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8u9yiv1z0n41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تفریق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علامت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نقلی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قرضی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معناست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نقلی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+1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رقمی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قرضی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منفی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قرضی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bidi w:val="1"/>
        <w:spacing w:after="240" w:before="0" w:beforeAutospacing="0" w:lineRule="auto"/>
        <w:ind w:left="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8u9yiv1z0n41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Logical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Shift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Logical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Shift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Shift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Arithmetic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Shift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Arithmetic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8u9yiv1z0n41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شیفت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منطقی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معنای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جابجایی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مهمترین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شیفت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منطقی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1 0 1 1 0 1 0 1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0 1 0 1 1 0 1 0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8u9yiv1z0n41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شیفت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حسابی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معنای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جابجایی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مهمترین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تکرار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حسابی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1 0 1 1 0 1 0 1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1 1 0 1 1 0 1 0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vii2g8b1wf8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معنای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جابجایی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ارزشترین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10001101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معادل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00011010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3znd94mejcz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bvy5rlks8xg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9nmss0yjan0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a0xwt721igl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jl6kg8u4zkt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vyvwbdk7ugt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ebvkvyuhsn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g79zvht6sw2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bqijx8m71y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bidi w:val="1"/>
        <w:spacing w:after="240" w:befor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f5dnugzbaw3j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8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بیتی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علامت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(76)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شیفت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ضرب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بنویسید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3dmpzh33qp7m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lmhbtqv0fw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577456hnlek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det488v6ebh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d4ch4cu2xc4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tklrh88y21h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10iper3w3gb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ij5g254qxbv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ukzmfrhpw1v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ke6gc1tdmgk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bidi w:val="1"/>
        <w:spacing w:after="240" w:befor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lpjjkwph89hr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جبرانی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restoring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bidi w:val="1"/>
        <w:rPr>
          <w:rFonts w:ascii="Calibri" w:cs="Calibri" w:eastAsia="Calibri" w:hAnsi="Calibri"/>
          <w:sz w:val="28"/>
          <w:szCs w:val="28"/>
        </w:rPr>
      </w:pPr>
      <w:bookmarkStart w:colFirst="0" w:colLast="0" w:name="_v8ln6nj0j1as" w:id="23"/>
      <w:bookmarkEnd w:id="23"/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566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تبدیلات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دهید</w:t>
      </w:r>
    </w:p>
    <w:p w:rsidR="00000000" w:rsidDel="00000000" w:rsidP="00000000" w:rsidRDefault="00000000" w:rsidRPr="00000000" w14:paraId="00000021">
      <w:pPr>
        <w:bidi w:val="1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مبنای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تبدیل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floating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تبدیل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exponent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بگیرید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دقیق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2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a.</w:t>
        <w:tab/>
        <w:t xml:space="preserve">4.07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b.</w:t>
        <w:tab/>
        <w:t xml:space="preserve">-1.5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lineRule="auto"/>
        <w:ind w:left="720" w:righ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مبنای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تبدیل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ind w:left="1080" w:firstLine="0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a.       (11010.1001)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ind w:left="1080" w:firstLine="0"/>
        <w:rPr>
          <w:rFonts w:ascii="Calibri" w:cs="Calibri" w:eastAsia="Calibri" w:hAnsi="Calibri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b.       (1.00101)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*2­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after="160" w:lineRule="auto"/>
        <w:ind w:left="720" w:righ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استانداردی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exponent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علامت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2B">
      <w:pPr>
        <w:bidi w:val="1"/>
        <w:spacing w:after="160" w:lineRule="auto"/>
        <w:ind w:left="1440" w:righ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1)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کوچکترین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مثبت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C">
      <w:pPr>
        <w:bidi w:val="1"/>
        <w:spacing w:after="160" w:lineRule="auto"/>
        <w:ind w:left="1440" w:righ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2)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بزرگترین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D">
      <w:pPr>
        <w:bidi w:val="1"/>
        <w:spacing w:after="160" w:lineRule="auto"/>
        <w:ind w:left="1440" w:righ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3)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حداکثر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چقدر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E">
      <w:pPr>
        <w:bidi w:val="1"/>
        <w:spacing w:after="160" w:lineRule="auto"/>
        <w:ind w:left="1440" w:righ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4)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exponent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۵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چقدر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F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lineRule="auto"/>
        <w:ind w:righ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lineRule="auto"/>
        <w:ind w:righ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* 13.75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* 0.035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بگیرید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ثبات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160" w:lineRule="auto"/>
        <w:ind w:left="720" w:righ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1.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دودویی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ببرید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160" w:lineRule="auto"/>
        <w:ind w:left="720" w:righ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2.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دودویی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بنویسید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160" w:lineRule="auto"/>
        <w:ind w:left="720" w:righ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3.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overflow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underflow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شرایطی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underflow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6">
      <w:pPr>
        <w:bidi w:val="1"/>
        <w:spacing w:after="160" w:lineRule="auto"/>
        <w:ind w:left="720" w:righ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4.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دودویی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مبنای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ببرید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دقیق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ضرب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مذکور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bidi w:val="1"/>
        <w:spacing w:after="160" w:lineRule="auto"/>
        <w:ind w:righ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lineRule="auto"/>
        <w:ind w:righ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160" w:lineRule="auto"/>
        <w:ind w:righ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160" w:lineRule="auto"/>
        <w:ind w:righ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فلوچارت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بگیرید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فلوچارت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عملیاتی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چارت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سبز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میگیرد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هرکدام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160" w:lineRule="auto"/>
        <w:ind w:righ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467100" cy="3486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160" w:lineRule="auto"/>
        <w:ind w:righ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PPC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کننده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آبشاری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ripple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adder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کننده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بینی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نقلی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Carry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Look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ahead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Adder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بدست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آورید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تاخیر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گیت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واحد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گیت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1"/>
        </w:rPr>
        <w:t xml:space="preserve">.)</w:t>
      </w:r>
    </w:p>
    <w:tbl>
      <w:tblPr>
        <w:tblStyle w:val="Table1"/>
        <w:bidiVisual w:val="1"/>
        <w:tblW w:w="66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35"/>
        <w:tblGridChange w:id="0">
          <w:tblGrid>
            <w:gridCol w:w="6635"/>
          </w:tblGrid>
        </w:tblGridChange>
      </w:tblGrid>
      <w:tr>
        <w:trPr>
          <w:cantSplit w:val="0"/>
          <w:trHeight w:val="2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32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60"/>
              <w:tblGridChange w:id="0">
                <w:tblGrid>
                  <w:gridCol w:w="3260"/>
                </w:tblGrid>
              </w:tblGridChange>
            </w:tblGrid>
            <w:tr>
              <w:trPr>
                <w:cantSplit w:val="0"/>
                <w:trHeight w:val="31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Gate cost (full adder) = 5g</w:t>
                  </w:r>
                </w:p>
                <w:p w:rsidR="00000000" w:rsidDel="00000000" w:rsidP="00000000" w:rsidRDefault="00000000" w:rsidRPr="00000000" w14:paraId="00000050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Delay (sum full adder) = d</w:t>
                  </w:r>
                </w:p>
                <w:p w:rsidR="00000000" w:rsidDel="00000000" w:rsidP="00000000" w:rsidRDefault="00000000" w:rsidRPr="00000000" w14:paraId="00000051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Delay (carry full adder) = 2d</w:t>
                  </w:r>
                </w:p>
                <w:p w:rsidR="00000000" w:rsidDel="00000000" w:rsidP="00000000" w:rsidRDefault="00000000" w:rsidRPr="00000000" w14:paraId="00000052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ð Delay (full adder) = 2d</w:t>
                  </w:r>
                </w:p>
                <w:p w:rsidR="00000000" w:rsidDel="00000000" w:rsidP="00000000" w:rsidRDefault="00000000" w:rsidRPr="00000000" w14:paraId="00000053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bidi w:val="1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5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75"/>
        <w:gridCol w:w="4205"/>
        <w:tblGridChange w:id="0">
          <w:tblGrid>
            <w:gridCol w:w="5075"/>
            <w:gridCol w:w="4205"/>
          </w:tblGrid>
        </w:tblGridChange>
      </w:tblGrid>
      <w:tr>
        <w:trPr>
          <w:cantSplit w:val="0"/>
          <w:trHeight w:val="12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bidi w:val="1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005"/>
              <w:tblGridChange w:id="0">
                <w:tblGrid>
                  <w:gridCol w:w="4005"/>
                </w:tblGrid>
              </w:tblGridChange>
            </w:tblGrid>
            <w:tr>
              <w:trPr>
                <w:cantSplit w:val="0"/>
                <w:trHeight w:val="495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Gate cost (ripple adder) = 5ng</w:t>
                  </w:r>
                </w:p>
                <w:p w:rsidR="00000000" w:rsidDel="00000000" w:rsidP="00000000" w:rsidRDefault="00000000" w:rsidRPr="00000000" w14:paraId="0000005B">
                  <w:pPr>
                    <w:bidi w:val="1"/>
                    <w:spacing w:after="240" w:before="240" w:lineRule="auto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رقم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داریم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نتیجه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تا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full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adder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نیاز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داریم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5C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Delay (sum ripple adder) =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(𝑛−1)2𝑑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 𝑑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= (2𝑛−1)</w:t>
                  </w:r>
                </w:p>
                <w:p w:rsidR="00000000" w:rsidDel="00000000" w:rsidP="00000000" w:rsidRDefault="00000000" w:rsidRPr="00000000" w14:paraId="0000005D">
                  <w:pPr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Delay (carry ripple adder) = 2nd</w:t>
                  </w:r>
                </w:p>
                <w:p w:rsidR="00000000" w:rsidDel="00000000" w:rsidP="00000000" w:rsidRDefault="00000000" w:rsidRPr="00000000" w14:paraId="0000005E">
                  <w:pPr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ð Delay (ripple adder) = 2nd</w:t>
                  </w:r>
                </w:p>
                <w:p w:rsidR="00000000" w:rsidDel="00000000" w:rsidP="00000000" w:rsidRDefault="00000000" w:rsidRPr="00000000" w14:paraId="0000005F">
                  <w:pPr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0">
                  <w:pPr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ðPPC = 1/(10n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vertAlign w:val="super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dg)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bidi w:val="1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80"/>
        <w:tblGridChange w:id="0">
          <w:tblGrid>
            <w:gridCol w:w="9080"/>
          </w:tblGrid>
        </w:tblGridChange>
      </w:tblGrid>
      <w:tr>
        <w:trPr>
          <w:cantSplit w:val="0"/>
          <w:trHeight w:val="7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Visual w:val="1"/>
              <w:tblW w:w="88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880"/>
              <w:tblGridChange w:id="0">
                <w:tblGrid>
                  <w:gridCol w:w="8880"/>
                </w:tblGrid>
              </w:tblGridChange>
            </w:tblGrid>
            <w:tr>
              <w:trPr>
                <w:cantSplit w:val="0"/>
                <w:trHeight w:val="77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محاسبه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بیت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‌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هاي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نقلی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داریم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66">
                  <w:pPr>
                    <w:bidi w:val="1"/>
                    <w:spacing w:befor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C0=A0B0+B0Cin+A0Cin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ð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C0=A0B0+Cin (A0+B0)</w:t>
                  </w:r>
                </w:p>
                <w:p w:rsidR="00000000" w:rsidDel="00000000" w:rsidP="00000000" w:rsidRDefault="00000000" w:rsidRPr="00000000" w14:paraId="00000067">
                  <w:pPr>
                    <w:bidi w:val="1"/>
                    <w:spacing w:befor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C1=A1B1+B1Co+A1C0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ð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C1=A1B1+C0 (A1+B1)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ð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C1= A1B1+ (A1+B1) A0B0 + (A1+B1) A0B0Cin</w:t>
                  </w:r>
                </w:p>
                <w:p w:rsidR="00000000" w:rsidDel="00000000" w:rsidP="00000000" w:rsidRDefault="00000000" w:rsidRPr="00000000" w14:paraId="00000068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نتیجه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69">
                  <w:pPr>
                    <w:bidi w:val="1"/>
                    <w:spacing w:befor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Generate: 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=A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</w:t>
                  </w:r>
                </w:p>
                <w:p w:rsidR="00000000" w:rsidDel="00000000" w:rsidP="00000000" w:rsidRDefault="00000000" w:rsidRPr="00000000" w14:paraId="0000006A">
                  <w:pPr>
                    <w:bidi w:val="1"/>
                    <w:spacing w:after="240" w:befor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Propagate: 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=A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+B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</w:t>
                  </w:r>
                </w:p>
                <w:p w:rsidR="00000000" w:rsidDel="00000000" w:rsidP="00000000" w:rsidRDefault="00000000" w:rsidRPr="00000000" w14:paraId="0000006B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پس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خواهیم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داشت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6C">
                  <w:pPr>
                    <w:bidi w:val="1"/>
                    <w:spacing w:befor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=G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in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6D">
                  <w:pPr>
                    <w:bidi w:val="1"/>
                    <w:spacing w:befor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=G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 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0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0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1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in</w:t>
                  </w:r>
                </w:p>
                <w:p w:rsidR="00000000" w:rsidDel="00000000" w:rsidP="00000000" w:rsidRDefault="00000000" w:rsidRPr="00000000" w14:paraId="0000006E">
                  <w:pPr>
                    <w:bidi w:val="1"/>
                    <w:spacing w:befor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=G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 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1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2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0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2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in</w:t>
                  </w:r>
                </w:p>
                <w:p w:rsidR="00000000" w:rsidDel="00000000" w:rsidP="00000000" w:rsidRDefault="00000000" w:rsidRPr="00000000" w14:paraId="0000006F">
                  <w:pPr>
                    <w:bidi w:val="1"/>
                    <w:spacing w:befor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= 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i-1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</w:t>
                  </w:r>
                </w:p>
                <w:p w:rsidR="00000000" w:rsidDel="00000000" w:rsidP="00000000" w:rsidRDefault="00000000" w:rsidRPr="00000000" w14:paraId="00000070">
                  <w:pPr>
                    <w:bidi w:val="1"/>
                    <w:spacing w:after="240" w:befor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n-1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= 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n-1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n-2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n-1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n-3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n-1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n-2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+…+P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0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…P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n-2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n-1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in</w:t>
                  </w:r>
                </w:p>
                <w:p w:rsidR="00000000" w:rsidDel="00000000" w:rsidP="00000000" w:rsidRDefault="00000000" w:rsidRPr="00000000" w14:paraId="00000071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پس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Cn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-1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یک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SOP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است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که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فقط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ها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ها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آن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ظاهر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شده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‌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اند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bidi w:val="1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3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7"/>
        <w:bidiVisual w:val="1"/>
        <w:tblW w:w="6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10"/>
        <w:tblGridChange w:id="0">
          <w:tblGrid>
            <w:gridCol w:w="6410"/>
          </w:tblGrid>
        </w:tblGridChange>
      </w:tblGrid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bidi w:val="1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1"/>
              <w:tblW w:w="29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90"/>
              <w:tblGridChange w:id="0">
                <w:tblGrid>
                  <w:gridCol w:w="2990"/>
                </w:tblGrid>
              </w:tblGridChange>
            </w:tblGrid>
            <w:tr>
              <w:trPr>
                <w:cantSplit w:val="0"/>
                <w:trHeight w:val="16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ðPPC = 1/(2n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vertAlign w:val="super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+ 18n dg)</w:t>
                  </w:r>
                </w:p>
                <w:p w:rsidR="00000000" w:rsidDel="00000000" w:rsidP="00000000" w:rsidRDefault="00000000" w:rsidRPr="00000000" w14:paraId="0000007F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bidi w:val="1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1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7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85"/>
        <w:tblGridChange w:id="0">
          <w:tblGrid>
            <w:gridCol w:w="7985"/>
          </w:tblGrid>
        </w:tblGridChange>
      </w:tblGrid>
      <w:tr>
        <w:trPr>
          <w:cantSplit w:val="0"/>
          <w:trHeight w:val="9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bidiVisual w:val="1"/>
              <w:tblW w:w="7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785"/>
              <w:tblGridChange w:id="0">
                <w:tblGrid>
                  <w:gridCol w:w="7785"/>
                </w:tblGrid>
              </w:tblGridChange>
            </w:tblGrid>
            <w:tr>
              <w:trPr>
                <w:cantSplit w:val="0"/>
                <w:trHeight w:val="749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تاخیر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زیرا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همزمان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به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صورت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موازي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بیت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‌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هاي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متناظر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را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or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می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‌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کنیم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.)</w:t>
                  </w:r>
                </w:p>
                <w:p w:rsidR="00000000" w:rsidDel="00000000" w:rsidP="00000000" w:rsidRDefault="00000000" w:rsidRPr="00000000" w14:paraId="00000084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مرحله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بعد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ها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ها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را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به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یک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مدار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منطقی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ترکیبی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میدهیم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پس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از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2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تاخیر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carry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ها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را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خواهیم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داشت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85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یک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هم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برای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قسمت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تاخیر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86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ï Delay (Carry Look-ahead Adder) = 4d</w:t>
                  </w:r>
                </w:p>
                <w:p w:rsidR="00000000" w:rsidDel="00000000" w:rsidP="00000000" w:rsidRDefault="00000000" w:rsidRPr="00000000" w14:paraId="00000087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8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رقم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داریم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که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موازی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or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شده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قسمت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generator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.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ï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</w:t>
                  </w:r>
                </w:p>
                <w:p w:rsidR="00000000" w:rsidDel="00000000" w:rsidP="00000000" w:rsidRDefault="00000000" w:rsidRPr="00000000" w14:paraId="00000089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قسمت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carry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generator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logic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نیز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 .</w:t>
                  </w:r>
                </w:p>
                <w:p w:rsidR="00000000" w:rsidDel="00000000" w:rsidP="00000000" w:rsidRDefault="00000000" w:rsidRPr="00000000" w14:paraId="0000008A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در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قسمت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نیز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g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داریم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8B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ï Gate cost (Carry Look-ahead Adder) =</w:t>
                  </w:r>
                </w:p>
                <w:p w:rsidR="00000000" w:rsidDel="00000000" w:rsidP="00000000" w:rsidRDefault="00000000" w:rsidRPr="00000000" w14:paraId="0000008C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D">
                  <w:pPr>
                    <w:bidi w:val="1"/>
                    <w:spacing w:after="240" w:befor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bidi w:val="1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F">
      <w:pPr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bidi w:val="1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bidi w:val="1"/>
        <w:spacing w:after="240" w:before="240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bidi w:val="1"/>
        <w:spacing w:after="240" w:before="240" w:lineRule="auto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