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70D9" w14:textId="159A75AF" w:rsidR="004B588C" w:rsidRDefault="00FE5566">
      <w:pPr>
        <w:rPr>
          <w:rtl/>
        </w:rPr>
      </w:pPr>
      <w:r>
        <w:rPr>
          <w:rFonts w:hint="cs"/>
          <w:rtl/>
        </w:rPr>
        <w:t>سوال:</w:t>
      </w:r>
    </w:p>
    <w:p w14:paraId="61A189EC" w14:textId="5E5E25B0" w:rsidR="00FE5566" w:rsidRDefault="00FE5566">
      <w:pPr>
        <w:rPr>
          <w:rtl/>
        </w:rPr>
      </w:pPr>
      <w:r>
        <w:rPr>
          <w:rFonts w:hint="cs"/>
          <w:rtl/>
        </w:rPr>
        <w:t xml:space="preserve">فرض کنید </w:t>
      </w:r>
      <m:oMath>
        <m:r>
          <w:rPr>
            <w:rFonts w:ascii="Cambria Math" w:hAnsi="Cambria Math"/>
          </w:rPr>
          <m:t>R</m:t>
        </m:r>
      </m:oMath>
      <w:r>
        <w:rPr>
          <w:rFonts w:eastAsiaTheme="minorEastAsia" w:hint="cs"/>
          <w:rtl/>
        </w:rPr>
        <w:t xml:space="preserve"> یک مثلث باشد که توسط نقاط(بردار ها)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hint="cs"/>
          <w:rtl/>
        </w:rPr>
        <w:t xml:space="preserve"> ،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و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مشخص می شود.</w:t>
      </w:r>
      <w:r w:rsidR="00952C4C">
        <w:rPr>
          <w:rFonts w:eastAsiaTheme="minorEastAsia" w:hint="cs"/>
          <w:rtl/>
        </w:rPr>
        <w:t xml:space="preserve"> نشان دهید مساحت مثلث </w:t>
      </w:r>
      <m:oMath>
        <m:r>
          <w:rPr>
            <w:rFonts w:ascii="Cambria Math" w:eastAsiaTheme="minorEastAsia" w:hAnsi="Cambria Math"/>
          </w:rPr>
          <m:t>R</m:t>
        </m:r>
      </m:oMath>
      <w:r w:rsidR="00952C4C">
        <w:rPr>
          <w:rFonts w:eastAsiaTheme="minorEastAsia" w:hint="cs"/>
          <w:rtl/>
        </w:rPr>
        <w:t xml:space="preserve"> برابر با  </w:t>
      </w:r>
      <m:oMath>
        <m:r>
          <w:rPr>
            <w:rFonts w:ascii="Cambria Math" w:eastAsiaTheme="minorEastAsia" w:hAnsi="Cambria Math"/>
          </w:rPr>
          <m:t>S=</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rtl/>
                        </w:rPr>
                      </m:ctrlPr>
                    </m:e>
                    <m:e>
                      <m:r>
                        <w:rPr>
                          <w:rFonts w:ascii="Cambria Math" w:eastAsiaTheme="minorEastAsia" w:hAnsi="Cambria Math"/>
                        </w:rPr>
                        <m:t>1</m:t>
                      </m:r>
                    </m:e>
                  </m:m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rtl/>
                        </w:rPr>
                      </m:ctrlPr>
                    </m:e>
                    <m:e>
                      <m:r>
                        <w:rPr>
                          <w:rFonts w:ascii="Cambria Math" w:eastAsiaTheme="minorEastAsia" w:hAnsi="Cambria Math"/>
                        </w:rPr>
                        <m:t>1</m:t>
                      </m:r>
                    </m:e>
                  </m:m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e>
                      <m:r>
                        <w:rPr>
                          <w:rFonts w:ascii="Cambria Math" w:eastAsiaTheme="minorEastAsia" w:hAnsi="Cambria Math"/>
                        </w:rPr>
                        <m:t>1</m:t>
                      </m:r>
                    </m:e>
                  </m:mr>
                </m:m>
              </m:e>
            </m:d>
          </m:e>
        </m:func>
      </m:oMath>
      <w:r w:rsidR="00952C4C">
        <w:rPr>
          <w:rFonts w:hint="cs"/>
          <w:rtl/>
        </w:rPr>
        <w:t xml:space="preserve"> است. (راهنمایی: ابتدا مثلث </w:t>
      </w:r>
      <m:oMath>
        <m:r>
          <w:rPr>
            <w:rFonts w:ascii="Cambria Math" w:hAnsi="Cambria Math"/>
          </w:rPr>
          <m:t>R</m:t>
        </m:r>
      </m:oMath>
      <w:r w:rsidR="00952C4C">
        <w:rPr>
          <w:rFonts w:eastAsiaTheme="minorEastAsia" w:hint="cs"/>
          <w:rtl/>
        </w:rPr>
        <w:t xml:space="preserve"> را با کم کردن یکی از بردار ها، از همه بردار ها، به مبدا مختصات انتقال دهید.</w:t>
      </w:r>
      <w:r w:rsidR="00952C4C">
        <w:rPr>
          <w:rFonts w:hint="cs"/>
          <w:rtl/>
        </w:rPr>
        <w:t>)</w:t>
      </w:r>
    </w:p>
    <w:p w14:paraId="5CD8CC0B" w14:textId="25087900" w:rsidR="00B75AB8" w:rsidRDefault="00B75AB8" w:rsidP="00B75AB8">
      <w:pPr>
        <w:jc w:val="right"/>
        <w:rPr>
          <w:rtl/>
        </w:rPr>
      </w:pPr>
      <w:r>
        <w:rPr>
          <w:noProof/>
        </w:rPr>
        <w:drawing>
          <wp:inline distT="0" distB="0" distL="0" distR="0" wp14:anchorId="7D4353FE" wp14:editId="40735ECB">
            <wp:extent cx="2858030" cy="20138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7064" cy="2020222"/>
                    </a:xfrm>
                    <a:prstGeom prst="rect">
                      <a:avLst/>
                    </a:prstGeom>
                    <a:noFill/>
                    <a:ln>
                      <a:noFill/>
                    </a:ln>
                  </pic:spPr>
                </pic:pic>
              </a:graphicData>
            </a:graphic>
          </wp:inline>
        </w:drawing>
      </w:r>
    </w:p>
    <w:p w14:paraId="5116B404" w14:textId="0A42C9C4" w:rsidR="00B75AB8" w:rsidRDefault="00B75AB8" w:rsidP="00B75AB8">
      <w:pPr>
        <w:rPr>
          <w:rtl/>
        </w:rPr>
      </w:pPr>
      <w:r>
        <w:rPr>
          <w:rFonts w:hint="cs"/>
          <w:rtl/>
        </w:rPr>
        <w:t>پاسخ:</w:t>
      </w:r>
    </w:p>
    <w:p w14:paraId="3F432A7C" w14:textId="59EE5A45" w:rsidR="00B75AB8" w:rsidRDefault="00637F5B" w:rsidP="00B75AB8">
      <w:pPr>
        <w:rPr>
          <w:rFonts w:eastAsiaTheme="minorEastAsia"/>
          <w:rtl/>
        </w:rPr>
      </w:pPr>
      <w:r>
        <w:rPr>
          <w:rFonts w:hint="cs"/>
          <w:rtl/>
        </w:rPr>
        <w:t xml:space="preserve">در ابتدا باید مثلث </w:t>
      </w:r>
      <m:oMath>
        <m:r>
          <w:rPr>
            <w:rFonts w:ascii="Cambria Math" w:hAnsi="Cambria Math"/>
          </w:rPr>
          <m:t>R</m:t>
        </m:r>
      </m:oMath>
      <w:r>
        <w:rPr>
          <w:rFonts w:eastAsiaTheme="minorEastAsia" w:hint="cs"/>
          <w:rtl/>
        </w:rPr>
        <w:t xml:space="preserve"> را به مبدا مختصات انتقال دهیم. برای این کار، همانگونه که در راهنمایی سوال ذکر شده است، باید یکی از بردار ها را از تمامی بردار های این مثلث کم کرد. در این جا به فرض، ما بردار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در نظر خواهیم گرفت. پس تمامی بردار ها را، از این بردار کم می کنیم. بنابراین مثلث جدید به این صورت خواهد بود: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و </w:t>
      </w:r>
      <m:oMath>
        <m:r>
          <w:rPr>
            <w:rFonts w:ascii="Cambria Math" w:eastAsiaTheme="minorEastAsia" w:hAnsi="Cambria Math"/>
          </w:rPr>
          <m:t>(0, 0)</m:t>
        </m:r>
      </m:oMath>
      <w:r>
        <w:rPr>
          <w:rFonts w:eastAsiaTheme="minorEastAsia" w:hint="cs"/>
          <w:rtl/>
        </w:rPr>
        <w:t xml:space="preserve"> </w:t>
      </w:r>
    </w:p>
    <w:p w14:paraId="4D7DA1D2" w14:textId="77777777" w:rsidR="00EE10DF" w:rsidRDefault="00637F5B" w:rsidP="00B75AB8">
      <w:pPr>
        <w:rPr>
          <w:rFonts w:eastAsiaTheme="minorEastAsia"/>
          <w:rtl/>
        </w:rPr>
      </w:pPr>
      <w:r>
        <w:rPr>
          <w:rFonts w:eastAsiaTheme="minorEastAsia" w:hint="cs"/>
          <w:rtl/>
        </w:rPr>
        <w:t xml:space="preserve">همانطور که مشاهده می شود یکی از رئوس این مثلث جدید مبدا مختصات است که به این معنی است انتقال مدنظر به درستی انجام شده است. همانطور که مشاهده می شود، بردار های اصلی سازنده مثلث جدید،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و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 xml:space="preserve"> خواهند بود. بنابراین با توجه به توضیحات داده شده در درس، در صورت که دترمینان ماتریسی که ستون های آن این دو بردار باشند را محاسبه کنیم، مساحت متوازی الاضلاعی که </w:t>
      </w:r>
      <w:r w:rsidR="00EE10DF">
        <w:rPr>
          <w:rFonts w:eastAsiaTheme="minorEastAsia" w:hint="cs"/>
          <w:rtl/>
        </w:rPr>
        <w:t>توسط این دو بردار ساخته می شود، به دست می آید. بنابراین می توانیم بگوییم که مساحت مثلث مدنظر ما برابر نصف مساحت متوازی الاضلاع حاصل خواهد بود. بنابراین خواهیم داشت و از رابطه قبلی استفاده کنیم.</w:t>
      </w:r>
    </w:p>
    <w:p w14:paraId="2809F869" w14:textId="6D90A26B" w:rsidR="00637F5B" w:rsidRDefault="00EE10DF" w:rsidP="00EE10DF">
      <w:pPr>
        <w:bidi w:val="0"/>
        <w:rPr>
          <w:rFonts w:eastAsiaTheme="minorEastAsia"/>
          <w:rtl/>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mr>
                    </m:m>
                  </m:e>
                </m:d>
              </m:e>
            </m:func>
          </m:e>
        </m:d>
      </m:oMath>
      <w:r w:rsidR="00637F5B">
        <w:rPr>
          <w:rFonts w:eastAsiaTheme="minorEastAsia" w:hint="cs"/>
          <w:rtl/>
        </w:rPr>
        <w:t xml:space="preserve"> </w:t>
      </w:r>
    </w:p>
    <w:p w14:paraId="60B3D489" w14:textId="24D2A3A8" w:rsidR="00EE10DF" w:rsidRDefault="00EE10DF" w:rsidP="00EE10DF">
      <w:pPr>
        <w:rPr>
          <w:rFonts w:eastAsiaTheme="minorEastAsia" w:hint="cs"/>
          <w:rtl/>
        </w:rPr>
      </w:pPr>
      <w:r>
        <w:rPr>
          <w:rFonts w:eastAsiaTheme="minorEastAsia" w:hint="cs"/>
          <w:rtl/>
        </w:rPr>
        <w:t>حال به سراغ رابطه فرض سوال می رویم. همانطور که می دانیم، در بین عملیات های ردیفی، جایگزینی ردیفی (</w:t>
      </w:r>
      <w:r>
        <w:rPr>
          <w:rFonts w:eastAsiaTheme="minorEastAsia"/>
        </w:rPr>
        <w:t>Row Replacement</w:t>
      </w:r>
      <w:r>
        <w:rPr>
          <w:rFonts w:eastAsiaTheme="minorEastAsia" w:hint="cs"/>
          <w:rtl/>
        </w:rPr>
        <w:t xml:space="preserve">) تاثیری در دترمینان ماتریس نمی گذارد. بنابراین در صورتی که بسط </w:t>
      </w:r>
      <w:r>
        <w:rPr>
          <w:rFonts w:eastAsiaTheme="minorEastAsia"/>
        </w:rPr>
        <w:t>Cofactor</w:t>
      </w:r>
      <w:r>
        <w:rPr>
          <w:rFonts w:eastAsiaTheme="minorEastAsia" w:hint="cs"/>
          <w:rtl/>
        </w:rPr>
        <w:t xml:space="preserve"> را حول ستون سوم د</w:t>
      </w:r>
      <w:r w:rsidR="000B640F">
        <w:rPr>
          <w:rFonts w:eastAsiaTheme="minorEastAsia" w:hint="cs"/>
          <w:rtl/>
        </w:rPr>
        <w:t>ر ماتریس میانی بنویسیم، خواهیم داشت:</w:t>
      </w:r>
    </w:p>
    <w:p w14:paraId="5EF15664" w14:textId="3FDD2A04" w:rsidR="00EE10DF" w:rsidRPr="000B640F" w:rsidRDefault="00EE10DF" w:rsidP="00EE10DF">
      <w:pPr>
        <w:bidi w:val="0"/>
      </w:pPr>
      <m:oMathPara>
        <m:oMathParaPr>
          <m:jc m:val="left"/>
        </m:oMathParaPr>
        <m:oMath>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3</m:t>
                            </m:r>
                          </m:sub>
                        </m:sSub>
                      </m:e>
                      <m:e>
                        <m:r>
                          <w:rPr>
                            <w:rFonts w:ascii="Cambria Math" w:hAnsi="Cambria Math"/>
                          </w:rPr>
                          <m:t>1</m:t>
                        </m:r>
                      </m:e>
                    </m:mr>
                  </m:m>
                </m:e>
              </m:d>
              <m:r>
                <w:rPr>
                  <w:rFonts w:ascii="Cambria Math" w:hAnsi="Cambria Math"/>
                </w:rPr>
                <m:t>=</m:t>
              </m:r>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e>
                            <m:r>
                              <w:rPr>
                                <w:rFonts w:ascii="Cambria Math" w:hAnsi="Cambria Math"/>
                              </w:rPr>
                              <m:t>0</m:t>
                            </m:r>
                          </m:e>
                        </m:mr>
                        <m:m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e>
                            <m:r>
                              <w:rPr>
                                <w:rFonts w:ascii="Cambria Math" w:hAnsi="Cambria Math"/>
                              </w:rPr>
                              <m:t>0</m:t>
                            </m:r>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3</m:t>
                                </m:r>
                              </m:sub>
                            </m:sSub>
                          </m:e>
                          <m:e>
                            <m:r>
                              <w:rPr>
                                <w:rFonts w:ascii="Cambria Math" w:hAnsi="Cambria Math"/>
                              </w:rPr>
                              <m:t>1</m:t>
                            </m:r>
                          </m:e>
                        </m:mr>
                      </m:m>
                    </m:e>
                  </m:d>
                  <m:r>
                    <w:rPr>
                      <w:rFonts w:ascii="Cambria Math" w:hAnsi="Cambria Math"/>
                    </w:rPr>
                    <m:t>=</m:t>
                  </m:r>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mr>
                          </m:m>
                        </m:e>
                      </m:d>
                    </m:e>
                  </m:func>
                </m:e>
              </m:func>
            </m:e>
          </m:func>
        </m:oMath>
      </m:oMathPara>
    </w:p>
    <w:p w14:paraId="22A1A7F5" w14:textId="2A5679E1" w:rsidR="000B640F" w:rsidRDefault="000B640F" w:rsidP="000B640F">
      <w:pPr>
        <w:rPr>
          <w:rFonts w:eastAsiaTheme="minorEastAsia"/>
          <w:rtl/>
        </w:rPr>
      </w:pPr>
      <w:r>
        <w:rPr>
          <w:rFonts w:hint="cs"/>
          <w:rtl/>
        </w:rPr>
        <w:t xml:space="preserve">همچنین همانطور که طبق اسلاید های درس می دانیم، </w:t>
      </w:r>
      <m:oMath>
        <m:func>
          <m:funcPr>
            <m:ctrlPr>
              <w:rPr>
                <w:rFonts w:ascii="Cambria Math" w:hAnsi="Cambria Math"/>
              </w:rPr>
            </m:ctrlPr>
          </m:funcPr>
          <m:fName>
            <m:r>
              <m:rPr>
                <m:sty m:val="p"/>
              </m:rPr>
              <w:rPr>
                <w:rFonts w:ascii="Cambria Math" w:hAnsi="Cambria Math"/>
              </w:rPr>
              <m:t>det</m:t>
            </m:r>
          </m:fName>
          <m:e>
            <m:r>
              <w:rPr>
                <w:rFonts w:ascii="Cambria Math" w:hAnsi="Cambria Math"/>
              </w:rPr>
              <m:t>A=</m:t>
            </m:r>
            <m:func>
              <m:funcPr>
                <m:ctrlPr>
                  <w:rPr>
                    <w:rFonts w:ascii="Cambria Math" w:hAnsi="Cambria Math"/>
                  </w:rPr>
                </m:ctrlPr>
              </m:funcPr>
              <m:fName>
                <m:r>
                  <m:rPr>
                    <m:sty m:val="p"/>
                  </m:rPr>
                  <w:rPr>
                    <w:rFonts w:ascii="Cambria Math" w:hAnsi="Cambria Math"/>
                  </w:rPr>
                  <m:t>det</m:t>
                </m:r>
              </m:fName>
              <m:e>
                <m:sSup>
                  <m:sSupPr>
                    <m:ctrlPr>
                      <w:rPr>
                        <w:rFonts w:ascii="Cambria Math" w:hAnsi="Cambria Math"/>
                      </w:rPr>
                    </m:ctrlPr>
                  </m:sSupPr>
                  <m:e>
                    <m:r>
                      <w:rPr>
                        <w:rFonts w:ascii="Cambria Math" w:hAnsi="Cambria Math"/>
                      </w:rPr>
                      <m:t>A</m:t>
                    </m:r>
                  </m:e>
                  <m:sup>
                    <m:r>
                      <w:rPr>
                        <w:rFonts w:ascii="Cambria Math" w:hAnsi="Cambria Math"/>
                      </w:rPr>
                      <m:t>T</m:t>
                    </m:r>
                  </m:sup>
                </m:sSup>
              </m:e>
            </m:func>
          </m:e>
        </m:func>
      </m:oMath>
      <w:r>
        <w:rPr>
          <w:rFonts w:eastAsiaTheme="minorEastAsia" w:hint="cs"/>
          <w:rtl/>
        </w:rPr>
        <w:t xml:space="preserve"> است. بنابراین </w:t>
      </w:r>
    </w:p>
    <w:p w14:paraId="56540B52" w14:textId="12F0D9FD" w:rsidR="000B640F" w:rsidRPr="000B640F" w:rsidRDefault="000B640F" w:rsidP="000B640F">
      <w:pPr>
        <w:bidi w:val="0"/>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e>
                    </m:mr>
                  </m:m>
                </m:e>
              </m:d>
            </m:e>
          </m:func>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mr>
                  </m:m>
                </m:e>
              </m:d>
            </m:e>
          </m:func>
        </m:oMath>
      </m:oMathPara>
    </w:p>
    <w:p w14:paraId="3CE7766F" w14:textId="72EF806C" w:rsidR="000B640F" w:rsidRDefault="000B640F" w:rsidP="000B640F">
      <w:pPr>
        <w:rPr>
          <w:rFonts w:eastAsiaTheme="minorEastAsia"/>
          <w:rtl/>
        </w:rPr>
      </w:pPr>
      <w:r>
        <w:rPr>
          <w:rFonts w:eastAsiaTheme="minorEastAsia" w:hint="cs"/>
          <w:rtl/>
        </w:rPr>
        <w:t>بنابراین نتیجه می شود که :</w:t>
      </w:r>
    </w:p>
    <w:p w14:paraId="691EB2BB" w14:textId="4D4FDB00" w:rsidR="000B640F" w:rsidRPr="00EE10DF" w:rsidRDefault="000B640F" w:rsidP="000B640F">
      <w:pPr>
        <w:bidi w:val="0"/>
        <w:rPr>
          <w:rFonts w:hint="cs"/>
        </w:rPr>
      </w:pPr>
      <m:oMathPara>
        <m:oMathParaPr>
          <m:jc m:val="left"/>
        </m:oMathPara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3</m:t>
                                </m:r>
                              </m:sub>
                            </m:sSub>
                          </m:e>
                        </m:mr>
                      </m:m>
                    </m:e>
                  </m:d>
                </m:e>
              </m:func>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det</m:t>
                  </m:r>
                </m:fName>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y</m:t>
                                </m:r>
                              </m:e>
                              <m:sub>
                                <m:r>
                                  <w:rPr>
                                    <w:rFonts w:ascii="Cambria Math" w:hAnsi="Cambria Math"/>
                                  </w:rPr>
                                  <m:t>3</m:t>
                                </m:r>
                              </m:sub>
                            </m:sSub>
                          </m:e>
                          <m:e>
                            <m:r>
                              <w:rPr>
                                <w:rFonts w:ascii="Cambria Math" w:hAnsi="Cambria Math"/>
                              </w:rPr>
                              <m:t>1</m:t>
                            </m:r>
                          </m:e>
                        </m:mr>
                      </m:m>
                    </m:e>
                  </m:d>
                </m:e>
              </m:func>
            </m:e>
          </m:d>
        </m:oMath>
      </m:oMathPara>
    </w:p>
    <w:sectPr w:rsidR="000B640F" w:rsidRPr="00EE10DF" w:rsidSect="0048645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4E"/>
    <w:rsid w:val="000B640F"/>
    <w:rsid w:val="00486459"/>
    <w:rsid w:val="004B588C"/>
    <w:rsid w:val="00637F5B"/>
    <w:rsid w:val="00952C4C"/>
    <w:rsid w:val="009B024E"/>
    <w:rsid w:val="00B75AB8"/>
    <w:rsid w:val="00EE10DF"/>
    <w:rsid w:val="00FE55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E6CB"/>
  <w15:chartTrackingRefBased/>
  <w15:docId w15:val="{96BBB75A-CD0D-4E11-8B14-4E20257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i/>
        <w:sz w:val="28"/>
        <w:szCs w:val="28"/>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5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amirmohamad babaee</dc:creator>
  <cp:keywords/>
  <dc:description/>
  <cp:lastModifiedBy>amirmohamad babaee</cp:lastModifiedBy>
  <cp:revision>2</cp:revision>
  <dcterms:created xsi:type="dcterms:W3CDTF">2021-09-20T19:34:00Z</dcterms:created>
  <dcterms:modified xsi:type="dcterms:W3CDTF">2021-09-20T20:36:00Z</dcterms:modified>
</cp:coreProperties>
</file>