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78C5" w14:textId="3D5F9455" w:rsidR="00E20CBE" w:rsidRPr="00E20CBE" w:rsidRDefault="00E20CBE" w:rsidP="00E20CBE">
      <w:pPr>
        <w:bidi/>
        <w:ind w:left="360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سوال:</w:t>
      </w:r>
    </w:p>
    <w:p w14:paraId="399A1417" w14:textId="46FE56EC" w:rsidR="00FA446A" w:rsidRPr="00E20CBE" w:rsidRDefault="00112216" w:rsidP="00E20CB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20CBE">
        <w:rPr>
          <w:rFonts w:cs="B Nazanin" w:hint="cs"/>
          <w:sz w:val="28"/>
          <w:szCs w:val="28"/>
          <w:rtl/>
          <w:lang w:bidi="fa-IR"/>
        </w:rPr>
        <w:t xml:space="preserve">زیر فضای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که شامل همه وکتور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p>
        </m:sSup>
      </m:oMath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است، به گونه ای که این </w:t>
      </w:r>
      <w:proofErr w:type="spellStart"/>
      <w:r w:rsidRPr="00E20CBE"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ها بر ستون های </w:t>
      </w:r>
      <w:proofErr w:type="spellStart"/>
      <w:r w:rsidRPr="00E20CBE"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عمود </w:t>
      </w:r>
      <w:proofErr w:type="spellStart"/>
      <w:r w:rsidRPr="00E20CBE">
        <w:rPr>
          <w:rFonts w:eastAsiaTheme="minorEastAsia" w:cs="B Nazanin" w:hint="cs"/>
          <w:sz w:val="28"/>
          <w:szCs w:val="28"/>
          <w:rtl/>
          <w:lang w:bidi="fa-IR"/>
        </w:rPr>
        <w:t>اند</w:t>
      </w:r>
      <w:proofErr w:type="spellEnd"/>
      <w:r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بگیرید.</w:t>
      </w:r>
      <w:r w:rsidR="007C7101"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 w:rsidR="007C7101" w:rsidRPr="00E20CBE">
        <w:rPr>
          <w:rFonts w:eastAsiaTheme="minorEastAsia" w:cs="B Nazanin" w:hint="cs"/>
          <w:sz w:val="28"/>
          <w:szCs w:val="28"/>
          <w:rtl/>
          <w:lang w:bidi="fa-IR"/>
        </w:rPr>
        <w:t xml:space="preserve"> بیابید.</w:t>
      </w:r>
    </w:p>
    <w:p w14:paraId="1AFF1107" w14:textId="1C3DBD36" w:rsidR="00FF1E62" w:rsidRPr="00FF1E62" w:rsidRDefault="00FF1E62" w:rsidP="00FF1E62">
      <w:pPr>
        <w:pStyle w:val="ListParagraph"/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</m:t>
          </m:r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34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42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44</m:t>
                    </m:r>
                  </m:e>
                </m:mr>
              </m:m>
            </m:e>
          </m:d>
        </m:oMath>
      </m:oMathPara>
    </w:p>
    <w:p w14:paraId="165E12CE" w14:textId="66B6EC85" w:rsidR="002948EB" w:rsidRDefault="002948EB" w:rsidP="002948EB">
      <w:pPr>
        <w:bidi/>
        <w:rPr>
          <w:rFonts w:eastAsiaTheme="minorEastAsia" w:cs="B Nazanin"/>
          <w:b/>
          <w:bCs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>جواب:</w:t>
      </w:r>
    </w:p>
    <w:p w14:paraId="129C87D4" w14:textId="0056126A" w:rsidR="002948EB" w:rsidRDefault="002948EB" w:rsidP="002948EB">
      <w:pPr>
        <w:pStyle w:val="ListParagraph"/>
        <w:numPr>
          <w:ilvl w:val="0"/>
          <w:numId w:val="2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طبق تئوری 6.3 کتاب درسی میدانیم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همان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010D0E14" w14:textId="6D5E9D55" w:rsidR="00B94659" w:rsidRDefault="00B94659" w:rsidP="00B9465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با اعمال کاهش سطری بر روی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>، پایه فضای پوچ آن را بدست می آوریم.</w:t>
      </w:r>
    </w:p>
    <w:p w14:paraId="61C6BBF7" w14:textId="46F6CF3B" w:rsidR="00314B60" w:rsidRPr="00317624" w:rsidRDefault="00317624" w:rsidP="00314B60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4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55A00750" w14:textId="1FD1063A" w:rsidR="00317624" w:rsidRPr="00317624" w:rsidRDefault="00317624" w:rsidP="00317624">
      <w:pPr>
        <w:pStyle w:val="ListParagraph"/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254AF070" w14:textId="33DEF881" w:rsidR="00317624" w:rsidRPr="00317624" w:rsidRDefault="00317624" w:rsidP="00317624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=0→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=0→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0=0→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is free variable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0=0→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is free variable</m:t>
                        </m:r>
                      </m:e>
                    </m:mr>
                  </m:m>
                </m:e>
              </m:eqArr>
            </m:e>
          </m:d>
        </m:oMath>
      </m:oMathPara>
    </w:p>
    <w:p w14:paraId="273583F9" w14:textId="7565DBB8" w:rsidR="009F7DFF" w:rsidRPr="009F7DFF" w:rsidRDefault="009F7DFF" w:rsidP="009F7DFF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b>
          </m:sSub>
        </m:oMath>
      </m:oMathPara>
    </w:p>
    <w:p w14:paraId="102DEE2E" w14:textId="7CD396F3" w:rsidR="009F7DFF" w:rsidRPr="00B94659" w:rsidRDefault="009F7DFF" w:rsidP="009F7DFF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Nul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Col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=span(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3D2B7F9B" w14:textId="4D171D52" w:rsidR="009F7DFF" w:rsidRPr="009F7DFF" w:rsidRDefault="009F7DFF" w:rsidP="009F7DFF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5FAB1CCD" w14:textId="48CB24DD" w:rsidR="009F7DFF" w:rsidRPr="00B94659" w:rsidRDefault="009F7DFF" w:rsidP="009F7DFF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6BFCA996" w14:textId="4B14A6EC" w:rsidR="009F7DFF" w:rsidRPr="00B94659" w:rsidRDefault="009F7DFF" w:rsidP="009F7DFF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34FD37D1" w14:textId="5702D8CD" w:rsidR="00317624" w:rsidRPr="00B94659" w:rsidRDefault="00317624" w:rsidP="00317624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sectPr w:rsidR="00317624" w:rsidRPr="00B9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5208"/>
    <w:multiLevelType w:val="hybridMultilevel"/>
    <w:tmpl w:val="1DDAADEE"/>
    <w:lvl w:ilvl="0" w:tplc="26B0A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1E9"/>
    <w:multiLevelType w:val="hybridMultilevel"/>
    <w:tmpl w:val="2C8C8436"/>
    <w:lvl w:ilvl="0" w:tplc="D5E06A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E8"/>
    <w:rsid w:val="000041E8"/>
    <w:rsid w:val="00112216"/>
    <w:rsid w:val="002948EB"/>
    <w:rsid w:val="00314B60"/>
    <w:rsid w:val="00317624"/>
    <w:rsid w:val="007C7101"/>
    <w:rsid w:val="009D25A4"/>
    <w:rsid w:val="009F7DFF"/>
    <w:rsid w:val="00B94659"/>
    <w:rsid w:val="00D90277"/>
    <w:rsid w:val="00E20CBE"/>
    <w:rsid w:val="00FA446A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63D2"/>
  <w15:chartTrackingRefBased/>
  <w15:docId w15:val="{C901F9DB-5FE7-49A4-9B89-357037E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2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10</cp:revision>
  <dcterms:created xsi:type="dcterms:W3CDTF">2022-01-05T19:13:00Z</dcterms:created>
  <dcterms:modified xsi:type="dcterms:W3CDTF">2022-01-05T19:40:00Z</dcterms:modified>
</cp:coreProperties>
</file>