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Алгоритми та структури даних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 робота №1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Розгалужені оператори”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 групи ІВ-71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Мазан Я. В.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Залікова книжка №</w:t>
      </w:r>
      <w:r>
        <w:rPr>
          <w:rFonts w:ascii="Times New Roman" w:hAnsi="Times New Roman"/>
          <w:sz w:val="28"/>
          <w:szCs w:val="28"/>
          <w:lang w:val="ru-RU"/>
        </w:rPr>
        <w:t>ІВ-</w:t>
      </w:r>
      <w:r>
        <w:rPr>
          <w:rFonts w:ascii="Times New Roman" w:hAnsi="Times New Roman"/>
          <w:sz w:val="28"/>
          <w:szCs w:val="28"/>
          <w:lang w:val="ru-RU"/>
        </w:rPr>
        <w:t>7109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Перевірив Сергієнко </w:t>
      </w:r>
      <w:r>
        <w:rPr>
          <w:rFonts w:ascii="Times New Roman" w:hAnsi="Times New Roman"/>
          <w:sz w:val="28"/>
          <w:szCs w:val="28"/>
          <w:lang w:val="ru-RU"/>
        </w:rPr>
        <w:t>Анатолій Михайлович</w:t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Київ, 2017р.</w:t>
      </w:r>
      <w:r>
        <w:br w:type="page"/>
      </w:r>
    </w:p>
    <w:p>
      <w:pPr>
        <w:pStyle w:val="Normal"/>
        <w:rPr/>
      </w:pPr>
      <w:r>
        <w:rPr>
          <w:rStyle w:val="DefaultParagraphFont"/>
          <w:rFonts w:ascii="Times New Roman" w:hAnsi="Times New Roman"/>
          <w:b/>
          <w:bCs/>
          <w:i/>
          <w:iCs/>
          <w:sz w:val="28"/>
          <w:szCs w:val="28"/>
          <w:u w:val="single"/>
          <w:lang w:val="ru-RU"/>
        </w:rPr>
        <w:t>Тема: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 xml:space="preserve"> “Розгалужені алгоритми”</w:t>
      </w:r>
    </w:p>
    <w:p>
      <w:pPr>
        <w:pStyle w:val="Normal"/>
        <w:rPr/>
      </w:pPr>
      <w:r>
        <w:rPr>
          <w:rStyle w:val="DefaultParagraphFont"/>
          <w:rFonts w:ascii="Times New Roman" w:hAnsi="Times New Roman"/>
          <w:b/>
          <w:bCs/>
          <w:i/>
          <w:iCs/>
          <w:sz w:val="28"/>
          <w:szCs w:val="28"/>
          <w:u w:val="single"/>
          <w:lang w:val="ru-RU"/>
        </w:rPr>
        <w:t>Мета: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 xml:space="preserve"> засвоїти теоретичний матеріал та набути практичних навичок використання керуючих конструкцій розгалуження та булевих (логічних) операцій.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Загальне завдання:</w:t>
      </w:r>
    </w:p>
    <w:p>
      <w:pPr>
        <w:pStyle w:val="Normal"/>
        <w:numPr>
          <w:ilvl w:val="0"/>
          <w:numId w:val="1"/>
        </w:numPr>
        <w:rPr/>
      </w:pPr>
      <w:r>
        <w:rPr>
          <w:rStyle w:val="DefaultParagraphFont"/>
          <w:rFonts w:ascii="Times New Roman" w:hAnsi="Times New Roman"/>
          <w:sz w:val="28"/>
          <w:szCs w:val="28"/>
          <w:lang w:val="ru-RU"/>
        </w:rPr>
        <w:t xml:space="preserve">Задано дійсне число </w:t>
      </w:r>
      <w:r>
        <w:rPr>
          <w:rStyle w:val="DefaultParagraphFont"/>
          <w:rFonts w:ascii="Times New Roman" w:hAnsi="Times New Roman"/>
          <w:sz w:val="28"/>
          <w:szCs w:val="28"/>
        </w:rPr>
        <w:t>x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. Визначити значення заданої за варіантом кус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ково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-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не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 xml:space="preserve">перервної функції </w:t>
      </w:r>
      <w:r>
        <w:rPr>
          <w:rStyle w:val="DefaultParagraphFont"/>
          <w:rFonts w:ascii="Times New Roman" w:hAnsi="Times New Roman"/>
          <w:sz w:val="28"/>
          <w:szCs w:val="28"/>
        </w:rPr>
        <w:t>y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(</w:t>
      </w:r>
      <w:r>
        <w:rPr>
          <w:rStyle w:val="DefaultParagraphFont"/>
          <w:rFonts w:ascii="Times New Roman" w:hAnsi="Times New Roman"/>
          <w:sz w:val="28"/>
          <w:szCs w:val="28"/>
        </w:rPr>
        <w:t>x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 xml:space="preserve">), якщо вона існує, або вивести на екран повідомлення про неіснування функції для даного </w:t>
      </w:r>
      <w:r>
        <w:rPr>
          <w:rStyle w:val="DefaultParagraphFont"/>
          <w:rFonts w:ascii="Times New Roman" w:hAnsi="Times New Roman"/>
          <w:sz w:val="28"/>
          <w:szCs w:val="28"/>
        </w:rPr>
        <w:t>x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Розв’язати задачу двома способами (написати дві програми):</w:t>
      </w:r>
    </w:p>
    <w:p>
      <w:pPr>
        <w:pStyle w:val="Normal"/>
        <w:numPr>
          <w:ilvl w:val="1"/>
          <w:numId w:val="1"/>
        </w:numPr>
        <w:rPr/>
      </w:pPr>
      <w:r>
        <w:rPr>
          <w:rStyle w:val="DefaultParagraphFon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В програмі дозволяється використовувати тільки одиничні операції порівняння та не дозволяється використовувати булеві (логічні) операції;</w:t>
      </w:r>
    </w:p>
    <w:p>
      <w:pPr>
        <w:pStyle w:val="Normal"/>
        <w:numPr>
          <w:ilvl w:val="1"/>
          <w:numId w:val="1"/>
        </w:numPr>
        <w:rPr/>
      </w:pPr>
      <w:r>
        <w:rPr>
          <w:rStyle w:val="DefaultParagraphFont"/>
          <w:rFonts w:ascii="Times New Roman" w:hAnsi="Times New Roman"/>
          <w:sz w:val="28"/>
          <w:szCs w:val="28"/>
          <w:lang w:val="ru-RU"/>
        </w:rPr>
        <w:t>В програмі необхідно обов’язково використати булеві (логічні) операції; використання булевих операцій не повинно бути надлишковим.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ru-RU"/>
        </w:rPr>
        <w:t>Індивідуальне завдання:</w:t>
      </w:r>
    </w:p>
    <w:p>
      <w:pPr>
        <w:pStyle w:val="Normal"/>
        <w:rPr>
          <w:rFonts w:ascii="Times New Roman" w:hAnsi="Times New Roman"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</w:r>
    </w:p>
    <w:tbl>
      <w:tblPr>
        <w:tblW w:w="9628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7365"/>
      </w:tblGrid>
      <w:tr>
        <w:trPr/>
        <w:tc>
          <w:tcPr>
            <w:tcW w:w="2263" w:type="dxa"/>
            <w:vMerge w:val="restart"/>
            <w:tcBorders/>
            <w:shd w:fill="auto" w:val="clear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 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 </m:t>
                        </m:r>
                      </m:e>
                    </m:mr>
                    <m:m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 </m:t>
                        </m:r>
                      </m:e>
                    </m:mr>
                  </m:m>
                </m:e>
              </m:d>
            </m:oMath>
          </w:p>
        </w:tc>
        <w:tc>
          <w:tcPr>
            <w:tcW w:w="7365" w:type="dxa"/>
            <w:tcBorders/>
            <w:shd w:fill="auto" w:val="clear"/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d>
              <m:r>
                <w:rPr>
                  <w:rFonts w:ascii="Cambria Math" w:hAnsi="Cambria Math"/>
                </w:rPr>
                <m:t xml:space="preserve">∪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</m:d>
            </m:oMath>
          </w:p>
        </w:tc>
      </w:tr>
      <w:tr>
        <w:trPr/>
        <w:tc>
          <w:tcPr>
            <w:tcW w:w="2263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65" w:type="dxa"/>
            <w:tcBorders/>
            <w:shd w:fill="auto" w:val="clear"/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∞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)</m:t>
              </m:r>
            </m:oMath>
          </w:p>
        </w:tc>
      </w:tr>
    </w:tbl>
    <w:p>
      <w:pPr>
        <w:pStyle w:val="Normal"/>
        <w:rPr>
          <w:rFonts w:ascii="Times New Roman" w:hAnsi="Times New Roman"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Тексти програм: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Програма 1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(без використання логічних операцій)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#include &lt;stdio.h&gt;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/* –9x3  + 5x2, x ∈ (2,12] U (22,32)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/*   – x2  – 12, x ∈ (– ∞, 0]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{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float x, y;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printf("Введіть x: ");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scanf("%f", &amp;x);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if (x &lt;= 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y = -1*x*x-12;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printf ("%6f\n", y);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if (x&gt;0)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if (x&gt;22)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>if (x&lt;32)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y = -9*x*x*x+5*x*x;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printf ("%6f\n", y);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>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printf ("\nЗначення, які ви ввели, не дозволяють провести обрахунок\n");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if (x&gt;2)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>if (x&lt;=12)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y = -9*x*x*x+5*x*x;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printf ("%6f\n", y);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else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>printf ("\nЗначення, які ви ввели, не дозволяють провести обрахунок\n");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UML-діаграма програми 1: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1264285</wp:posOffset>
                </wp:positionH>
                <wp:positionV relativeFrom="paragraph">
                  <wp:posOffset>200660</wp:posOffset>
                </wp:positionV>
                <wp:extent cx="50165" cy="546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54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#5b9bd5" stroked="t" style="position:absolute;margin-left:99.55pt;margin-top:15.8pt;width:3.85pt;height:4.2pt">
                <w10:wrap type="none"/>
                <v:fill o:detectmouseclick="t" color2="#a4642a"/>
                <v:stroke color="#41719c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1460500</wp:posOffset>
                </wp:positionH>
                <wp:positionV relativeFrom="paragraph">
                  <wp:posOffset>48895</wp:posOffset>
                </wp:positionV>
                <wp:extent cx="635" cy="35496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42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41719c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05pt,17.8pt" to="101.05pt,45.65pt" ID="Shape2" stroked="t" style="position:absolute">
                <v:stroke color="#41719c" weight="1260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473710</wp:posOffset>
                </wp:positionH>
                <wp:positionV relativeFrom="paragraph">
                  <wp:posOffset>601345</wp:posOffset>
                </wp:positionV>
                <wp:extent cx="1629410" cy="49593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40" cy="495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67" h="782">
                              <a:moveTo>
                                <a:pt x="130" y="0"/>
                              </a:moveTo>
                              <a:cubicBezTo>
                                <a:pt x="65" y="0"/>
                                <a:pt x="0" y="65"/>
                                <a:pt x="0" y="130"/>
                              </a:cubicBezTo>
                              <a:lnTo>
                                <a:pt x="0" y="650"/>
                              </a:lnTo>
                              <a:cubicBezTo>
                                <a:pt x="0" y="715"/>
                                <a:pt x="65" y="781"/>
                                <a:pt x="130" y="781"/>
                              </a:cubicBezTo>
                              <a:lnTo>
                                <a:pt x="2435" y="781"/>
                              </a:lnTo>
                              <a:cubicBezTo>
                                <a:pt x="2500" y="781"/>
                                <a:pt x="2566" y="715"/>
                                <a:pt x="2566" y="650"/>
                              </a:cubicBezTo>
                              <a:lnTo>
                                <a:pt x="2566" y="130"/>
                              </a:lnTo>
                              <a:cubicBezTo>
                                <a:pt x="2566" y="65"/>
                                <a:pt x="2500" y="0"/>
                                <a:pt x="2435" y="0"/>
                              </a:cubicBezTo>
                              <a:lnTo>
                                <a:pt x="13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3" fillcolor="#5b9bd5" stroked="t" style="position:absolute;margin-left:37.3pt;margin-top:47.35pt;width:128.2pt;height:38.95pt">
                <w10:wrap type="none"/>
                <v:fill o:detectmouseclick="t" color2="#a4642a"/>
                <v:stroke color="#41719c" weight="12600" joinstyle="miter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690880</wp:posOffset>
                </wp:positionH>
                <wp:positionV relativeFrom="paragraph">
                  <wp:posOffset>948055</wp:posOffset>
                </wp:positionV>
                <wp:extent cx="1283970" cy="228600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12600">
                          <a:off x="0" y="0"/>
                          <a:ext cx="1283400" cy="2285280"/>
                        </a:xfrm>
                        <a:prstGeom prst="flowChartPredefinedProcess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1719c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12" coordsize="21600,21600" o:spt="112" path="m,l21600,l21600,21600l,21600xnsem2700,l2700,21600m18900,l18900,21600nfem,l21600,l21600,21600l,21600xnfe">
                <v:stroke joinstyle="miter"/>
                <v:formulas>
                  <v:f eqn="prod width 7 8"/>
                </v:formulas>
                <v:path gradientshapeok="t" o:connecttype="rect" textboxrect="2700,0,@0,21600"/>
              </v:shapetype>
              <v:shape id="shape_0" ID="Shape4" fillcolor="#5b9bd5" stroked="t" style="position:absolute;margin-left:54.4pt;margin-top:74.7pt;width:101pt;height:179.9pt;rotation:90" type="shapetype_112">
                <w10:wrap type="none"/>
                <v:fill o:detectmouseclick="t" color2="#a4642a"/>
                <v:stroke color="#41719c" weight="12600" joinstyle="miter" endcap="flat"/>
              </v:shape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Програма 2 (з використанням логічних операцій):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#include &lt;stdio.h&gt;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/* –9x3  + 5x2, x ∈ (2,12] U (22,32)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/*   – x2  – 12, x ∈ (– ∞, 0] 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int main()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{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float x, y;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printf("Введіть x: ");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scanf("%f", &amp;x);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if ((x &gt; 2 &amp;&amp; x &lt;=12) || (x &gt; 22 &amp;&amp; x &lt; 32))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y = -9*x*x*x+5*x*x;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printf ("%9f\n", y);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if (x &lt;= 0)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y = -1*x*x-12;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printf ("%9f\n", y);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else if ((x &gt; 0 &amp;&amp; x &lt;= 2) || (x &gt; 12 &amp;&amp; x &lt;= 22))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>printf ("\nЗначення, які ви ввели, не дозволяють провести обрахунок\n");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UML-дфаграма програми 2:</w:t>
      </w:r>
      <w:r>
        <w:br w:type="page"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Результат: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Програма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Програма 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-37.000000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-37.000000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―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―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-6156.000000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-6156.000000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―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―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-137500.000000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-137500.000000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―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none"/>
              </w:rPr>
              <w:t>―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Ключ: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― 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виведення повідомленння про неможливість обчислень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Tahoma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Tahoma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rawing">
    <w:name w:val="Table of Figures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LibreOffice/5.3.1.2$Linux_X86_64 LibreOffice_project/30m0$Build-2</Application>
  <Pages>5</Pages>
  <Words>382</Words>
  <Characters>2053</Characters>
  <CharactersWithSpaces>2437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2017-09-21T19:56:00Z</dcterms:created>
  <dc:creator/>
  <dc:description/>
  <dc:language>en-US</dc:language>
  <cp:lastModifiedBy/>
  <dcterms:modified xsi:type="dcterms:W3CDTF">2017-09-30T13:31:25Z</dcterms:modified>
  <cp:revision>13</cp:revision>
  <dc:subject/>
  <dc:title/>
</cp:coreProperties>
</file>