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74" w:rsidRPr="000C36CF" w:rsidRDefault="003A5EEE" w:rsidP="00800674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3A5EEE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pict>
          <v:group id="_x0000_s1026" style="position:absolute;margin-left:-27.4pt;margin-top:-20.6pt;width:524.3pt;height:810.25pt;z-index:251658240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4F73F1" w:rsidRPr="00AE12ED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4F73F1" w:rsidRPr="00AE12ED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F73F1" w:rsidRPr="000540C3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  <w:t>8</w:t>
                      </w:r>
                    </w:p>
                    <w:p w:rsidR="004F73F1" w:rsidRDefault="004F73F1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4F73F1" w:rsidRPr="00AE12ED" w:rsidRDefault="004F73F1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36C21" w:rsidRPr="000C36CF">
        <w:rPr>
          <w:rFonts w:ascii="GOST 2.30481 type A" w:hAnsi="GOST 2.30481 type A" w:cs="GOST type B"/>
          <w:b/>
          <w:i/>
          <w:sz w:val="52"/>
          <w:szCs w:val="52"/>
        </w:rPr>
        <w:t>3. Синтез комбінаційних схем</w:t>
      </w:r>
    </w:p>
    <w:p w:rsidR="000C36CF" w:rsidRPr="000C36CF" w:rsidRDefault="00800674" w:rsidP="00521D9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</w:t>
      </w:r>
      <w:r w:rsidR="00B36C21" w:rsidRPr="000C36CF">
        <w:rPr>
          <w:rFonts w:ascii="GOST 2.30481 type A" w:hAnsi="GOST 2.30481 type A" w:cs="GOST type B"/>
          <w:b/>
          <w:i/>
          <w:sz w:val="44"/>
          <w:szCs w:val="44"/>
        </w:rPr>
        <w:t xml:space="preserve">3.1. </w:t>
      </w:r>
      <w:r w:rsidR="000C36CF" w:rsidRPr="000C36CF">
        <w:rPr>
          <w:rFonts w:ascii="GOST 2.30481 type A" w:hAnsi="GOST 2.30481 type A" w:cs="GOST type B"/>
          <w:b/>
          <w:i/>
          <w:sz w:val="44"/>
          <w:szCs w:val="44"/>
        </w:rPr>
        <w:t xml:space="preserve">Представлення функції f4 в канонічних формах </w:t>
      </w:r>
      <w:proofErr w:type="spellStart"/>
      <w:r w:rsidR="000C36CF" w:rsidRPr="000C36CF">
        <w:rPr>
          <w:rFonts w:ascii="GOST 2.30481 type A" w:hAnsi="GOST 2.30481 type A" w:cs="GOST type B"/>
          <w:b/>
          <w:i/>
          <w:sz w:val="44"/>
          <w:szCs w:val="44"/>
        </w:rPr>
        <w:t>алгебр</w:t>
      </w:r>
      <w:proofErr w:type="spellEnd"/>
      <w:r w:rsidR="000C36CF" w:rsidRPr="000C36CF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</w:t>
      </w:r>
    </w:p>
    <w:p w:rsidR="00FF2307" w:rsidRPr="000C36CF" w:rsidRDefault="000C36CF" w:rsidP="00521D9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   </w:t>
      </w:r>
      <w:proofErr w:type="spellStart"/>
      <w:r w:rsidR="00B36C21" w:rsidRPr="000C36CF">
        <w:rPr>
          <w:rFonts w:ascii="GOST 2.30481 type A" w:hAnsi="GOST 2.30481 type A" w:cs="GOST type B"/>
          <w:b/>
          <w:i/>
          <w:sz w:val="44"/>
          <w:szCs w:val="44"/>
        </w:rPr>
        <w:t>Буля</w:t>
      </w:r>
      <w:proofErr w:type="spellEnd"/>
      <w:r w:rsidR="00B36C21" w:rsidRPr="000C36CF">
        <w:rPr>
          <w:rFonts w:ascii="GOST 2.30481 type A" w:hAnsi="GOST 2.30481 type A" w:cs="GOST type B"/>
          <w:b/>
          <w:i/>
          <w:sz w:val="44"/>
          <w:szCs w:val="44"/>
        </w:rPr>
        <w:t xml:space="preserve">, </w:t>
      </w:r>
      <w:proofErr w:type="spellStart"/>
      <w:r w:rsidR="00B36C21" w:rsidRPr="000C36CF">
        <w:rPr>
          <w:rFonts w:ascii="GOST 2.30481 type A" w:hAnsi="GOST 2.30481 type A" w:cs="GOST type B"/>
          <w:b/>
          <w:i/>
          <w:sz w:val="44"/>
          <w:szCs w:val="44"/>
        </w:rPr>
        <w:t>Шеффера</w:t>
      </w:r>
      <w:proofErr w:type="spellEnd"/>
      <w:r w:rsidRPr="000C36CF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, </w:t>
      </w:r>
      <w:r w:rsidR="00B36C21" w:rsidRPr="000C36CF">
        <w:rPr>
          <w:rFonts w:ascii="GOST 2.30481 type A" w:hAnsi="GOST 2.30481 type A" w:cs="GOST type B"/>
          <w:b/>
          <w:i/>
          <w:sz w:val="44"/>
          <w:szCs w:val="44"/>
        </w:rPr>
        <w:t xml:space="preserve">Пірса та </w:t>
      </w:r>
      <w:proofErr w:type="spellStart"/>
      <w:r w:rsidR="00B36C21" w:rsidRPr="000C36CF">
        <w:rPr>
          <w:rFonts w:ascii="GOST 2.30481 type A" w:hAnsi="GOST 2.30481 type A" w:cs="GOST type B"/>
          <w:b/>
          <w:i/>
          <w:sz w:val="44"/>
          <w:szCs w:val="44"/>
        </w:rPr>
        <w:t>Жегалкіна</w:t>
      </w:r>
      <w:proofErr w:type="spellEnd"/>
    </w:p>
    <w:p w:rsidR="00B36C21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B36C21" w:rsidRPr="00800674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B36C21" w:rsidRPr="008144FA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B36C21" w:rsidRPr="00800674" w:rsidRDefault="00B36C21" w:rsidP="00B36C21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</w:p>
    <w:p w:rsidR="00B36C21" w:rsidRPr="008144FA" w:rsidRDefault="00B36C21" w:rsidP="00B36C2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B36C21" w:rsidRPr="008144FA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f4 = ((X4/X4)/(X3/X3)/(X2/X2)/X1)/((X4/X4)/X3/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X2/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2)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/X1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/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((X4/X4)/X3/X2/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X1/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B513AB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)/(X4/(X3/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3)/(X2/X2)/X1)/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(X4/(X3/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3)/X2/(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1/X1))/(X4/X/(X2/X2)/(</w:t>
      </w:r>
      <w:r w:rsidRPr="00DA30C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1/X1))/</w:t>
      </w:r>
    </w:p>
    <w:p w:rsidR="00B36C21" w:rsidRPr="00B513AB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(X4/X3/(X2/X2)/X1)/(X4/X3/X2/X1)</w:t>
      </w:r>
    </w:p>
    <w:p w:rsidR="00B36C21" w:rsidRPr="008144FA" w:rsidRDefault="00B36C21" w:rsidP="00B36C21">
      <w:pPr>
        <w:ind w:left="708"/>
        <w:rPr>
          <w:rFonts w:ascii="GOST 2.30481 type A" w:hAnsi="GOST 2.30481 type A"/>
          <w:b/>
          <w:i/>
          <w:sz w:val="32"/>
          <w:szCs w:val="32"/>
          <w:u w:val="single"/>
        </w:rPr>
      </w:pPr>
    </w:p>
    <w:p w:rsidR="00B36C21" w:rsidRPr="008144FA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B36C21" w:rsidRPr="003F2132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X1)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X2)</w:t>
      </w:r>
    </w:p>
    <w:p w:rsidR="00B36C21" w:rsidRPr="003F2132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</w:p>
    <w:p w:rsidR="00B36C21" w:rsidRPr="003F2132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ru-RU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</w:p>
    <w:p w:rsidR="00B36C21" w:rsidRPr="003F2132" w:rsidRDefault="00B36C21" w:rsidP="00B36C21">
      <w:pPr>
        <w:ind w:left="708"/>
        <w:rPr>
          <w:rFonts w:ascii="GOST 2.30481 type A" w:hAnsi="GOST 2.30481 type A" w:cs="Arial"/>
          <w:b/>
          <w:i/>
          <w:sz w:val="32"/>
          <w:szCs w:val="32"/>
        </w:rPr>
      </w:pP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</w:p>
    <w:p w:rsidR="00B36C21" w:rsidRPr="008144FA" w:rsidRDefault="00B36C21" w:rsidP="00B36C21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B36C21" w:rsidRPr="008144FA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f4 =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1)X3 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1)X3X2X1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B36C21" w:rsidRPr="008144FA" w:rsidRDefault="00B36C21" w:rsidP="00B36C2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X2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X4X3(X2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0C36CF" w:rsidRPr="008144FA" w:rsidRDefault="00B36C21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X4X3(X2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X4X3X2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 xml:space="preserve">1)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=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Pr="00B36C21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Cambria Math"/>
          <w:b/>
          <w:i/>
          <w:sz w:val="32"/>
          <w:szCs w:val="32"/>
        </w:rPr>
        <w:t>1</w:t>
      </w:r>
    </w:p>
    <w:p w:rsidR="000C36CF" w:rsidRPr="000C36CF" w:rsidRDefault="00800674" w:rsidP="000C36CF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0C36CF">
        <w:rPr>
          <w:rFonts w:ascii="GOST 2.30481 type A" w:hAnsi="GOST 2.30481 type A" w:cs="GOST type B"/>
          <w:b/>
          <w:i/>
          <w:sz w:val="44"/>
          <w:szCs w:val="44"/>
        </w:rPr>
        <w:t xml:space="preserve">3.2. </w:t>
      </w:r>
      <w:r w:rsidR="000C36CF" w:rsidRPr="000C36CF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0C36CF" w:rsidRPr="000C36CF">
        <w:rPr>
          <w:rFonts w:ascii="GOST 2.30481 type A" w:hAnsi="GOST 2.30481 type A" w:cs="GOST type B"/>
          <w:b/>
          <w:i/>
          <w:sz w:val="44"/>
          <w:szCs w:val="44"/>
        </w:rPr>
        <w:t>Визначення належності функції f4 до п</w:t>
      </w:r>
      <w:r w:rsidR="000C36CF" w:rsidRPr="000C36CF">
        <w:rPr>
          <w:rFonts w:ascii="GOST 2.30481 type A" w:eastAsia="Arial ﾊ・" w:hAnsi="GOST 2.30481 type A" w:cs="Arial ﾊ・"/>
          <w:b/>
          <w:i/>
          <w:iCs/>
          <w:sz w:val="44"/>
          <w:szCs w:val="44"/>
        </w:rPr>
        <w:t>’</w:t>
      </w:r>
      <w:r w:rsidR="000C36CF" w:rsidRPr="000C36CF">
        <w:rPr>
          <w:rFonts w:ascii="GOST 2.30481 type A" w:hAnsi="GOST 2.30481 type A" w:cs="GOST type B"/>
          <w:b/>
          <w:i/>
          <w:sz w:val="44"/>
          <w:szCs w:val="44"/>
        </w:rPr>
        <w:t xml:space="preserve">яти </w:t>
      </w:r>
      <w:r w:rsidR="000C36CF" w:rsidRPr="000C36CF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</w:t>
      </w:r>
    </w:p>
    <w:p w:rsidR="00800674" w:rsidRPr="000C36CF" w:rsidRDefault="000C36CF" w:rsidP="000C36CF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Cambria Math"/>
          <w:b/>
          <w:i/>
          <w:sz w:val="32"/>
          <w:szCs w:val="32"/>
          <w:lang w:val="ru-RU"/>
        </w:rPr>
      </w:pPr>
      <w:r w:rsidRPr="000C36CF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 </w:t>
      </w:r>
      <w:proofErr w:type="spellStart"/>
      <w:r w:rsidR="00800674" w:rsidRPr="000C36CF">
        <w:rPr>
          <w:rFonts w:ascii="GOST 2.30481 type A" w:hAnsi="GOST 2.30481 type A" w:cs="GOST type B"/>
          <w:b/>
          <w:i/>
          <w:sz w:val="44"/>
          <w:szCs w:val="44"/>
        </w:rPr>
        <w:t>передповних</w:t>
      </w:r>
      <w:proofErr w:type="spellEnd"/>
      <w:r w:rsidR="00521D97" w:rsidRPr="000C36CF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800674" w:rsidRPr="000C36CF">
        <w:rPr>
          <w:rFonts w:ascii="GOST 2.30481 type A" w:hAnsi="GOST 2.30481 type A" w:cs="GOST type B"/>
          <w:b/>
          <w:i/>
          <w:sz w:val="44"/>
          <w:szCs w:val="44"/>
        </w:rPr>
        <w:t>класів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800674" w:rsidRPr="00B36C2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800674" w:rsidRPr="00B36C21" w:rsidRDefault="008144FA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0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0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</w:rPr>
        <w:t>) = f(10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11</w:t>
      </w:r>
      <w:r w:rsidR="00800674"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) = 1 =&gt; функція не </w:t>
      </w:r>
      <w:proofErr w:type="spellStart"/>
      <w:r w:rsidR="00800674"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800674" w:rsidRPr="00B36C21" w:rsidRDefault="008144FA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f(001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</w:rPr>
        <w:t>) &gt; f(010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1</w:t>
      </w:r>
      <w:r w:rsidR="00800674" w:rsidRPr="00B36C21">
        <w:rPr>
          <w:rFonts w:ascii="GOST 2.30481 type A" w:hAnsi="GOST 2.30481 type A" w:cs="GOST type B"/>
          <w:b/>
          <w:i/>
          <w:sz w:val="32"/>
          <w:szCs w:val="32"/>
        </w:rPr>
        <w:t>) =&gt; функція не монотонна</w:t>
      </w:r>
    </w:p>
    <w:p w:rsidR="00800674" w:rsidRPr="000C5981" w:rsidRDefault="00800674" w:rsidP="008006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B36C21" w:rsidRDefault="00B36C21">
      <w:pPr>
        <w:rPr>
          <w:rFonts w:ascii="GOST 2.30481 type A" w:hAnsi="GOST 2.30481 type A"/>
          <w:b/>
          <w:i/>
          <w:sz w:val="32"/>
          <w:szCs w:val="32"/>
          <w:u w:val="single"/>
        </w:rPr>
      </w:pPr>
      <w:r>
        <w:rPr>
          <w:rFonts w:ascii="GOST 2.30481 type A" w:hAnsi="GOST 2.30481 type A"/>
          <w:b/>
          <w:i/>
          <w:sz w:val="32"/>
          <w:szCs w:val="32"/>
          <w:u w:val="single"/>
        </w:rPr>
        <w:br w:type="page"/>
      </w:r>
    </w:p>
    <w:p w:rsidR="000C5981" w:rsidRPr="000C36CF" w:rsidRDefault="003A5EEE" w:rsidP="000C36CF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3A5EEE">
        <w:rPr>
          <w:rFonts w:ascii="GOST 2.30481 type A" w:hAnsi="GOST 2.30481 type A"/>
          <w:b/>
          <w:i/>
          <w:noProof/>
          <w:sz w:val="44"/>
          <w:szCs w:val="44"/>
          <w:u w:val="single"/>
          <w:lang w:eastAsia="uk-UA"/>
        </w:rPr>
        <w:lastRenderedPageBreak/>
        <w:pict>
          <v:group id="_x0000_s1046" style="position:absolute;margin-left:-26.85pt;margin-top:-24.55pt;width:524.3pt;height:810.25pt;z-index:251659264" coordorigin="746,335" coordsize="10486,16205">
            <v:rect id="Rectangle 482" o:spid="_x0000_s104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>
              <v:line id="Line 484" o:spid="_x0000_s104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5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5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B36C2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F73F1" w:rsidRPr="000540C3" w:rsidRDefault="004F73F1" w:rsidP="00B36C2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ru-RU"/>
                        </w:rPr>
                        <w:t>9</w:t>
                      </w:r>
                    </w:p>
                    <w:p w:rsidR="004F73F1" w:rsidRDefault="004F73F1" w:rsidP="00B36C2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F73F1" w:rsidRPr="00AE12ED" w:rsidRDefault="004F73F1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0C5981" w:rsidRPr="00800674"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="000C36CF" w:rsidRPr="008144FA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0C5981" w:rsidRPr="000C36CF">
        <w:rPr>
          <w:rFonts w:ascii="GOST 2.30481 type A" w:hAnsi="GOST 2.30481 type A" w:cs="GOST type B"/>
          <w:b/>
          <w:i/>
          <w:sz w:val="44"/>
          <w:szCs w:val="44"/>
        </w:rPr>
        <w:t>3.3. Мінімізація функції f4</w:t>
      </w:r>
    </w:p>
    <w:p w:rsidR="000C5981" w:rsidRPr="00800674" w:rsidRDefault="000C5981" w:rsidP="000C5981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521D97" w:rsidRPr="008144FA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 xml:space="preserve">сусідніми групами </w:t>
      </w:r>
    </w:p>
    <w:p w:rsidR="000C5981" w:rsidRDefault="000C5981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та виконаємо поглинання термів (рисунок 4.4).</w:t>
      </w:r>
    </w:p>
    <w:p w:rsidR="000840F5" w:rsidRDefault="000840F5" w:rsidP="000C598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pPr w:leftFromText="180" w:rightFromText="180" w:vertAnchor="page" w:horzAnchor="margin" w:tblpXSpec="center" w:tblpY="3244"/>
        <w:tblW w:w="3437" w:type="dxa"/>
        <w:tblLook w:val="04A0"/>
      </w:tblPr>
      <w:tblGrid>
        <w:gridCol w:w="1139"/>
        <w:gridCol w:w="1159"/>
        <w:gridCol w:w="1139"/>
      </w:tblGrid>
      <w:tr w:rsidR="00800674" w:rsidRPr="000840F5" w:rsidTr="00800674">
        <w:trPr>
          <w:trHeight w:val="29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674" w:rsidRPr="000840F5" w:rsidRDefault="00800674" w:rsidP="0080067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674" w:rsidRPr="000840F5" w:rsidRDefault="00800674" w:rsidP="0080067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674" w:rsidRPr="000840F5" w:rsidRDefault="00800674" w:rsidP="0080067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0001(1)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0X01(1)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XX01(1)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0101(1)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X001(1)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XX01(1)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0111(1)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01X1(1)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X1X1(1)</w:t>
            </w:r>
          </w:p>
        </w:tc>
      </w:tr>
      <w:tr w:rsidR="00800674" w:rsidRPr="000840F5" w:rsidTr="00800674">
        <w:trPr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1001(1)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X101(1)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X1X1(1)</w:t>
            </w:r>
          </w:p>
        </w:tc>
      </w:tr>
      <w:tr w:rsidR="00800674" w:rsidRPr="000840F5" w:rsidTr="00800674">
        <w:trPr>
          <w:gridAfter w:val="1"/>
          <w:wAfter w:w="1139" w:type="dxa"/>
          <w:trHeight w:val="304"/>
        </w:trPr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1010(1)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X111(1)</w:t>
            </w:r>
          </w:p>
        </w:tc>
      </w:tr>
      <w:tr w:rsidR="00800674" w:rsidRPr="000840F5" w:rsidTr="00800674">
        <w:trPr>
          <w:gridAfter w:val="1"/>
          <w:wAfter w:w="1139" w:type="dxa"/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1100(1)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1X01(1)</w:t>
            </w:r>
          </w:p>
        </w:tc>
      </w:tr>
      <w:tr w:rsidR="00800674" w:rsidRPr="000840F5" w:rsidTr="00800674">
        <w:trPr>
          <w:gridAfter w:val="1"/>
          <w:wAfter w:w="1139" w:type="dxa"/>
          <w:trHeight w:val="30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1101(1)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110X(1)</w:t>
            </w:r>
          </w:p>
        </w:tc>
      </w:tr>
      <w:tr w:rsidR="00800674" w:rsidRPr="000840F5" w:rsidTr="00800674">
        <w:trPr>
          <w:gridAfter w:val="1"/>
          <w:wAfter w:w="1139" w:type="dxa"/>
          <w:trHeight w:val="294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1111(1)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674" w:rsidRPr="000840F5" w:rsidRDefault="00800674" w:rsidP="00800674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strike/>
                <w:color w:val="000000"/>
                <w:sz w:val="32"/>
                <w:szCs w:val="32"/>
                <w:lang w:eastAsia="uk-UA"/>
              </w:rPr>
              <w:t>11X1(1)</w:t>
            </w:r>
          </w:p>
        </w:tc>
      </w:tr>
    </w:tbl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P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Default="000840F5" w:rsidP="000840F5">
      <w:pPr>
        <w:rPr>
          <w:rFonts w:ascii="GOST 2.30481 type A" w:hAnsi="GOST 2.30481 type A" w:cs="GOST type B"/>
          <w:sz w:val="32"/>
          <w:szCs w:val="32"/>
          <w:lang w:val="ru-RU"/>
        </w:rPr>
      </w:pPr>
    </w:p>
    <w:p w:rsidR="000840F5" w:rsidRDefault="000840F5" w:rsidP="000840F5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 Склеювання і поглинання термів</w:t>
      </w:r>
    </w:p>
    <w:p w:rsidR="000840F5" w:rsidRDefault="000840F5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800674" w:rsidRPr="00800674" w:rsidRDefault="00800674" w:rsidP="00800674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9020" w:type="dxa"/>
        <w:jc w:val="center"/>
        <w:tblLook w:val="04A0"/>
      </w:tblPr>
      <w:tblGrid>
        <w:gridCol w:w="1080"/>
        <w:gridCol w:w="1100"/>
        <w:gridCol w:w="1080"/>
        <w:gridCol w:w="960"/>
        <w:gridCol w:w="960"/>
        <w:gridCol w:w="960"/>
        <w:gridCol w:w="960"/>
        <w:gridCol w:w="960"/>
        <w:gridCol w:w="960"/>
      </w:tblGrid>
      <w:tr w:rsidR="000840F5" w:rsidRPr="000840F5" w:rsidTr="00800674">
        <w:trPr>
          <w:trHeight w:val="36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800674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00674">
              <w:rPr>
                <w:rFonts w:ascii="GOST 2.30481 type A" w:hAnsi="GOST 2.30481 type A"/>
                <w:b/>
                <w:i/>
                <w:sz w:val="32"/>
                <w:szCs w:val="32"/>
              </w:rPr>
              <w:t>0001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800674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  <w:r w:rsidR="000840F5"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800674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</w:t>
            </w:r>
            <w:r w:rsidR="000840F5"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1111</w:t>
            </w:r>
          </w:p>
        </w:tc>
      </w:tr>
      <w:tr w:rsidR="000840F5" w:rsidRPr="000840F5" w:rsidTr="00800674">
        <w:trPr>
          <w:trHeight w:val="42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</w:tr>
      <w:tr w:rsidR="000840F5" w:rsidRPr="000840F5" w:rsidTr="00800674">
        <w:trPr>
          <w:trHeight w:val="42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</w:tr>
      <w:tr w:rsidR="000840F5" w:rsidRPr="000840F5" w:rsidTr="00800674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XX01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</w:tr>
      <w:tr w:rsidR="000840F5" w:rsidRPr="000840F5" w:rsidTr="00800674">
        <w:trPr>
          <w:trHeight w:val="42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4F73F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X1X1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hideMark/>
          </w:tcPr>
          <w:p w:rsidR="000840F5" w:rsidRPr="000840F5" w:rsidRDefault="000840F5" w:rsidP="000840F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840F5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800674" w:rsidRDefault="00800674" w:rsidP="00800674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0840F5" w:rsidRDefault="00800674" w:rsidP="00800674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4.3 Таблиця покриття</w:t>
      </w: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4F73F1" w:rsidRPr="004F73F1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{X1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1; X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</w:rPr>
        <w:t xml:space="preserve">01;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01X; 1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01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0}</w:t>
      </w:r>
    </w:p>
    <w:p w:rsidR="004F73F1" w:rsidRPr="00521D97" w:rsidRDefault="004F73F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8D6F91" w:rsidRPr="008144FA" w:rsidRDefault="008D6F91" w:rsidP="008D6F9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144FA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8144FA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144FA">
        <w:rPr>
          <w:rFonts w:ascii="GOST 2.30481 type A" w:hAnsi="GOST 2.30481 type A"/>
          <w:b/>
          <w:i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8144F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8D6F91" w:rsidRPr="008144FA" w:rsidRDefault="008D6F91" w:rsidP="008D6F91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8D6F91" w:rsidRPr="00521D97" w:rsidRDefault="008D6F91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="00521D97"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8D6F91" w:rsidRPr="008D6F91" w:rsidRDefault="008D6F91" w:rsidP="004F73F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1A01EC" w:rsidRDefault="001A01EC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1A01EC" w:rsidRPr="001A01EC" w:rsidRDefault="003A5EEE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86" style="position:absolute;left:0;text-align:left;margin-left:-28.25pt;margin-top:-25.6pt;width:524.3pt;height:810.25pt;z-index:251660288" coordorigin="746,335" coordsize="10486,16205">
            <v:rect id="Rectangle 482" o:spid="_x0000_s108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8" style="position:absolute;left:746;top:15609;width:10486;height:931" coordorigin="746,15609" coordsize="10486,931">
              <v:line id="Line 484" o:spid="_x0000_s108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9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A01EC" w:rsidRPr="00AE12ED" w:rsidRDefault="001A01EC" w:rsidP="001A01E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9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A01EC" w:rsidRPr="00AE12ED" w:rsidRDefault="001A01EC" w:rsidP="001A01E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A01EC" w:rsidRPr="00AE12ED" w:rsidRDefault="001A01EC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A01EC" w:rsidRPr="00AE12ED" w:rsidRDefault="001A01EC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A01EC" w:rsidRPr="00AE12ED" w:rsidRDefault="001A01EC" w:rsidP="001A01E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A01EC" w:rsidRPr="00AE12ED" w:rsidRDefault="001A01EC" w:rsidP="001A01E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A01EC" w:rsidRPr="000540C3" w:rsidRDefault="001E157E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1A01EC" w:rsidRDefault="001A01EC" w:rsidP="001A01E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A01EC" w:rsidRPr="00AE12ED" w:rsidRDefault="001A01EC" w:rsidP="001A01E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1A01EC" w:rsidRPr="001A01EC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1A01EC" w:rsidRPr="008144FA" w:rsidRDefault="001A01EC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</w:p>
    <w:p w:rsidR="007C6149" w:rsidRPr="008144FA" w:rsidRDefault="007C6149" w:rsidP="001A01E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Style w:val="TableGrid"/>
        <w:tblpPr w:leftFromText="180" w:rightFromText="180" w:vertAnchor="text" w:horzAnchor="margin" w:tblpY="641"/>
        <w:tblW w:w="9895" w:type="dxa"/>
        <w:shd w:val="clear" w:color="auto" w:fill="F2F2F2" w:themeFill="background1" w:themeFillShade="F2"/>
        <w:tblLook w:val="04A0"/>
      </w:tblPr>
      <w:tblGrid>
        <w:gridCol w:w="417"/>
        <w:gridCol w:w="407"/>
        <w:gridCol w:w="419"/>
        <w:gridCol w:w="389"/>
        <w:gridCol w:w="618"/>
        <w:gridCol w:w="628"/>
        <w:gridCol w:w="599"/>
        <w:gridCol w:w="618"/>
        <w:gridCol w:w="589"/>
        <w:gridCol w:w="599"/>
        <w:gridCol w:w="826"/>
        <w:gridCol w:w="797"/>
        <w:gridCol w:w="807"/>
        <w:gridCol w:w="797"/>
        <w:gridCol w:w="1007"/>
        <w:gridCol w:w="378"/>
      </w:tblGrid>
      <w:tr w:rsidR="007C6149" w:rsidRPr="00D0055F" w:rsidTr="007C6149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1E157E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7C6149" w:rsidRPr="00D0055F" w:rsidTr="007C6149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7C6149" w:rsidRPr="00D0055F" w:rsidTr="007C6149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773E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773E7E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538" type="#_x0000_t32" style="position:absolute;left:0;text-align:left;margin-left:-4.45pt;margin-top:.75pt;width:39.05pt;height:14.65pt;flip:y;z-index:251662336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37" type="#_x0000_t32" style="position:absolute;left:0;text-align:left;margin-left:-4.4pt;margin-top:.85pt;width:38.35pt;height:14.4pt;flip:y;z-index:251663360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39" type="#_x0000_t32" style="position:absolute;left:0;text-align:left;margin-left:-5.45pt;margin-top:.7pt;width:45.2pt;height:14.5pt;flip:y;z-index:251664384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7C6149" w:rsidRPr="00D0055F" w:rsidTr="007C6149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7C6149" w:rsidRPr="00D0055F" w:rsidTr="007C6149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7C6149" w:rsidRPr="00D0055F" w:rsidTr="007C6149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7C6149" w:rsidRPr="00D0055F" w:rsidTr="007C6149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0" type="#_x0000_t32" style="position:absolute;left:0;text-align:left;margin-left:-3.95pt;margin-top:1.05pt;width:39.3pt;height:14.15pt;flip:y;z-index:251665408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2" type="#_x0000_t32" style="position:absolute;left:0;text-align:left;margin-left:-4.55pt;margin-top:1.3pt;width:35.4pt;height:15.3pt;flip:y;z-index:251666432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3" type="#_x0000_t32" style="position:absolute;left:0;text-align:left;margin-left:34.35pt;margin-top:1.2pt;width:45.2pt;height:14.25pt;flip:y;z-index:251667456;mso-position-horizontal-relative:text;mso-position-vertical-relative:text" o:connectortype="straight"/>
              </w:pict>
            </w: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1" type="#_x0000_t32" style="position:absolute;left:0;text-align:left;margin-left:-4.8pt;margin-top:1.55pt;width:39.55pt;height:13.9pt;flip:y;z-index:251668480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7C6149" w:rsidRPr="00D0055F" w:rsidTr="007C6149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7C6149" w:rsidRPr="00D0055F" w:rsidTr="007C6149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4" type="#_x0000_t32" style="position:absolute;left:0;text-align:left;margin-left:-3pt;margin-top:.7pt;width:38.65pt;height:13.95pt;flip:y;z-index:251669504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6" type="#_x0000_t32" style="position:absolute;left:0;text-align:left;margin-left:34.35pt;margin-top:.9pt;width:45.95pt;height:13.75pt;flip:y;z-index:251670528;mso-position-horizontal-relative:text;mso-position-vertical-relative:text" o:connectortype="straight"/>
              </w:pict>
            </w: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5" type="#_x0000_t32" style="position:absolute;left:0;text-align:left;margin-left:-4.8pt;margin-top:.9pt;width:39.15pt;height:14.15pt;flip:y;z-index:251671552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7C6149" w:rsidRPr="00D0055F" w:rsidTr="007C6149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7C6149" w:rsidRPr="00D0055F" w:rsidTr="007C6149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7" type="#_x0000_t32" style="position:absolute;left:0;text-align:left;margin-left:-4.35pt;margin-top:.4pt;width:35.3pt;height:14.15pt;flip:y;z-index:251672576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8" type="#_x0000_t32" style="position:absolute;left:0;text-align:left;margin-left:-4.6pt;margin-top:.8pt;width:38.95pt;height:13.75pt;flip:y;z-index:251673600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49" type="#_x0000_t32" style="position:absolute;left:0;text-align:left;margin-left:-5.2pt;margin-top:.4pt;width:45.05pt;height:14.15pt;flip:y;z-index:251674624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7C6149" w:rsidRPr="00D0055F" w:rsidTr="007C6149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1007" w:type="dxa"/>
            <w:shd w:val="clear" w:color="auto" w:fill="7F7F7F" w:themeFill="text1" w:themeFillTint="80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7C6149" w:rsidRPr="00D0055F" w:rsidTr="007C6149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7C6149" w:rsidRPr="00D0055F" w:rsidTr="007C6149">
        <w:trPr>
          <w:trHeight w:val="29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26" w:type="dxa"/>
            <w:shd w:val="clear" w:color="auto" w:fill="7F7F7F" w:themeFill="text1" w:themeFillTint="80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50" type="#_x0000_t32" style="position:absolute;left:0;text-align:left;margin-left:-4.05pt;margin-top:-.55pt;width:44.65pt;height:13.3pt;flip:y;z-index:251675648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7C6149" w:rsidRPr="00D0055F" w:rsidTr="007C6149">
        <w:trPr>
          <w:trHeight w:val="245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7F7F7F" w:themeFill="text1" w:themeFillTint="80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26" w:type="dxa"/>
            <w:shd w:val="clear" w:color="auto" w:fill="7F7F7F" w:themeFill="text1" w:themeFillTint="80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51" type="#_x0000_t32" style="position:absolute;left:0;text-align:left;margin-left:32.9pt;margin-top:1.4pt;width:42.35pt;height:14.15pt;flip:y;z-index:251676672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53" type="#_x0000_t32" style="position:absolute;left:0;text-align:left;margin-left:31.25pt;margin-top:1.2pt;width:42.5pt;height:14.55pt;flip:y;z-index:251677696;mso-position-horizontal-relative:text;mso-position-vertical-relative:text" o:connectortype="straight"/>
              </w:pict>
            </w: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52" type="#_x0000_t32" style="position:absolute;left:0;text-align:left;margin-left:-3.85pt;margin-top:1pt;width:34.9pt;height:14.6pt;flip:y;z-index:251678720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100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554" type="#_x0000_t32" style="position:absolute;left:0;text-align:left;margin-left:-5.35pt;margin-top:1.2pt;width:45.9pt;height:14.15pt;flip:y;z-index:251679744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7C6149" w:rsidRPr="00D0055F" w:rsidTr="007C6149">
        <w:trPr>
          <w:trHeight w:val="309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7C6149" w:rsidRPr="00D0055F" w:rsidTr="007C6149">
        <w:trPr>
          <w:trHeight w:val="260"/>
        </w:trPr>
        <w:tc>
          <w:tcPr>
            <w:tcW w:w="41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7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9" w:type="dxa"/>
            <w:shd w:val="clear" w:color="auto" w:fill="7F7F7F" w:themeFill="text1" w:themeFillTint="80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521D97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21D9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80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57" type="#_x0000_t32" style="position:absolute;left:0;text-align:left;margin-left:-4pt;margin-top:-.2pt;width:39.2pt;height:14.25pt;flip:y;z-index:251680768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A5EEE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55" type="#_x0000_t32" style="position:absolute;left:0;text-align:left;margin-left:-2.3pt;margin-top:0;width:36.65pt;height:14.1pt;flip:y;z-index:251681792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C6149" w:rsidRPr="001E157E" w:rsidRDefault="003A5EEE" w:rsidP="007C6149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556" type="#_x0000_t32" style="position:absolute;left:0;text-align:left;margin-left:-5.4pt;margin-top:-.1pt;width:45.2pt;height:14.1pt;flip:y;z-index:251682816;mso-position-horizontal-relative:text;mso-position-vertical-relative:text" o:connectortype="straight"/>
              </w:pict>
            </w:r>
            <w:r w:rsidR="007C6149" w:rsidRPr="001E157E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7C6149" w:rsidRPr="001E157E" w:rsidRDefault="007C6149" w:rsidP="007C6149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1E157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4F73F1" w:rsidRPr="001E157E" w:rsidRDefault="00521D97" w:rsidP="00521D97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</w:t>
      </w:r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="001A01EC"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p w:rsidR="00D0055F" w:rsidRPr="00521D97" w:rsidRDefault="00D0055F" w:rsidP="001E157E">
      <w:pPr>
        <w:tabs>
          <w:tab w:val="left" w:pos="1039"/>
        </w:tabs>
        <w:ind w:left="708"/>
        <w:jc w:val="right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1E157E" w:rsidRPr="008144FA" w:rsidRDefault="001E157E" w:rsidP="001E157E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Таблиця 4.4 Метод невизначених коефіцієнтів</w:t>
      </w:r>
    </w:p>
    <w:p w:rsidR="001E157E" w:rsidRPr="001E157E" w:rsidRDefault="001E157E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1E157E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1E157E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1E157E" w:rsidRPr="001E157E" w:rsidRDefault="001E157E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Ядро = {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521D97"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521D97" w:rsidRPr="00521D97">
        <w:rPr>
          <w:rFonts w:ascii="GOST 2.30481 type A" w:hAnsi="GOST 2.30481 type A"/>
          <w:b/>
          <w:i/>
          <w:sz w:val="32"/>
          <w:szCs w:val="32"/>
        </w:rPr>
        <w:t>2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1;</w:t>
      </w:r>
      <w:r w:rsid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;</w:t>
      </w:r>
      <w:r w:rsid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; 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21D97"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521D97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}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1E157E" w:rsidRPr="001E157E" w:rsidRDefault="001E157E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В МДНФ входять </w:t>
      </w:r>
      <w:r>
        <w:rPr>
          <w:rFonts w:ascii="GOST 2.30481 type A" w:hAnsi="GOST 2.30481 type A" w:cs="GOST type B"/>
          <w:b/>
          <w:i/>
          <w:sz w:val="32"/>
          <w:szCs w:val="32"/>
        </w:rPr>
        <w:t>всі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терми ядра, а також ті терми, що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забезпечують</w:t>
      </w:r>
      <w:r w:rsidR="00521D97"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521D97" w:rsidRPr="007C6149" w:rsidRDefault="00521D97" w:rsidP="00521D97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521D97">
        <w:rPr>
          <w:rFonts w:ascii="GOST 2.30481 type A" w:hAnsi="GOST 2.30481 type A"/>
          <w:b/>
          <w:i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521D97" w:rsidRPr="00521D97" w:rsidRDefault="00521D97" w:rsidP="00521D9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p w:rsidR="001E157E" w:rsidRPr="001E157E" w:rsidRDefault="001E157E" w:rsidP="00521D97">
      <w:pPr>
        <w:tabs>
          <w:tab w:val="left" w:pos="1039"/>
        </w:tabs>
        <w:ind w:left="1416"/>
        <w:rPr>
          <w:rFonts w:ascii="GOST 2.30481 type A" w:hAnsi="GOST 2.30481 type A" w:cs="GOST type B"/>
          <w:b/>
          <w:i/>
          <w:sz w:val="32"/>
          <w:szCs w:val="32"/>
        </w:rPr>
      </w:pPr>
    </w:p>
    <w:sectPr w:rsidR="001E157E" w:rsidRPr="001E157E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B205B"/>
    <w:multiLevelType w:val="hybridMultilevel"/>
    <w:tmpl w:val="0A8842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A5152"/>
    <w:multiLevelType w:val="hybridMultilevel"/>
    <w:tmpl w:val="AE4ADBF0"/>
    <w:lvl w:ilvl="0" w:tplc="123A83E0">
      <w:numFmt w:val="bullet"/>
      <w:lvlText w:val=""/>
      <w:lvlJc w:val="left"/>
      <w:pPr>
        <w:ind w:left="1068" w:hanging="360"/>
      </w:pPr>
      <w:rPr>
        <w:rFonts w:ascii="GOST 2.30481 type A" w:eastAsiaTheme="minorHAnsi" w:hAnsi="GOST 2.30481 type A" w:cs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F92D73"/>
    <w:multiLevelType w:val="hybridMultilevel"/>
    <w:tmpl w:val="A156D1FE"/>
    <w:lvl w:ilvl="0" w:tplc="123A83E0">
      <w:numFmt w:val="bullet"/>
      <w:lvlText w:val=""/>
      <w:lvlJc w:val="left"/>
      <w:pPr>
        <w:ind w:left="720" w:hanging="360"/>
      </w:pPr>
      <w:rPr>
        <w:rFonts w:ascii="GOST 2.30481 type A" w:eastAsiaTheme="minorHAnsi" w:hAnsi="GOST 2.30481 type A" w:cs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36C21"/>
    <w:rsid w:val="0001245B"/>
    <w:rsid w:val="000540C3"/>
    <w:rsid w:val="00062BFA"/>
    <w:rsid w:val="000840F5"/>
    <w:rsid w:val="000C36CF"/>
    <w:rsid w:val="000C5981"/>
    <w:rsid w:val="001A01EC"/>
    <w:rsid w:val="001E157E"/>
    <w:rsid w:val="003A5EEE"/>
    <w:rsid w:val="003D7401"/>
    <w:rsid w:val="004F73F1"/>
    <w:rsid w:val="00521D97"/>
    <w:rsid w:val="00747B00"/>
    <w:rsid w:val="00773E7E"/>
    <w:rsid w:val="007C6149"/>
    <w:rsid w:val="00800674"/>
    <w:rsid w:val="008144FA"/>
    <w:rsid w:val="008D6F91"/>
    <w:rsid w:val="00B36C21"/>
    <w:rsid w:val="00CA7DC1"/>
    <w:rsid w:val="00D0055F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544"/>
        <o:r id="V:Rule23" type="connector" idref="#_x0000_s1556"/>
        <o:r id="V:Rule24" type="connector" idref="#_x0000_s1547"/>
        <o:r id="V:Rule25" type="connector" idref="#_x0000_s1539"/>
        <o:r id="V:Rule26" type="connector" idref="#_x0000_s1543"/>
        <o:r id="V:Rule27" type="connector" idref="#_x0000_s1542"/>
        <o:r id="V:Rule28" type="connector" idref="#_x0000_s1552"/>
        <o:r id="V:Rule29" type="connector" idref="#_x0000_s1553"/>
        <o:r id="V:Rule30" type="connector" idref="#_x0000_s1548"/>
        <o:r id="V:Rule31" type="connector" idref="#_x0000_s1554"/>
        <o:r id="V:Rule32" type="connector" idref="#_x0000_s1557"/>
        <o:r id="V:Rule33" type="connector" idref="#_x0000_s1555"/>
        <o:r id="V:Rule34" type="connector" idref="#_x0000_s1538"/>
        <o:r id="V:Rule35" type="connector" idref="#_x0000_s1537"/>
        <o:r id="V:Rule36" type="connector" idref="#_x0000_s1549"/>
        <o:r id="V:Rule37" type="connector" idref="#_x0000_s1546"/>
        <o:r id="V:Rule38" type="connector" idref="#_x0000_s1541"/>
        <o:r id="V:Rule39" type="connector" idref="#_x0000_s1550"/>
        <o:r id="V:Rule40" type="connector" idref="#_x0000_s1540"/>
        <o:r id="V:Rule41" type="connector" idref="#_x0000_s1551"/>
        <o:r id="V:Rule42" type="connector" idref="#_x0000_s15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21"/>
    <w:pPr>
      <w:ind w:left="720"/>
      <w:contextualSpacing/>
    </w:pPr>
  </w:style>
  <w:style w:type="table" w:styleId="TableGrid">
    <w:name w:val="Table Grid"/>
    <w:basedOn w:val="TableNormal"/>
    <w:uiPriority w:val="39"/>
    <w:rsid w:val="000840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2806</Words>
  <Characters>1600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2013-12-25T15:23:00Z</cp:lastPrinted>
  <dcterms:created xsi:type="dcterms:W3CDTF">2013-12-26T11:44:00Z</dcterms:created>
  <dcterms:modified xsi:type="dcterms:W3CDTF">2013-12-26T11:44:00Z</dcterms:modified>
</cp:coreProperties>
</file>