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6C0" w:rsidRPr="00800674" w:rsidRDefault="00D77BBC" w:rsidP="00CE26C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group id="_x0000_s1325" style="position:absolute;left:0;text-align:left;margin-left:-30.3pt;margin-top:-25.6pt;width:531.4pt;height:793.55pt;z-index:251693056" coordorigin="746,335" coordsize="10486,16205">
            <v:rect id="Rectangle 482" o:spid="_x0000_s1326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27" style="position:absolute;left:746;top:15609;width:10486;height:931" coordorigin="746,15609" coordsize="10486,931">
              <v:line id="Line 484" o:spid="_x0000_s1328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29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30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31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32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33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34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35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36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337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77BBC" w:rsidRPr="00AE12ED" w:rsidRDefault="00D77BBC" w:rsidP="00D77BBC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38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77BBC" w:rsidRPr="00AE12ED" w:rsidRDefault="00D77BBC" w:rsidP="00D77BB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39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D77BBC" w:rsidRPr="00AE12ED" w:rsidRDefault="00D77BBC" w:rsidP="00D77BB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40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77BBC" w:rsidRPr="00AE12ED" w:rsidRDefault="00D77BBC" w:rsidP="00D77BB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41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D77BBC" w:rsidRPr="00AE12ED" w:rsidRDefault="00D77BBC" w:rsidP="00D77BB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42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43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D77BBC" w:rsidRPr="00AE12ED" w:rsidRDefault="00D77BBC" w:rsidP="00D77BBC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D77BBC" w:rsidRPr="00E968F7" w:rsidRDefault="00D77BBC" w:rsidP="00D77BB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 w:rsidR="00E968F7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</w:p>
                    <w:p w:rsidR="00D77BBC" w:rsidRDefault="00D77BBC" w:rsidP="00D77BB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44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77BBC" w:rsidRPr="00AE12ED" w:rsidRDefault="00D77BBC" w:rsidP="00D77BBC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E26C0" w:rsidRPr="00800674">
        <w:rPr>
          <w:rFonts w:ascii="GOST 2.30481 type A" w:hAnsi="GOST 2.30481 type A" w:cs="GOST type B"/>
          <w:b/>
          <w:i/>
          <w:sz w:val="32"/>
          <w:szCs w:val="32"/>
        </w:rPr>
        <w:t>3.2. Визначення належності функції f4 до п</w:t>
      </w:r>
      <w:r w:rsidR="00CE26C0" w:rsidRPr="00800674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’</w:t>
      </w:r>
      <w:r w:rsidR="00CE26C0" w:rsidRPr="00800674">
        <w:rPr>
          <w:rFonts w:ascii="GOST 2.30481 type A" w:hAnsi="GOST 2.30481 type A" w:cs="GOST type B"/>
          <w:b/>
          <w:i/>
          <w:sz w:val="32"/>
          <w:szCs w:val="32"/>
        </w:rPr>
        <w:t xml:space="preserve">яти </w:t>
      </w:r>
      <w:proofErr w:type="spellStart"/>
      <w:r w:rsidR="00CE26C0" w:rsidRPr="00800674">
        <w:rPr>
          <w:rFonts w:ascii="GOST 2.30481 type A" w:hAnsi="GOST 2.30481 type A" w:cs="GOST type B"/>
          <w:b/>
          <w:i/>
          <w:sz w:val="32"/>
          <w:szCs w:val="32"/>
        </w:rPr>
        <w:t>передповних</w:t>
      </w:r>
      <w:proofErr w:type="spellEnd"/>
    </w:p>
    <w:p w:rsidR="00CE26C0" w:rsidRPr="00800674" w:rsidRDefault="00CE26C0" w:rsidP="00CE26C0">
      <w:pPr>
        <w:autoSpaceDE w:val="0"/>
        <w:autoSpaceDN w:val="0"/>
        <w:adjustRightInd w:val="0"/>
        <w:spacing w:after="0" w:line="240" w:lineRule="auto"/>
        <w:ind w:left="720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класів</w:t>
      </w:r>
    </w:p>
    <w:p w:rsidR="00CE26C0" w:rsidRPr="00B36C21" w:rsidRDefault="00CE26C0" w:rsidP="00CE26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111) = 1 =&gt; функція зберігає одиницю</w:t>
      </w:r>
    </w:p>
    <w:p w:rsidR="00CE26C0" w:rsidRPr="00B36C21" w:rsidRDefault="00CE26C0" w:rsidP="00CE26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0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00) = 0 =&gt; функція зберігає нуль</w:t>
      </w:r>
    </w:p>
    <w:p w:rsidR="00CE26C0" w:rsidRPr="00B36C21" w:rsidRDefault="00CE26C0" w:rsidP="00CE26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f(0011) = f(1100) = 1 =&gt; функція не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самодвоїста</w:t>
      </w:r>
      <w:proofErr w:type="spellEnd"/>
    </w:p>
    <w:p w:rsidR="00CE26C0" w:rsidRPr="00B36C21" w:rsidRDefault="00CE26C0" w:rsidP="00CE26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f(0011) &gt; f(0100) =&gt; функція не монотонна</w:t>
      </w:r>
    </w:p>
    <w:p w:rsidR="00CE26C0" w:rsidRPr="000C5981" w:rsidRDefault="00CE26C0" w:rsidP="00CE26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функція нелінійна, оскільки її поліном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Жегалкіна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 нелінійний</w:t>
      </w:r>
    </w:p>
    <w:p w:rsidR="00CE26C0" w:rsidRPr="00800674" w:rsidRDefault="00CE26C0" w:rsidP="00CE26C0">
      <w:pPr>
        <w:autoSpaceDE w:val="0"/>
        <w:autoSpaceDN w:val="0"/>
        <w:adjustRightInd w:val="0"/>
        <w:spacing w:after="0" w:line="240" w:lineRule="auto"/>
        <w:ind w:left="360"/>
        <w:rPr>
          <w:rFonts w:ascii="GOST 2.30481 type A" w:hAnsi="GOST 2.30481 type A" w:cs="GOST type B"/>
          <w:b/>
          <w:i/>
          <w:sz w:val="32"/>
          <w:szCs w:val="32"/>
        </w:rPr>
      </w:pPr>
      <w:r w:rsidRPr="00CE26C0">
        <w:br/>
      </w:r>
      <w:r w:rsidRPr="00CE26C0">
        <w:br/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3.3. Мінімізація функції f4</w:t>
      </w:r>
    </w:p>
    <w:p w:rsidR="00CE26C0" w:rsidRPr="00800674" w:rsidRDefault="00CE26C0" w:rsidP="00CE26C0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Метод </w:t>
      </w:r>
      <w:proofErr w:type="spellStart"/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>Квайна-Мак-Класкі</w:t>
      </w:r>
      <w:proofErr w:type="spellEnd"/>
    </w:p>
    <w:p w:rsidR="00CE26C0" w:rsidRPr="00532C3E" w:rsidRDefault="00CE26C0" w:rsidP="00CE26C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</w:rPr>
        <w:t>Виходячи з таблиці 2.2, запишемо стовпчик ДДНФ (К0), розподіливши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терми за кількістю одиниць. Проведемо попарне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склеювання між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сусідніми групами та виконаємо поглинання термів (рисунок 4.4).</w:t>
      </w:r>
      <w:r w:rsidRPr="00532C3E">
        <w:rPr>
          <w:rFonts w:ascii="GOST 2.30481 type A" w:hAnsi="GOST 2.30481 type A" w:cs="GOST type B"/>
          <w:b/>
          <w:i/>
          <w:sz w:val="32"/>
          <w:szCs w:val="32"/>
          <w:lang w:val="ru-RU"/>
        </w:rPr>
        <w:br/>
      </w:r>
    </w:p>
    <w:tbl>
      <w:tblPr>
        <w:tblpPr w:leftFromText="180" w:rightFromText="180" w:vertAnchor="text" w:horzAnchor="margin" w:tblpXSpec="center" w:tblpY="111"/>
        <w:tblW w:w="3202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3"/>
        <w:gridCol w:w="1075"/>
        <w:gridCol w:w="1094"/>
      </w:tblGrid>
      <w:tr w:rsidR="00D1701C" w:rsidRPr="00CD03DF" w:rsidTr="00D1701C">
        <w:trPr>
          <w:trHeight w:val="340"/>
          <w:tblCellSpacing w:w="0" w:type="dxa"/>
        </w:trPr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K0</w:t>
            </w: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K1</w:t>
            </w: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K2</w:t>
            </w:r>
          </w:p>
        </w:tc>
      </w:tr>
      <w:tr w:rsidR="00D1701C" w:rsidRPr="00CD03DF" w:rsidTr="00D1701C">
        <w:trPr>
          <w:trHeight w:val="340"/>
          <w:tblCellSpacing w:w="0" w:type="dxa"/>
        </w:trPr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00X1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1X0X (1)</w:t>
            </w:r>
          </w:p>
        </w:tc>
      </w:tr>
      <w:tr w:rsidR="00D1701C" w:rsidRPr="00D1701C" w:rsidTr="00D1701C">
        <w:trPr>
          <w:trHeight w:val="353"/>
          <w:tblCellSpacing w:w="0" w:type="dxa"/>
        </w:trPr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0010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X001 (1)</w:t>
            </w: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1X0X (1)</w:t>
            </w:r>
          </w:p>
        </w:tc>
      </w:tr>
      <w:tr w:rsidR="00D1701C" w:rsidRPr="00CD03DF" w:rsidTr="00D1701C">
        <w:trPr>
          <w:trHeight w:val="353"/>
          <w:tblCellSpacing w:w="0" w:type="dxa"/>
        </w:trPr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0011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001X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11XX (1)</w:t>
            </w:r>
          </w:p>
        </w:tc>
      </w:tr>
      <w:tr w:rsidR="00D1701C" w:rsidRPr="00CD03DF" w:rsidTr="00D1701C">
        <w:trPr>
          <w:trHeight w:val="353"/>
          <w:tblCellSpacing w:w="0" w:type="dxa"/>
        </w:trPr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1000 (1)</w:t>
            </w: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100X (1)</w:t>
            </w: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11XX (1)</w:t>
            </w:r>
          </w:p>
        </w:tc>
      </w:tr>
      <w:tr w:rsidR="00D1701C" w:rsidRPr="00CD03DF" w:rsidTr="00D1701C">
        <w:trPr>
          <w:trHeight w:val="353"/>
          <w:tblCellSpacing w:w="0" w:type="dxa"/>
        </w:trPr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1001 (1)</w:t>
            </w: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1X00 (1)</w:t>
            </w: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1701C" w:rsidRPr="00CD03DF" w:rsidTr="00D1701C">
        <w:trPr>
          <w:trHeight w:val="353"/>
          <w:tblCellSpacing w:w="0" w:type="dxa"/>
        </w:trPr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1100 (1)</w:t>
            </w: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1X01 (1)</w:t>
            </w: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1701C" w:rsidRPr="00CD03DF" w:rsidTr="00D1701C">
        <w:trPr>
          <w:trHeight w:val="353"/>
          <w:tblCellSpacing w:w="0" w:type="dxa"/>
        </w:trPr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1101 (1)</w:t>
            </w: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110X (1)</w:t>
            </w: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1701C" w:rsidRPr="00CD03DF" w:rsidTr="00D1701C">
        <w:trPr>
          <w:trHeight w:val="353"/>
          <w:tblCellSpacing w:w="0" w:type="dxa"/>
        </w:trPr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1110 (1)</w:t>
            </w: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11X0 (1)</w:t>
            </w: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1701C" w:rsidRPr="00CD03DF" w:rsidTr="00D1701C">
        <w:trPr>
          <w:trHeight w:val="353"/>
          <w:tblCellSpacing w:w="0" w:type="dxa"/>
        </w:trPr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1111 (1)</w:t>
            </w: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11X1 (1)</w:t>
            </w: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1701C" w:rsidRPr="00CD03DF" w:rsidTr="00D1701C">
        <w:trPr>
          <w:trHeight w:val="353"/>
          <w:tblCellSpacing w:w="0" w:type="dxa"/>
        </w:trPr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111X (1)</w:t>
            </w: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CD03DF" w:rsidRDefault="00CD03DF" w:rsidP="00CE26C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CD03DF" w:rsidRDefault="00CD03DF" w:rsidP="00CE26C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CD03DF" w:rsidRPr="00CE26C0" w:rsidRDefault="00CD03DF" w:rsidP="00CE26C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FF2307" w:rsidRDefault="00FF2307">
      <w:pPr>
        <w:rPr>
          <w:lang w:val="en-US"/>
        </w:rPr>
      </w:pPr>
    </w:p>
    <w:p w:rsidR="00CE26C0" w:rsidRDefault="00CE26C0">
      <w:pPr>
        <w:rPr>
          <w:lang w:val="en-US"/>
        </w:rPr>
      </w:pPr>
    </w:p>
    <w:p w:rsidR="00CE26C0" w:rsidRDefault="00CE26C0">
      <w:pPr>
        <w:rPr>
          <w:lang w:val="en-US"/>
        </w:rPr>
      </w:pPr>
    </w:p>
    <w:p w:rsidR="00D1701C" w:rsidRDefault="00D1701C">
      <w:pPr>
        <w:rPr>
          <w:lang w:val="en-US"/>
        </w:rPr>
      </w:pPr>
    </w:p>
    <w:p w:rsidR="00D1701C" w:rsidRDefault="00D1701C">
      <w:pPr>
        <w:rPr>
          <w:lang w:val="en-US"/>
        </w:rPr>
      </w:pPr>
    </w:p>
    <w:p w:rsidR="00D1701C" w:rsidRDefault="00D1701C">
      <w:pPr>
        <w:rPr>
          <w:lang w:val="en-US"/>
        </w:rPr>
      </w:pPr>
    </w:p>
    <w:p w:rsidR="00D1701C" w:rsidRPr="00D1701C" w:rsidRDefault="00D1701C" w:rsidP="00D1701C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>Рисунок 4.4 Склеювання і поглинання термів</w:t>
      </w:r>
    </w:p>
    <w:p w:rsidR="00D1701C" w:rsidRPr="00D1701C" w:rsidRDefault="00D1701C" w:rsidP="00D1701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Одержані прості </w:t>
      </w:r>
      <w:proofErr w:type="spellStart"/>
      <w:r w:rsidRPr="000840F5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 запишемо в таблицю покриття</w:t>
      </w:r>
      <w:r w:rsidRPr="00D1701C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840F5">
        <w:rPr>
          <w:rFonts w:ascii="GOST 2.30481 type A" w:hAnsi="GOST 2.30481 type A" w:cs="GOST type B"/>
          <w:b/>
          <w:i/>
          <w:sz w:val="32"/>
          <w:szCs w:val="32"/>
        </w:rPr>
        <w:t>(таблиця 4.3).</w:t>
      </w:r>
    </w:p>
    <w:p w:rsidR="00D1701C" w:rsidRPr="00D1701C" w:rsidRDefault="00D1701C" w:rsidP="00D1701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D1701C">
        <w:rPr>
          <w:rFonts w:ascii="GOST 2.30481 type A" w:hAnsi="GOST 2.30481 type A" w:cs="GOST type B"/>
          <w:b/>
          <w:i/>
          <w:sz w:val="32"/>
          <w:szCs w:val="32"/>
          <w:lang w:val="ru-RU"/>
        </w:rPr>
        <w:tab/>
      </w:r>
    </w:p>
    <w:p w:rsidR="00D1701C" w:rsidRPr="002320F6" w:rsidRDefault="00D1701C" w:rsidP="00D1701C">
      <w:pPr>
        <w:jc w:val="center"/>
        <w:rPr>
          <w:lang w:val="en-US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Таблиця 4.3 Таблиця покриття</w:t>
      </w:r>
    </w:p>
    <w:tbl>
      <w:tblPr>
        <w:tblW w:w="95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8"/>
        <w:gridCol w:w="1008"/>
        <w:gridCol w:w="1007"/>
        <w:gridCol w:w="955"/>
        <w:gridCol w:w="1007"/>
        <w:gridCol w:w="955"/>
        <w:gridCol w:w="955"/>
        <w:gridCol w:w="904"/>
        <w:gridCol w:w="904"/>
        <w:gridCol w:w="853"/>
      </w:tblGrid>
      <w:tr w:rsidR="00D1701C" w:rsidRPr="00D1701C" w:rsidTr="00D1701C">
        <w:trPr>
          <w:trHeight w:val="333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0010(F1)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1000(F1)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1100(F1)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1111(F1)</w:t>
            </w:r>
          </w:p>
        </w:tc>
      </w:tr>
      <w:tr w:rsidR="00D1701C" w:rsidRPr="00D1701C" w:rsidTr="00D1701C">
        <w:trPr>
          <w:trHeight w:val="382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00X1 (1)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D1701C" w:rsidRPr="00D1701C" w:rsidTr="00D1701C">
        <w:trPr>
          <w:trHeight w:val="382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X001 (1)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D1701C" w:rsidRPr="00D1701C" w:rsidTr="00D1701C">
        <w:trPr>
          <w:trHeight w:val="371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001X 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D1701C" w:rsidRPr="00D1701C" w:rsidTr="00D1701C">
        <w:trPr>
          <w:trHeight w:val="371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1X0X 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D1701C" w:rsidRPr="00D1701C" w:rsidTr="00D1701C">
        <w:trPr>
          <w:trHeight w:val="382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11XX 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</w:tbl>
    <w:p w:rsidR="00D1701C" w:rsidRDefault="00D1701C">
      <w:pPr>
        <w:rPr>
          <w:lang w:val="en-US"/>
        </w:rPr>
      </w:pPr>
    </w:p>
    <w:p w:rsidR="00D1701C" w:rsidRDefault="00D1701C">
      <w:pPr>
        <w:rPr>
          <w:lang w:val="en-US"/>
        </w:rPr>
      </w:pPr>
      <w:r>
        <w:rPr>
          <w:lang w:val="en-US"/>
        </w:rPr>
        <w:br w:type="page"/>
      </w:r>
    </w:p>
    <w:p w:rsidR="00D1701C" w:rsidRPr="00D1701C" w:rsidRDefault="00D77BBC" w:rsidP="00D1701C">
      <w:pPr>
        <w:rPr>
          <w:lang w:val="ru-RU"/>
        </w:rPr>
      </w:pPr>
      <w:r>
        <w:rPr>
          <w:noProof/>
          <w:lang w:eastAsia="uk-UA"/>
        </w:rPr>
        <w:lastRenderedPageBreak/>
        <w:pict>
          <v:group id="_x0000_s1345" style="position:absolute;margin-left:-34.65pt;margin-top:-25.6pt;width:531.4pt;height:793.55pt;z-index:251694080" coordorigin="746,335" coordsize="10486,16205">
            <v:rect id="Rectangle 482" o:spid="_x0000_s1346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47" style="position:absolute;left:746;top:15609;width:10486;height:931" coordorigin="746,15609" coordsize="10486,931">
              <v:line id="Line 484" o:spid="_x0000_s1348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49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50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51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52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53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54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55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56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57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77BBC" w:rsidRPr="00AE12ED" w:rsidRDefault="00D77BBC" w:rsidP="00D77BBC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58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77BBC" w:rsidRPr="00AE12ED" w:rsidRDefault="00D77BBC" w:rsidP="00D77BB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59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D77BBC" w:rsidRPr="00AE12ED" w:rsidRDefault="00D77BBC" w:rsidP="00D77BB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60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77BBC" w:rsidRPr="00AE12ED" w:rsidRDefault="00D77BBC" w:rsidP="00D77BB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61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D77BBC" w:rsidRPr="00AE12ED" w:rsidRDefault="00D77BBC" w:rsidP="00D77BB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62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63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D77BBC" w:rsidRPr="00AE12ED" w:rsidRDefault="00D77BBC" w:rsidP="00D77BBC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D77BBC" w:rsidRPr="00E968F7" w:rsidRDefault="00D77BBC" w:rsidP="00D77BB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 w:rsidR="00E968F7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2</w:t>
                      </w:r>
                    </w:p>
                    <w:p w:rsidR="00D77BBC" w:rsidRDefault="00D77BBC" w:rsidP="00D77BB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64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77BBC" w:rsidRPr="00AE12ED" w:rsidRDefault="00D77BBC" w:rsidP="00D77BBC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D1701C" w:rsidRPr="004F73F1" w:rsidRDefault="00D1701C" w:rsidP="00D1701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</w:p>
    <w:p w:rsidR="00D1701C" w:rsidRPr="004F73F1" w:rsidRDefault="00D1701C" w:rsidP="00D1701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 xml:space="preserve">одну </w:t>
      </w:r>
      <w:proofErr w:type="spellStart"/>
      <w:r w:rsidRPr="004F73F1">
        <w:rPr>
          <w:rFonts w:ascii="GOST 2.30481 type A" w:hAnsi="GOST 2.30481 type A" w:cs="GOST type B"/>
          <w:b/>
          <w:i/>
          <w:sz w:val="32"/>
          <w:szCs w:val="32"/>
        </w:rPr>
        <w:t>імпліканту</w:t>
      </w:r>
      <w:proofErr w:type="spellEnd"/>
      <w:r w:rsidRPr="004F73F1">
        <w:rPr>
          <w:rFonts w:ascii="GOST 2.30481 type A" w:hAnsi="GOST 2.30481 type A" w:cs="GOST type B"/>
          <w:b/>
          <w:i/>
          <w:sz w:val="32"/>
          <w:szCs w:val="32"/>
        </w:rPr>
        <w:t>.</w:t>
      </w:r>
    </w:p>
    <w:p w:rsidR="00D1701C" w:rsidRPr="004F73F1" w:rsidRDefault="00D1701C" w:rsidP="00D1701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Ядро</w:t>
      </w:r>
      <w:r>
        <w:rPr>
          <w:rFonts w:ascii="GOST 2.30481 type A" w:hAnsi="GOST 2.30481 type A" w:cs="GOST type B"/>
          <w:b/>
          <w:i/>
          <w:sz w:val="32"/>
          <w:szCs w:val="32"/>
        </w:rPr>
        <w:t xml:space="preserve"> = {</w:t>
      </w:r>
      <w:r w:rsidRPr="00D1701C">
        <w:rPr>
          <w:rFonts w:ascii="GOST 2.30481 type A" w:hAnsi="GOST 2.30481 type A" w:cs="GOST type B"/>
          <w:b/>
          <w:i/>
          <w:sz w:val="32"/>
          <w:szCs w:val="32"/>
        </w:rPr>
        <w:t>00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D1701C">
        <w:rPr>
          <w:rFonts w:ascii="GOST 2.30481 type A" w:hAnsi="GOST 2.30481 type A" w:cs="GOST type B"/>
          <w:b/>
          <w:i/>
          <w:sz w:val="32"/>
          <w:szCs w:val="32"/>
        </w:rPr>
        <w:t>1; 001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 xml:space="preserve">; </w:t>
      </w:r>
      <w:r w:rsidRPr="008F41F9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>0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>; 1</w:t>
      </w:r>
      <w:r w:rsidRPr="008F41F9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XX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}</w:t>
      </w:r>
    </w:p>
    <w:p w:rsidR="00D1701C" w:rsidRPr="004F73F1" w:rsidRDefault="00D1701C" w:rsidP="00D1701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МДНФ входять всі терми ядра, а також ті терми, що забезпечують</w:t>
      </w:r>
    </w:p>
    <w:p w:rsidR="00D1701C" w:rsidRPr="00532C3E" w:rsidRDefault="00D1701C" w:rsidP="00D1701C">
      <w:r w:rsidRPr="00D1701C">
        <w:rPr>
          <w:rFonts w:ascii="GOST 2.30481 type A" w:hAnsi="GOST 2.30481 type A" w:cs="GOST type B"/>
          <w:b/>
          <w:i/>
          <w:sz w:val="32"/>
          <w:szCs w:val="32"/>
        </w:rPr>
        <w:t xml:space="preserve">      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  <w:r w:rsidRPr="008F41F9">
        <w:rPr>
          <w:rFonts w:ascii="GOST 2.30481 type A" w:hAnsi="GOST 2.30481 type A" w:cs="GOST type B"/>
          <w:b/>
          <w:i/>
          <w:sz w:val="32"/>
          <w:szCs w:val="32"/>
        </w:rPr>
        <w:br/>
      </w:r>
      <w:r w:rsidRPr="00D1701C">
        <w:rPr>
          <w:rFonts w:ascii="GOST 2.30481 type A" w:hAnsi="GOST 2.30481 type A"/>
          <w:b/>
          <w:bCs/>
          <w:i/>
          <w:sz w:val="32"/>
          <w:szCs w:val="32"/>
        </w:rPr>
        <w:t xml:space="preserve">      </w:t>
      </w: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3D367D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3D367D">
        <w:rPr>
          <w:rFonts w:ascii="GOST 2.30481 type A" w:hAnsi="GOST 2.30481 type A"/>
          <w:b/>
          <w:bCs/>
          <w:i/>
          <w:sz w:val="32"/>
          <w:szCs w:val="32"/>
        </w:rPr>
        <w:t>=</w:t>
      </w:r>
      <w:r w:rsidRPr="008F41F9">
        <w:rPr>
          <w:rFonts w:ascii="GOST 2.30481 type A" w:hAnsi="GOST 2.30481 type A"/>
          <w:b/>
          <w:bCs/>
          <w:i/>
          <w:sz w:val="32"/>
          <w:szCs w:val="32"/>
        </w:rPr>
        <w:t xml:space="preserve"> </w:t>
      </w:r>
      <w:r w:rsidRPr="00D1701C">
        <w:rPr>
          <w:rFonts w:ascii="GOST 2.30481 type A" w:hAnsi="GOST 2.30481 type A"/>
          <w:b/>
          <w:bCs/>
          <w:i/>
          <w:sz w:val="32"/>
          <w:szCs w:val="32"/>
        </w:rPr>
        <w:t>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1701C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1701C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1701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1701C">
        <w:rPr>
          <w:rFonts w:ascii="GOST 2.30481 type A" w:hAnsi="GOST 2.30481 type A"/>
          <w:b/>
          <w:bCs/>
          <w:i/>
          <w:sz w:val="32"/>
          <w:szCs w:val="32"/>
        </w:rPr>
        <w:t xml:space="preserve"> </w:t>
      </w:r>
      <w:r w:rsidRPr="00D1701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2)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</w:p>
    <w:p w:rsidR="00532C3E" w:rsidRPr="008144FA" w:rsidRDefault="00532C3E" w:rsidP="00532C3E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A73C26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</w:t>
      </w:r>
      <w:r w:rsidRPr="008D6F91">
        <w:rPr>
          <w:rFonts w:ascii="GOST 2.30481 type A" w:hAnsi="GOST 2.30481 type A" w:cs="GOST type B"/>
          <w:b/>
          <w:i/>
          <w:sz w:val="32"/>
          <w:szCs w:val="32"/>
          <w:u w:val="single"/>
        </w:rPr>
        <w:t>Метод невизначених коефіцієнтів</w:t>
      </w:r>
    </w:p>
    <w:p w:rsidR="00532C3E" w:rsidRPr="00521D97" w:rsidRDefault="00532C3E" w:rsidP="00532C3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Ідея цього методу полягає у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відкушанні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 ненульових коефіцієнтів при</w:t>
      </w:r>
      <w:r w:rsidRPr="008144F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кожній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>. Метод виконується у декілька етапів:</w:t>
      </w:r>
    </w:p>
    <w:p w:rsidR="00532C3E" w:rsidRPr="001A01EC" w:rsidRDefault="00532C3E" w:rsidP="00532C3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>1. Рівняння для знаходження коефіцієнтів представляється у вигляді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>таблиці (таблиця 4.4).</w:t>
      </w:r>
    </w:p>
    <w:p w:rsidR="00532C3E" w:rsidRPr="001A01EC" w:rsidRDefault="00532C3E" w:rsidP="00532C3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2. Виконується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відкреслення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 нульових рядків.</w:t>
      </w:r>
    </w:p>
    <w:tbl>
      <w:tblPr>
        <w:tblStyle w:val="TableGrid"/>
        <w:tblpPr w:leftFromText="180" w:rightFromText="180" w:vertAnchor="text" w:horzAnchor="margin" w:tblpY="1802"/>
        <w:tblW w:w="9770" w:type="dxa"/>
        <w:tblLook w:val="04A0"/>
      </w:tblPr>
      <w:tblGrid>
        <w:gridCol w:w="409"/>
        <w:gridCol w:w="400"/>
        <w:gridCol w:w="414"/>
        <w:gridCol w:w="384"/>
        <w:gridCol w:w="610"/>
        <w:gridCol w:w="620"/>
        <w:gridCol w:w="591"/>
        <w:gridCol w:w="610"/>
        <w:gridCol w:w="582"/>
        <w:gridCol w:w="591"/>
        <w:gridCol w:w="816"/>
        <w:gridCol w:w="787"/>
        <w:gridCol w:w="797"/>
        <w:gridCol w:w="787"/>
        <w:gridCol w:w="994"/>
        <w:gridCol w:w="378"/>
      </w:tblGrid>
      <w:tr w:rsidR="00532C3E" w:rsidRPr="00A73C26" w:rsidTr="00532C3E">
        <w:trPr>
          <w:trHeight w:val="252"/>
        </w:trPr>
        <w:tc>
          <w:tcPr>
            <w:tcW w:w="409" w:type="dxa"/>
            <w:shd w:val="clear" w:color="auto" w:fill="auto"/>
            <w:vAlign w:val="center"/>
          </w:tcPr>
          <w:p w:rsidR="00532C3E" w:rsidRPr="00A73C26" w:rsidRDefault="00532C3E" w:rsidP="00532C3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A73C26" w:rsidRDefault="00532C3E" w:rsidP="00532C3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A73C26" w:rsidRDefault="00532C3E" w:rsidP="00532C3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A73C26" w:rsidRDefault="00532C3E" w:rsidP="00532C3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A73C26" w:rsidRDefault="00532C3E" w:rsidP="00532C3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532C3E" w:rsidRPr="00A73C26" w:rsidRDefault="00532C3E" w:rsidP="00532C3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A73C26" w:rsidRDefault="00532C3E" w:rsidP="00532C3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A73C26" w:rsidRDefault="00532C3E" w:rsidP="00532C3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A73C26" w:rsidRDefault="00532C3E" w:rsidP="00532C3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A73C26" w:rsidRDefault="00532C3E" w:rsidP="00532C3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A73C26" w:rsidRDefault="00532C3E" w:rsidP="00532C3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A73C26" w:rsidRDefault="00532C3E" w:rsidP="00532C3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A73C26" w:rsidRDefault="00532C3E" w:rsidP="00532C3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A73C26" w:rsidRDefault="00532C3E" w:rsidP="00532C3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32C3E" w:rsidRPr="00A73C26" w:rsidRDefault="00532C3E" w:rsidP="00532C3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A73C26" w:rsidRDefault="00532C3E" w:rsidP="00532C3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f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</w:tr>
      <w:tr w:rsidR="00532C3E" w:rsidRPr="00A73C26" w:rsidTr="00532C3E">
        <w:trPr>
          <w:trHeight w:val="302"/>
        </w:trPr>
        <w:tc>
          <w:tcPr>
            <w:tcW w:w="409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0000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532C3E" w:rsidRPr="00A73C26" w:rsidTr="008D5807">
        <w:trPr>
          <w:trHeight w:val="292"/>
        </w:trPr>
        <w:tc>
          <w:tcPr>
            <w:tcW w:w="409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32C3E" w:rsidRPr="00532C3E" w:rsidRDefault="00A663C7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663C7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08" type="#_x0000_t32" style="position:absolute;left:0;text-align:left;margin-left:-3.4pt;margin-top:.7pt;width:47.95pt;height:14.4pt;flip:y;z-index:251683840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0001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532C3E" w:rsidRPr="00A73C26" w:rsidTr="00532C3E">
        <w:trPr>
          <w:trHeight w:val="302"/>
        </w:trPr>
        <w:tc>
          <w:tcPr>
            <w:tcW w:w="409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32C3E" w:rsidRPr="005C38AD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C38AD">
              <w:rPr>
                <w:rFonts w:ascii="GOST 2.30481 type A" w:hAnsi="GOST 2.30481 type A"/>
                <w:b/>
                <w:i/>
                <w:strike/>
                <w:lang w:val="en-US"/>
              </w:rPr>
              <w:t>0010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uk-UA"/>
              </w:rPr>
            </w:pPr>
            <w:r>
              <w:rPr>
                <w:rFonts w:ascii="GOST 2.30481 type A" w:hAnsi="GOST 2.30481 type A"/>
                <w:b/>
                <w:i/>
                <w:lang w:val="uk-UA"/>
              </w:rPr>
              <w:t>1</w:t>
            </w:r>
          </w:p>
        </w:tc>
      </w:tr>
      <w:tr w:rsidR="00532C3E" w:rsidRPr="00A73C26" w:rsidTr="008D5807">
        <w:trPr>
          <w:trHeight w:val="302"/>
        </w:trPr>
        <w:tc>
          <w:tcPr>
            <w:tcW w:w="409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32C3E" w:rsidRPr="00532C3E" w:rsidRDefault="00A663C7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663C7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7" type="#_x0000_t32" style="position:absolute;left:0;text-align:left;margin-left:-4.95pt;margin-top:.1pt;width:47.95pt;height:14.4pt;flip:y;z-index:251682816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0011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uk-UA"/>
              </w:rPr>
            </w:pPr>
            <w:r>
              <w:rPr>
                <w:rFonts w:ascii="GOST 2.30481 type A" w:hAnsi="GOST 2.30481 type A"/>
                <w:b/>
                <w:i/>
                <w:lang w:val="uk-UA"/>
              </w:rPr>
              <w:t>1</w:t>
            </w:r>
          </w:p>
        </w:tc>
      </w:tr>
      <w:tr w:rsidR="00532C3E" w:rsidRPr="00A73C26" w:rsidTr="00532C3E">
        <w:trPr>
          <w:trHeight w:val="302"/>
        </w:trPr>
        <w:tc>
          <w:tcPr>
            <w:tcW w:w="409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0100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532C3E" w:rsidRPr="00A73C26" w:rsidTr="00532C3E">
        <w:trPr>
          <w:trHeight w:val="302"/>
        </w:trPr>
        <w:tc>
          <w:tcPr>
            <w:tcW w:w="409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0101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uk-UA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uk-UA"/>
              </w:rPr>
              <w:t>0</w:t>
            </w:r>
          </w:p>
        </w:tc>
      </w:tr>
      <w:tr w:rsidR="00532C3E" w:rsidRPr="00A73C26" w:rsidTr="00532C3E">
        <w:trPr>
          <w:trHeight w:val="302"/>
        </w:trPr>
        <w:tc>
          <w:tcPr>
            <w:tcW w:w="409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0110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532C3E" w:rsidRPr="00A73C26" w:rsidTr="00532C3E">
        <w:trPr>
          <w:trHeight w:val="292"/>
        </w:trPr>
        <w:tc>
          <w:tcPr>
            <w:tcW w:w="409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0111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uk-UA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uk-UA"/>
              </w:rPr>
              <w:t>0</w:t>
            </w:r>
          </w:p>
        </w:tc>
      </w:tr>
      <w:tr w:rsidR="00532C3E" w:rsidRPr="00A73C26" w:rsidTr="008D5807">
        <w:trPr>
          <w:trHeight w:val="302"/>
        </w:trPr>
        <w:tc>
          <w:tcPr>
            <w:tcW w:w="409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7F7F7F" w:themeFill="text1" w:themeFillTint="80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532C3E" w:rsidRDefault="00A663C7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663C7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86" type="#_x0000_t32" style="position:absolute;left:0;text-align:left;margin-left:-4.2pt;margin-top:14.5pt;width:38.65pt;height:13.95pt;flip:y;z-index:251661312;mso-position-horizontal-relative:text;mso-position-vertical-relative:text" o:connectortype="straight"/>
              </w:pict>
            </w:r>
            <w:r w:rsidRPr="00A663C7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85" type="#_x0000_t32" style="position:absolute;left:0;text-align:left;margin-left:-4.15pt;margin-top:.2pt;width:38.65pt;height:13.95pt;flip:y;z-index:251660288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532C3E" w:rsidRDefault="00A663C7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663C7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95" type="#_x0000_t32" style="position:absolute;left:0;text-align:left;margin-left:-5pt;margin-top:.7pt;width:38.65pt;height:13.95pt;flip:y;z-index:251670528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C38AD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C38AD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32C3E" w:rsidRPr="00532C3E" w:rsidRDefault="00A663C7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663C7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6" type="#_x0000_t32" style="position:absolute;left:0;text-align:left;margin-left:-3.4pt;margin-top:-.1pt;width:47.95pt;height:14.4pt;flip:y;z-index:251681792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1000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uk-UA"/>
              </w:rPr>
            </w:pPr>
            <w:r w:rsidRPr="00532C3E">
              <w:rPr>
                <w:rFonts w:ascii="GOST 2.30481 type A" w:hAnsi="GOST 2.30481 type A"/>
                <w:b/>
                <w:i/>
                <w:lang w:val="uk-UA"/>
              </w:rPr>
              <w:t>1</w:t>
            </w:r>
          </w:p>
        </w:tc>
      </w:tr>
      <w:tr w:rsidR="00532C3E" w:rsidRPr="00A73C26" w:rsidTr="008D5807">
        <w:trPr>
          <w:trHeight w:val="302"/>
        </w:trPr>
        <w:tc>
          <w:tcPr>
            <w:tcW w:w="409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7F7F7F" w:themeFill="text1" w:themeFillTint="80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532C3E" w:rsidRDefault="00A663C7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663C7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96" type="#_x0000_t32" style="position:absolute;left:0;text-align:left;margin-left:-5.1pt;margin-top:-.85pt;width:38.65pt;height:13.95pt;flip:y;z-index:251671552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32C3E" w:rsidRPr="00532C3E" w:rsidRDefault="00A663C7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663C7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5" type="#_x0000_t32" style="position:absolute;left:0;text-align:left;margin-left:-4.95pt;margin-top:-.55pt;width:47.95pt;height:14.4pt;flip:y;z-index:251680768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1001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532C3E" w:rsidRPr="00A73C26" w:rsidTr="00532C3E">
        <w:trPr>
          <w:trHeight w:val="302"/>
        </w:trPr>
        <w:tc>
          <w:tcPr>
            <w:tcW w:w="409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1010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uk-UA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uk-UA"/>
              </w:rPr>
              <w:t>0</w:t>
            </w:r>
          </w:p>
        </w:tc>
      </w:tr>
      <w:tr w:rsidR="00532C3E" w:rsidRPr="00A73C26" w:rsidTr="00532C3E">
        <w:trPr>
          <w:trHeight w:val="302"/>
        </w:trPr>
        <w:tc>
          <w:tcPr>
            <w:tcW w:w="409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1011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uk-UA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uk-UA"/>
              </w:rPr>
              <w:t>0</w:t>
            </w:r>
          </w:p>
        </w:tc>
      </w:tr>
      <w:tr w:rsidR="00532C3E" w:rsidRPr="00A73C26" w:rsidTr="008D5807">
        <w:trPr>
          <w:trHeight w:val="292"/>
        </w:trPr>
        <w:tc>
          <w:tcPr>
            <w:tcW w:w="409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7F7F7F" w:themeFill="text1" w:themeFillTint="80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7F7F7F" w:themeFill="text1" w:themeFillTint="80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532C3E" w:rsidRDefault="00A663C7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663C7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94" type="#_x0000_t32" style="position:absolute;left:0;text-align:left;margin-left:33.8pt;margin-top:.45pt;width:38.65pt;height:13.95pt;flip:y;z-index:251669504;mso-position-horizontal-relative:text;mso-position-vertical-relative:text" o:connectortype="straight"/>
              </w:pict>
            </w:r>
            <w:r w:rsidRPr="00A663C7">
              <w:rPr>
                <w:rFonts w:ascii="GOST 2.30481 type A" w:hAnsi="GOST 2.30481 type A"/>
                <w:b/>
                <w:i/>
                <w:strike/>
                <w:noProof/>
                <w:lang w:eastAsia="uk-UA"/>
              </w:rPr>
              <w:pict>
                <v:shape id="_x0000_s1188" type="#_x0000_t32" style="position:absolute;left:0;text-align:left;margin-left:-4.2pt;margin-top:14.1pt;width:38.65pt;height:13.95pt;flip:y;z-index:251663360;mso-position-horizontal-relative:text;mso-position-vertical-relative:text" o:connectortype="straight"/>
              </w:pict>
            </w:r>
            <w:r w:rsidRPr="00A663C7">
              <w:rPr>
                <w:rFonts w:ascii="GOST 2.30481 type A" w:hAnsi="GOST 2.30481 type A"/>
                <w:b/>
                <w:i/>
                <w:strike/>
                <w:noProof/>
                <w:lang w:eastAsia="uk-UA"/>
              </w:rPr>
              <w:pict>
                <v:shape id="_x0000_s1187" type="#_x0000_t32" style="position:absolute;left:0;text-align:left;margin-left:-4.25pt;margin-top:0;width:38.65pt;height:13.95pt;flip:y;z-index:251662336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A663C7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663C7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93" type="#_x0000_t32" style="position:absolute;left:0;text-align:left;margin-left:-4.25pt;margin-top:14.25pt;width:38.65pt;height:13.95pt;flip:y;z-index:251668480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532C3E" w:rsidRDefault="00A663C7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663C7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97" type="#_x0000_t32" style="position:absolute;left:0;text-align:left;margin-left:-5.15pt;margin-top:.15pt;width:38.65pt;height:13.95pt;flip:y;z-index:251672576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32C3E" w:rsidRPr="00532C3E" w:rsidRDefault="00A663C7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663C7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4" type="#_x0000_t32" style="position:absolute;left:0;text-align:left;margin-left:-4.95pt;margin-top:-.3pt;width:47.95pt;height:14.4pt;flip:y;z-index:251679744;mso-position-horizontal-relative:text;mso-position-vertical-relative:text" o:connectortype="straight"/>
              </w:pict>
            </w:r>
            <w:r w:rsidRPr="00A663C7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3" type="#_x0000_t32" style="position:absolute;left:0;text-align:left;margin-left:-4.95pt;margin-top:14.1pt;width:47.95pt;height:14.4pt;flip:y;z-index:251678720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1100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532C3E" w:rsidRPr="00A73C26" w:rsidTr="008D5807">
        <w:trPr>
          <w:trHeight w:val="238"/>
        </w:trPr>
        <w:tc>
          <w:tcPr>
            <w:tcW w:w="409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7F7F7F" w:themeFill="text1" w:themeFillTint="80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7F7F7F" w:themeFill="text1" w:themeFillTint="80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color w:val="000000" w:themeColor="text1"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color w:val="000000" w:themeColor="text1"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532C3E" w:rsidRDefault="00A663C7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663C7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98" type="#_x0000_t32" style="position:absolute;left:0;text-align:left;margin-left:-5.2pt;margin-top:1.8pt;width:38.65pt;height:13.95pt;flip:y;z-index:251673600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1101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532C3E" w:rsidRPr="00A73C26" w:rsidTr="008D5807">
        <w:trPr>
          <w:trHeight w:val="302"/>
        </w:trPr>
        <w:tc>
          <w:tcPr>
            <w:tcW w:w="409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7F7F7F" w:themeFill="text1" w:themeFillTint="80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A663C7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663C7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89" type="#_x0000_t32" style="position:absolute;left:0;text-align:left;margin-left:27.3pt;margin-top:.25pt;width:38.65pt;height:13.95pt;flip:y;z-index:251664384;mso-position-horizontal-relative:text;mso-position-vertical-relative:text" o:connectortype="straight"/>
              </w:pict>
            </w:r>
            <w:r w:rsidR="00532C3E"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532C3E" w:rsidRDefault="00A663C7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663C7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90" type="#_x0000_t32" style="position:absolute;left:0;text-align:left;margin-left:-4.35pt;margin-top:14.3pt;width:38.65pt;height:13.95pt;flip:y;z-index:251665408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A663C7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663C7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92" type="#_x0000_t32" style="position:absolute;left:0;text-align:left;margin-left:-4.3pt;margin-top:0;width:38.65pt;height:13.95pt;flip:y;z-index:251667456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532C3E" w:rsidRDefault="00A663C7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663C7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99" type="#_x0000_t32" style="position:absolute;left:0;text-align:left;margin-left:-5pt;margin-top:2.6pt;width:38.65pt;height:13.95pt;flip:y;z-index:251674624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32C3E" w:rsidRPr="00532C3E" w:rsidRDefault="00A663C7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663C7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2" type="#_x0000_t32" style="position:absolute;left:0;text-align:left;margin-left:-4.95pt;margin-top:-.3pt;width:47.95pt;height:14.4pt;flip:y;z-index:251677696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1110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uk-UA"/>
              </w:rPr>
            </w:pPr>
            <w:r w:rsidRPr="00532C3E">
              <w:rPr>
                <w:rFonts w:ascii="GOST 2.30481 type A" w:hAnsi="GOST 2.30481 type A"/>
                <w:b/>
                <w:i/>
                <w:lang w:val="uk-UA"/>
              </w:rPr>
              <w:t>1</w:t>
            </w:r>
          </w:p>
        </w:tc>
      </w:tr>
      <w:tr w:rsidR="00532C3E" w:rsidRPr="00A73C26" w:rsidTr="008D5807">
        <w:trPr>
          <w:trHeight w:val="252"/>
        </w:trPr>
        <w:tc>
          <w:tcPr>
            <w:tcW w:w="409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7F7F7F" w:themeFill="text1" w:themeFillTint="80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A663C7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663C7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91" type="#_x0000_t32" style="position:absolute;left:0;text-align:left;margin-left:-4.35pt;margin-top:1.3pt;width:38.65pt;height:13.95pt;flip:y;z-index:251666432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532C3E" w:rsidRDefault="00A663C7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663C7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0" type="#_x0000_t32" style="position:absolute;left:0;text-align:left;margin-left:-5pt;margin-top:1.1pt;width:38.65pt;height:13.95pt;flip:y;z-index:251675648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32C3E" w:rsidRPr="00532C3E" w:rsidRDefault="00A663C7" w:rsidP="00532C3E">
            <w:pPr>
              <w:jc w:val="center"/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</w:pPr>
            <w:r w:rsidRPr="00A663C7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1" type="#_x0000_t32" style="position:absolute;left:0;text-align:left;margin-left:-5.25pt;margin-top:.55pt;width:49.5pt;height:13.95pt;flip:y;z-index:251676672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  <w:t>1111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</w:tbl>
    <w:p w:rsidR="003C12A8" w:rsidRDefault="00532C3E" w:rsidP="00532C3E">
      <w:pPr>
        <w:jc w:val="center"/>
      </w:pPr>
      <w:r>
        <w:rPr>
          <w:rFonts w:ascii="GOST 2.30481 type A" w:hAnsi="GOST 2.30481 type A" w:cs="GOST type B"/>
          <w:b/>
          <w:i/>
          <w:sz w:val="32"/>
          <w:szCs w:val="32"/>
        </w:rPr>
        <w:t xml:space="preserve">      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3. Викреслюються вже знайдені нульові коефіцієнти на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залишившихся</w:t>
      </w:r>
      <w:proofErr w:type="spellEnd"/>
      <w:r w:rsidRPr="00532C3E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>рядках.</w:t>
      </w:r>
      <w:r>
        <w:rPr>
          <w:rFonts w:ascii="GOST 2.30481 type A" w:hAnsi="GOST 2.30481 type A" w:cs="GOST type B"/>
          <w:b/>
          <w:i/>
          <w:sz w:val="32"/>
          <w:szCs w:val="32"/>
        </w:rPr>
        <w:br/>
        <w:t xml:space="preserve"> 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4.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, що залишилися, поглинають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 справа від них</w:t>
      </w:r>
      <w:r w:rsidRPr="00532C3E">
        <w:rPr>
          <w:rFonts w:ascii="GOST 2.30481 type A" w:hAnsi="GOST 2.30481 type A" w:cs="GOST type B"/>
          <w:b/>
          <w:i/>
          <w:sz w:val="32"/>
          <w:szCs w:val="32"/>
          <w:lang w:val="ru-RU"/>
        </w:rPr>
        <w:br/>
      </w:r>
      <w:r w:rsidRPr="00532C3E">
        <w:rPr>
          <w:rFonts w:ascii="GOST 2.30481 type A" w:hAnsi="GOST 2.30481 type A" w:cs="GOST type B"/>
          <w:b/>
          <w:i/>
          <w:sz w:val="32"/>
          <w:szCs w:val="32"/>
          <w:lang w:val="ru-RU"/>
        </w:rPr>
        <w:br/>
      </w:r>
      <w:proofErr w:type="spellStart"/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Таблиця</w:t>
      </w:r>
      <w:proofErr w:type="spellEnd"/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4.4 Метод </w:t>
      </w:r>
      <w:proofErr w:type="spellStart"/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невизначених</w:t>
      </w:r>
      <w:proofErr w:type="spellEnd"/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proofErr w:type="spellStart"/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коефіцієнтів</w:t>
      </w:r>
      <w:proofErr w:type="spellEnd"/>
      <w:r w:rsidRPr="00532C3E">
        <w:rPr>
          <w:rFonts w:ascii="GOST 2.30481 type A" w:hAnsi="GOST 2.30481 type A" w:cs="GOST type B"/>
          <w:b/>
          <w:i/>
          <w:sz w:val="32"/>
          <w:szCs w:val="32"/>
        </w:rPr>
        <w:br/>
      </w:r>
    </w:p>
    <w:p w:rsidR="003C12A8" w:rsidRDefault="003C12A8">
      <w:r>
        <w:br w:type="page"/>
      </w:r>
    </w:p>
    <w:p w:rsidR="003C12A8" w:rsidRPr="001E157E" w:rsidRDefault="00A663C7" w:rsidP="003C12A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663C7">
        <w:rPr>
          <w:noProof/>
          <w:lang w:eastAsia="uk-UA"/>
        </w:rPr>
        <w:lastRenderedPageBreak/>
        <w:pict>
          <v:group id="_x0000_s1249" style="position:absolute;left:0;text-align:left;margin-left:-31.65pt;margin-top:-16.2pt;width:531.4pt;height:793.55pt;z-index:251684864" coordorigin="746,335" coordsize="10486,16205">
            <v:rect id="Rectangle 482" o:spid="_x0000_s1250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51" style="position:absolute;left:746;top:15609;width:10486;height:931" coordorigin="746,15609" coordsize="10486,931">
              <v:line id="Line 484" o:spid="_x0000_s1252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253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254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255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256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257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258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259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260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261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C12A8" w:rsidRPr="00AE12ED" w:rsidRDefault="003C12A8" w:rsidP="003C12A8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262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C12A8" w:rsidRPr="00AE12ED" w:rsidRDefault="003C12A8" w:rsidP="003C12A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263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C12A8" w:rsidRPr="00AE12ED" w:rsidRDefault="003C12A8" w:rsidP="003C12A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264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C12A8" w:rsidRPr="00AE12ED" w:rsidRDefault="003C12A8" w:rsidP="003C12A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265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C12A8" w:rsidRPr="00AE12ED" w:rsidRDefault="003C12A8" w:rsidP="003C12A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266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267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3C12A8" w:rsidRPr="00AE12ED" w:rsidRDefault="003C12A8" w:rsidP="003C12A8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3C12A8" w:rsidRPr="00A73C26" w:rsidRDefault="003C12A8" w:rsidP="003C12A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3</w:t>
                      </w:r>
                    </w:p>
                    <w:p w:rsidR="003C12A8" w:rsidRDefault="003C12A8" w:rsidP="003C12A8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268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C12A8" w:rsidRPr="00AE12ED" w:rsidRDefault="003C12A8" w:rsidP="003C12A8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3C12A8" w:rsidRPr="001E157E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  <w:r w:rsidR="003C12A8"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="003C12A8"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одну </w:t>
      </w:r>
      <w:proofErr w:type="spellStart"/>
      <w:r w:rsidR="003C12A8" w:rsidRPr="001E157E">
        <w:rPr>
          <w:rFonts w:ascii="GOST 2.30481 type A" w:hAnsi="GOST 2.30481 type A" w:cs="GOST type B"/>
          <w:b/>
          <w:i/>
          <w:sz w:val="32"/>
          <w:szCs w:val="32"/>
        </w:rPr>
        <w:t>імпліканту</w:t>
      </w:r>
      <w:proofErr w:type="spellEnd"/>
      <w:r w:rsidR="003C12A8" w:rsidRPr="001E157E">
        <w:rPr>
          <w:rFonts w:ascii="GOST 2.30481 type A" w:hAnsi="GOST 2.30481 type A" w:cs="GOST type B"/>
          <w:b/>
          <w:i/>
          <w:sz w:val="32"/>
          <w:szCs w:val="32"/>
        </w:rPr>
        <w:t>.</w:t>
      </w:r>
    </w:p>
    <w:p w:rsidR="003C12A8" w:rsidRPr="001E157E" w:rsidRDefault="003C12A8" w:rsidP="003C12A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Ядро = </w:t>
      </w:r>
      <w:r>
        <w:rPr>
          <w:rFonts w:ascii="GOST 2.30481 type A" w:hAnsi="GOST 2.30481 type A" w:cs="GOST type B"/>
          <w:b/>
          <w:i/>
          <w:sz w:val="32"/>
          <w:szCs w:val="32"/>
        </w:rPr>
        <w:t>{</w:t>
      </w:r>
      <w:r w:rsidRPr="00D1701C">
        <w:rPr>
          <w:rFonts w:ascii="GOST 2.30481 type A" w:hAnsi="GOST 2.30481 type A" w:cs="GOST type B"/>
          <w:b/>
          <w:i/>
          <w:sz w:val="32"/>
          <w:szCs w:val="32"/>
        </w:rPr>
        <w:t>00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D1701C">
        <w:rPr>
          <w:rFonts w:ascii="GOST 2.30481 type A" w:hAnsi="GOST 2.30481 type A" w:cs="GOST type B"/>
          <w:b/>
          <w:i/>
          <w:sz w:val="32"/>
          <w:szCs w:val="32"/>
        </w:rPr>
        <w:t>1; 001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 xml:space="preserve">; </w:t>
      </w:r>
      <w:r w:rsidRPr="008F41F9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>0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>; 1</w:t>
      </w:r>
      <w:r w:rsidRPr="008F41F9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XX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}</w:t>
      </w:r>
    </w:p>
    <w:p w:rsidR="003C12A8" w:rsidRPr="001E157E" w:rsidRDefault="003C12A8" w:rsidP="003C12A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В МДНФ входять </w:t>
      </w:r>
      <w:r>
        <w:rPr>
          <w:rFonts w:ascii="GOST 2.30481 type A" w:hAnsi="GOST 2.30481 type A" w:cs="GOST type B"/>
          <w:b/>
          <w:i/>
          <w:sz w:val="32"/>
          <w:szCs w:val="32"/>
        </w:rPr>
        <w:t>всі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 терми ядра, а також ті терми, що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>забезпечують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</w:p>
    <w:p w:rsidR="003C12A8" w:rsidRPr="003C12A8" w:rsidRDefault="003C12A8" w:rsidP="003C12A8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521D97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521D97">
        <w:rPr>
          <w:rFonts w:ascii="GOST 2.30481 type A" w:hAnsi="GOST 2.30481 type A"/>
          <w:b/>
          <w:bCs/>
          <w:i/>
          <w:sz w:val="32"/>
          <w:szCs w:val="32"/>
        </w:rPr>
        <w:t xml:space="preserve">= </w:t>
      </w:r>
      <w:r>
        <w:rPr>
          <w:rFonts w:ascii="GOST 2.30481 type A" w:hAnsi="GOST 2.30481 type A"/>
          <w:b/>
          <w:bCs/>
          <w:i/>
          <w:sz w:val="32"/>
          <w:szCs w:val="32"/>
        </w:rPr>
        <w:t>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1701C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1701C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1701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1701C">
        <w:rPr>
          <w:rFonts w:ascii="GOST 2.30481 type A" w:hAnsi="GOST 2.30481 type A"/>
          <w:b/>
          <w:bCs/>
          <w:i/>
          <w:sz w:val="32"/>
          <w:szCs w:val="32"/>
        </w:rPr>
        <w:t xml:space="preserve"> </w:t>
      </w:r>
      <w:r w:rsidRPr="00D1701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2)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</w:p>
    <w:p w:rsidR="003C12A8" w:rsidRPr="00521D97" w:rsidRDefault="003C12A8" w:rsidP="003C12A8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Метод діаграм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  <w:u w:val="single"/>
        </w:rPr>
        <w:t>Вейча</w:t>
      </w:r>
      <w:proofErr w:type="spellEnd"/>
    </w:p>
    <w:p w:rsidR="003C12A8" w:rsidRPr="00521D97" w:rsidRDefault="003C12A8" w:rsidP="003C12A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Метод діаграм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це графічний метод, призначений для ручної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мінімізації. Його наочність зберігається за невеликої кількості</w:t>
      </w:r>
      <w:r w:rsidRPr="008144F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аргументів.</w:t>
      </w:r>
    </w:p>
    <w:p w:rsidR="003C12A8" w:rsidRPr="00521D97" w:rsidRDefault="003C12A8" w:rsidP="003C12A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>Кожна клітинка відповідає конституанті. Кожний прямокутник, що містить 2</w:t>
      </w:r>
      <w:r w:rsidRPr="000C36CF">
        <w:rPr>
          <w:rFonts w:ascii="GOST 2.30481 type A" w:hAnsi="GOST 2.30481 type A" w:cs="GOST type B"/>
          <w:b/>
          <w:i/>
          <w:sz w:val="32"/>
          <w:szCs w:val="32"/>
          <w:vertAlign w:val="superscript"/>
        </w:rPr>
        <w:t>k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елементів, відповідає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>. Прямокутник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максимального розміру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відповідає простій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(рисунок 4.5).</w:t>
      </w:r>
    </w:p>
    <w:tbl>
      <w:tblPr>
        <w:tblpPr w:leftFromText="180" w:rightFromText="180" w:vertAnchor="text" w:horzAnchor="margin" w:tblpXSpec="center" w:tblpY="720"/>
        <w:tblW w:w="2988" w:type="dxa"/>
        <w:tblLook w:val="04A0"/>
      </w:tblPr>
      <w:tblGrid>
        <w:gridCol w:w="514"/>
        <w:gridCol w:w="480"/>
        <w:gridCol w:w="480"/>
        <w:gridCol w:w="500"/>
        <w:gridCol w:w="500"/>
        <w:gridCol w:w="514"/>
      </w:tblGrid>
      <w:tr w:rsidR="00845AF9" w:rsidRPr="003C12A8" w:rsidTr="00845AF9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3C12A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845AF9" w:rsidRPr="003C12A8" w:rsidTr="00845AF9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3C12A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AF9" w:rsidRPr="003C12A8" w:rsidRDefault="00A663C7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00" style="position:absolute;left:0;text-align:left;margin-left:-.7pt;margin-top:-2.5pt;width:38.2pt;height:45.3pt;rotation:90;z-index:251687936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99" style="position:absolute;left:0;text-align:left;margin-left:-4.75pt;margin-top:1.05pt;width:96.4pt;height:17.5pt;z-index:251686912;mso-position-horizontal-relative:text;mso-position-vertical-relative:text" filled="f" strokeweight="2.25pt"/>
              </w:pict>
            </w:r>
            <w:r w:rsidR="00845AF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AF9" w:rsidRPr="003C12A8" w:rsidRDefault="00A663C7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663C7">
              <w:rPr>
                <w:noProof/>
                <w:lang w:eastAsia="uk-UA"/>
              </w:rPr>
              <w:pict>
                <v:rect id="_x0000_s1303" style="position:absolute;left:0;text-align:left;margin-left:17.3pt;margin-top:-.9pt;width:23.9pt;height:17.5pt;z-index:251691008;mso-position-horizontal-relative:text;mso-position-vertical-relative:text" filled="f" strokeweight="2.25pt"/>
              </w:pict>
            </w:r>
            <w:r w:rsidR="00845AF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845AF9" w:rsidRPr="003C12A8" w:rsidTr="00845AF9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3C12A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</w:tr>
      <w:tr w:rsidR="00845AF9" w:rsidRPr="003C12A8" w:rsidTr="00845AF9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AF9" w:rsidRPr="003C12A8" w:rsidRDefault="00A663C7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01" style="position:absolute;left:0;text-align:left;margin-left:-4.25pt;margin-top:-1.35pt;width:47.7pt;height:17.5pt;z-index:251688960;mso-position-horizontal-relative:text;mso-position-vertical-relative:text" filled="f" strokeweight="2.25pt"/>
              </w:pict>
            </w:r>
            <w:r w:rsidR="00845AF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1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845AF9" w:rsidRPr="003C12A8" w:rsidTr="00845AF9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AF9" w:rsidRPr="003C12A8" w:rsidRDefault="00A663C7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02" style="position:absolute;left:0;text-align:left;margin-left:-4.45pt;margin-top:-1.75pt;width:24.6pt;height:17.5pt;z-index:251689984;mso-position-horizontal-relative:text;mso-position-vertical-relative:text" filled="f" strokeweight="2.25pt"/>
              </w:pict>
            </w:r>
            <w:r w:rsidR="00845AF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845AF9" w:rsidRPr="003C12A8" w:rsidTr="00845AF9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3C12A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3C12A8" w:rsidRPr="003C12A8" w:rsidRDefault="003C12A8" w:rsidP="00532C3E">
      <w:pPr>
        <w:jc w:val="center"/>
      </w:pPr>
      <w:r>
        <w:br/>
      </w:r>
    </w:p>
    <w:p w:rsidR="00532C3E" w:rsidRDefault="00845AF9" w:rsidP="00532C3E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845AF9" w:rsidRDefault="00845AF9" w:rsidP="00532C3E">
      <w:pPr>
        <w:jc w:val="center"/>
      </w:pPr>
    </w:p>
    <w:p w:rsidR="00845AF9" w:rsidRDefault="00845AF9" w:rsidP="00532C3E">
      <w:pPr>
        <w:jc w:val="center"/>
      </w:pPr>
    </w:p>
    <w:p w:rsidR="00845AF9" w:rsidRPr="003C12A8" w:rsidRDefault="00845AF9" w:rsidP="00845AF9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521D97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521D97">
        <w:rPr>
          <w:rFonts w:ascii="GOST 2.30481 type A" w:hAnsi="GOST 2.30481 type A"/>
          <w:b/>
          <w:bCs/>
          <w:i/>
          <w:sz w:val="32"/>
          <w:szCs w:val="32"/>
        </w:rPr>
        <w:t xml:space="preserve">= </w:t>
      </w:r>
      <w:r>
        <w:rPr>
          <w:rFonts w:ascii="GOST 2.30481 type A" w:hAnsi="GOST 2.30481 type A"/>
          <w:b/>
          <w:bCs/>
          <w:i/>
          <w:sz w:val="32"/>
          <w:szCs w:val="32"/>
        </w:rPr>
        <w:t>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1701C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1701C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1701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1701C">
        <w:rPr>
          <w:rFonts w:ascii="GOST 2.30481 type A" w:hAnsi="GOST 2.30481 type A"/>
          <w:b/>
          <w:bCs/>
          <w:i/>
          <w:sz w:val="32"/>
          <w:szCs w:val="32"/>
        </w:rPr>
        <w:t xml:space="preserve"> </w:t>
      </w:r>
      <w:r w:rsidRPr="00D1701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2)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</w:p>
    <w:p w:rsidR="00845AF9" w:rsidRPr="00AC7209" w:rsidRDefault="00845AF9" w:rsidP="00845AF9">
      <w:pPr>
        <w:rPr>
          <w:rFonts w:ascii="GOST 2.30481 type A" w:hAnsi="GOST 2.30481 type A" w:cs="GOST type B"/>
          <w:b/>
          <w:i/>
          <w:sz w:val="44"/>
          <w:szCs w:val="44"/>
        </w:rPr>
      </w:pPr>
      <w:r w:rsidRPr="008D7A7B">
        <w:rPr>
          <w:rFonts w:ascii="GOST 2.30481 type A" w:hAnsi="GOST 2.30481 type A" w:cs="GOST type B"/>
          <w:b/>
          <w:i/>
          <w:sz w:val="44"/>
          <w:szCs w:val="44"/>
        </w:rPr>
        <w:t>3.4. Спільна мінімізація функцій f1, f2, f3</w:t>
      </w:r>
    </w:p>
    <w:p w:rsidR="00845AF9" w:rsidRPr="008D7A7B" w:rsidRDefault="00845AF9" w:rsidP="00845AF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Для отримання схем з мінімальними параметрами треба провести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спільну мінімізацію системи функцій та їх заперечень.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Pr="008D7A7B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</w:p>
    <w:p w:rsidR="00845AF9" w:rsidRDefault="00845AF9" w:rsidP="00845AF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4.6). Побудуємо таблицю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покриття (таблиця 4.5).</w:t>
      </w:r>
    </w:p>
    <w:p w:rsidR="00845AF9" w:rsidRDefault="00845AF9">
      <w:r>
        <w:br w:type="page"/>
      </w:r>
    </w:p>
    <w:tbl>
      <w:tblPr>
        <w:tblpPr w:leftFromText="180" w:rightFromText="180" w:vertAnchor="page" w:horzAnchor="margin" w:tblpXSpec="center" w:tblpY="1466"/>
        <w:tblW w:w="4231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2"/>
        <w:gridCol w:w="1429"/>
        <w:gridCol w:w="1240"/>
      </w:tblGrid>
      <w:tr w:rsidR="00845AF9" w:rsidRPr="00845AF9" w:rsidTr="00845AF9">
        <w:trPr>
          <w:trHeight w:val="354"/>
          <w:tblCellSpacing w:w="0" w:type="dxa"/>
        </w:trPr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lastRenderedPageBreak/>
              <w:t>K0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K1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K2</w:t>
            </w:r>
          </w:p>
        </w:tc>
      </w:tr>
      <w:tr w:rsidR="00845AF9" w:rsidRPr="00845AF9" w:rsidTr="00845AF9">
        <w:trPr>
          <w:trHeight w:val="354"/>
          <w:tblCellSpacing w:w="0" w:type="dxa"/>
        </w:trPr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0000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000X (1,2)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0XX0 (1,3)</w:t>
            </w:r>
          </w:p>
        </w:tc>
      </w:tr>
      <w:tr w:rsidR="00845AF9" w:rsidRPr="00845AF9" w:rsidTr="00845AF9">
        <w:trPr>
          <w:trHeight w:val="354"/>
          <w:tblCellSpacing w:w="0" w:type="dxa"/>
        </w:trPr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 (1,2)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00X0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X0X0 (3)</w:t>
            </w:r>
          </w:p>
        </w:tc>
      </w:tr>
      <w:tr w:rsidR="00845AF9" w:rsidRPr="00845AF9" w:rsidTr="00845AF9">
        <w:trPr>
          <w:trHeight w:val="341"/>
          <w:tblCellSpacing w:w="0" w:type="dxa"/>
        </w:trPr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 (1,2,3)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0X00 (1,3)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0XX0 (1,3)</w:t>
            </w:r>
          </w:p>
        </w:tc>
      </w:tr>
      <w:tr w:rsidR="00845AF9" w:rsidRPr="00845AF9" w:rsidTr="00845AF9">
        <w:trPr>
          <w:trHeight w:val="354"/>
          <w:tblCellSpacing w:w="0" w:type="dxa"/>
        </w:trPr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0100 (-1,3)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X000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XX00 (1,3)</w:t>
            </w:r>
          </w:p>
        </w:tc>
      </w:tr>
      <w:tr w:rsidR="00845AF9" w:rsidRPr="00845AF9" w:rsidTr="00845AF9">
        <w:trPr>
          <w:trHeight w:val="354"/>
          <w:tblCellSpacing w:w="0" w:type="dxa"/>
        </w:trPr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0110 (1,-2,-3)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0X10 (1,2,3)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X0X0 (3)</w:t>
            </w:r>
          </w:p>
        </w:tc>
      </w:tr>
      <w:tr w:rsidR="00845AF9" w:rsidRPr="00845AF9" w:rsidTr="00845AF9">
        <w:trPr>
          <w:trHeight w:val="354"/>
          <w:tblCellSpacing w:w="0" w:type="dxa"/>
        </w:trPr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0111 (-1,-2,3)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X010 (3)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XX00 (1,3)</w:t>
            </w:r>
          </w:p>
        </w:tc>
      </w:tr>
      <w:tr w:rsidR="00845AF9" w:rsidRPr="00845AF9" w:rsidTr="00845AF9">
        <w:trPr>
          <w:trHeight w:val="341"/>
          <w:tblCellSpacing w:w="0" w:type="dxa"/>
        </w:trPr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1000 (1,2,3)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01X0 (1,3)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45AF9" w:rsidRPr="00845AF9" w:rsidTr="00845AF9">
        <w:trPr>
          <w:trHeight w:val="354"/>
          <w:tblCellSpacing w:w="0" w:type="dxa"/>
        </w:trPr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 (3)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X100 (1,3)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45AF9" w:rsidRPr="00845AF9" w:rsidTr="00845AF9">
        <w:trPr>
          <w:trHeight w:val="354"/>
          <w:tblCellSpacing w:w="0" w:type="dxa"/>
        </w:trPr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 (1,-2,3)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011X (1,2,3)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45AF9" w:rsidRPr="00845AF9" w:rsidTr="00845AF9">
        <w:trPr>
          <w:trHeight w:val="354"/>
          <w:tblCellSpacing w:w="0" w:type="dxa"/>
        </w:trPr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X111 (1,2,3)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45AF9" w:rsidRPr="00845AF9" w:rsidTr="00845AF9">
        <w:trPr>
          <w:trHeight w:val="341"/>
          <w:tblCellSpacing w:w="0" w:type="dxa"/>
        </w:trPr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 (1,2,3)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10X0 (3)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45AF9" w:rsidRPr="00845AF9" w:rsidTr="00845AF9">
        <w:trPr>
          <w:trHeight w:val="354"/>
          <w:tblCellSpacing w:w="0" w:type="dxa"/>
        </w:trPr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1X00 (1,2,3)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45AF9" w:rsidRPr="00845AF9" w:rsidTr="00845AF9">
        <w:trPr>
          <w:trHeight w:val="354"/>
          <w:tblCellSpacing w:w="0" w:type="dxa"/>
        </w:trPr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110X (1)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45AF9" w:rsidRPr="00845AF9" w:rsidTr="00845AF9">
        <w:trPr>
          <w:trHeight w:val="354"/>
          <w:tblCellSpacing w:w="0" w:type="dxa"/>
        </w:trPr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11X1 (1)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845AF9" w:rsidRPr="003C12A8" w:rsidRDefault="00A663C7" w:rsidP="00532C3E">
      <w:pPr>
        <w:jc w:val="center"/>
      </w:pPr>
      <w:r>
        <w:rPr>
          <w:noProof/>
          <w:lang w:eastAsia="uk-UA"/>
        </w:rPr>
        <w:pict>
          <v:group id="_x0000_s1304" style="position:absolute;left:0;text-align:left;margin-left:-33.4pt;margin-top:-21.9pt;width:531.4pt;height:793.55pt;z-index:251692032;mso-position-horizontal-relative:text;mso-position-vertical-relative:text" coordorigin="746,335" coordsize="10486,16205">
            <v:rect id="Rectangle 482" o:spid="_x0000_s130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06" style="position:absolute;left:746;top:15609;width:10486;height:931" coordorigin="746,15609" coordsize="10486,931">
              <v:line id="Line 484" o:spid="_x0000_s130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0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0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1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1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1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1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1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1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1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845AF9" w:rsidRPr="00AE12ED" w:rsidRDefault="00845AF9" w:rsidP="00845AF9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1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845AF9" w:rsidRPr="00AE12ED" w:rsidRDefault="00845AF9" w:rsidP="00845AF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1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845AF9" w:rsidRPr="00AE12ED" w:rsidRDefault="00845AF9" w:rsidP="00845AF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1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845AF9" w:rsidRPr="00AE12ED" w:rsidRDefault="00845AF9" w:rsidP="00845AF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2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845AF9" w:rsidRPr="00AE12ED" w:rsidRDefault="00845AF9" w:rsidP="00845AF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2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2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45AF9" w:rsidRPr="00AE12ED" w:rsidRDefault="00845AF9" w:rsidP="00845AF9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845AF9" w:rsidRPr="00A73C26" w:rsidRDefault="00845AF9" w:rsidP="00845AF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4</w:t>
                      </w:r>
                    </w:p>
                    <w:p w:rsidR="00845AF9" w:rsidRDefault="00845AF9" w:rsidP="00845AF9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2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845AF9" w:rsidRPr="00AE12ED" w:rsidRDefault="00845AF9" w:rsidP="00845AF9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845AF9" w:rsidRDefault="00845AF9">
      <w:pPr>
        <w:jc w:val="center"/>
      </w:pPr>
    </w:p>
    <w:p w:rsidR="00845AF9" w:rsidRPr="00845AF9" w:rsidRDefault="00845AF9" w:rsidP="00845AF9"/>
    <w:p w:rsidR="00845AF9" w:rsidRPr="00845AF9" w:rsidRDefault="00845AF9" w:rsidP="00845AF9"/>
    <w:p w:rsidR="00845AF9" w:rsidRPr="00845AF9" w:rsidRDefault="00845AF9" w:rsidP="00845AF9"/>
    <w:p w:rsidR="00845AF9" w:rsidRPr="00845AF9" w:rsidRDefault="00845AF9" w:rsidP="00845AF9"/>
    <w:p w:rsidR="00845AF9" w:rsidRPr="00845AF9" w:rsidRDefault="00845AF9" w:rsidP="00845AF9"/>
    <w:p w:rsidR="00845AF9" w:rsidRPr="00845AF9" w:rsidRDefault="00845AF9" w:rsidP="00845AF9"/>
    <w:p w:rsidR="00845AF9" w:rsidRPr="00845AF9" w:rsidRDefault="00845AF9" w:rsidP="00845AF9"/>
    <w:p w:rsidR="00845AF9" w:rsidRPr="00845AF9" w:rsidRDefault="00845AF9" w:rsidP="00845AF9"/>
    <w:p w:rsidR="00845AF9" w:rsidRPr="00845AF9" w:rsidRDefault="00845AF9" w:rsidP="00845AF9"/>
    <w:p w:rsidR="00845AF9" w:rsidRPr="00845AF9" w:rsidRDefault="00845AF9" w:rsidP="00845AF9"/>
    <w:p w:rsidR="00845AF9" w:rsidRDefault="00845AF9" w:rsidP="00845AF9">
      <w:pPr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Рисунок 4.6 Склеювання і поглинання термів системи</w:t>
      </w:r>
    </w:p>
    <w:tbl>
      <w:tblPr>
        <w:tblW w:w="9858" w:type="dxa"/>
        <w:tblCellSpacing w:w="0" w:type="dxa"/>
        <w:tblInd w:w="-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6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</w:tblGrid>
      <w:tr w:rsidR="00845AF9" w:rsidRPr="00845AF9" w:rsidTr="00F47C93">
        <w:trPr>
          <w:cantSplit/>
          <w:trHeight w:val="1321"/>
          <w:tblCellSpacing w:w="0" w:type="dxa"/>
        </w:trPr>
        <w:tc>
          <w:tcPr>
            <w:tcW w:w="1416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0000(F1)</w:t>
            </w:r>
          </w:p>
        </w:tc>
        <w:tc>
          <w:tcPr>
            <w:tcW w:w="0" w:type="auto"/>
            <w:shd w:val="clear" w:color="auto" w:fill="F2F2F2" w:themeFill="background1" w:themeFillShade="F2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0001(F1)</w:t>
            </w:r>
          </w:p>
        </w:tc>
        <w:tc>
          <w:tcPr>
            <w:tcW w:w="0" w:type="auto"/>
            <w:shd w:val="clear" w:color="auto" w:fill="F2F2F2" w:themeFill="background1" w:themeFillShade="F2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0010(F1)</w:t>
            </w:r>
          </w:p>
        </w:tc>
        <w:tc>
          <w:tcPr>
            <w:tcW w:w="402" w:type="dxa"/>
            <w:shd w:val="clear" w:color="auto" w:fill="F2F2F2" w:themeFill="background1" w:themeFillShade="F2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0110(F1)</w:t>
            </w:r>
          </w:p>
        </w:tc>
        <w:tc>
          <w:tcPr>
            <w:tcW w:w="402" w:type="dxa"/>
            <w:shd w:val="clear" w:color="auto" w:fill="F2F2F2" w:themeFill="background1" w:themeFillShade="F2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1000(F1)</w:t>
            </w:r>
          </w:p>
        </w:tc>
        <w:tc>
          <w:tcPr>
            <w:tcW w:w="0" w:type="auto"/>
            <w:shd w:val="clear" w:color="auto" w:fill="F2F2F2" w:themeFill="background1" w:themeFillShade="F2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1100(F1)</w:t>
            </w:r>
          </w:p>
        </w:tc>
        <w:tc>
          <w:tcPr>
            <w:tcW w:w="0" w:type="auto"/>
            <w:shd w:val="clear" w:color="auto" w:fill="F2F2F2" w:themeFill="background1" w:themeFillShade="F2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1101(F1)</w:t>
            </w:r>
          </w:p>
        </w:tc>
        <w:tc>
          <w:tcPr>
            <w:tcW w:w="0" w:type="auto"/>
            <w:shd w:val="clear" w:color="auto" w:fill="F2F2F2" w:themeFill="background1" w:themeFillShade="F2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1111(F1)</w:t>
            </w:r>
          </w:p>
        </w:tc>
        <w:tc>
          <w:tcPr>
            <w:tcW w:w="0" w:type="auto"/>
            <w:shd w:val="clear" w:color="auto" w:fill="F2F2F2" w:themeFill="background1" w:themeFillShade="F2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0000(F2)</w:t>
            </w:r>
          </w:p>
        </w:tc>
        <w:tc>
          <w:tcPr>
            <w:tcW w:w="0" w:type="auto"/>
            <w:shd w:val="clear" w:color="auto" w:fill="F2F2F2" w:themeFill="background1" w:themeFillShade="F2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0001(F2)</w:t>
            </w:r>
          </w:p>
        </w:tc>
        <w:tc>
          <w:tcPr>
            <w:tcW w:w="0" w:type="auto"/>
            <w:shd w:val="clear" w:color="auto" w:fill="F2F2F2" w:themeFill="background1" w:themeFillShade="F2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0010(F2)</w:t>
            </w:r>
          </w:p>
        </w:tc>
        <w:tc>
          <w:tcPr>
            <w:tcW w:w="0" w:type="auto"/>
            <w:shd w:val="clear" w:color="auto" w:fill="F2F2F2" w:themeFill="background1" w:themeFillShade="F2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1000(F2)</w:t>
            </w:r>
          </w:p>
        </w:tc>
        <w:tc>
          <w:tcPr>
            <w:tcW w:w="0" w:type="auto"/>
            <w:shd w:val="clear" w:color="auto" w:fill="F2F2F2" w:themeFill="background1" w:themeFillShade="F2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1111(F2)</w:t>
            </w:r>
          </w:p>
        </w:tc>
        <w:tc>
          <w:tcPr>
            <w:tcW w:w="0" w:type="auto"/>
            <w:shd w:val="clear" w:color="auto" w:fill="F2F2F2" w:themeFill="background1" w:themeFillShade="F2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0000(F3)</w:t>
            </w:r>
          </w:p>
        </w:tc>
        <w:tc>
          <w:tcPr>
            <w:tcW w:w="0" w:type="auto"/>
            <w:shd w:val="clear" w:color="auto" w:fill="F2F2F2" w:themeFill="background1" w:themeFillShade="F2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0010(F3)</w:t>
            </w:r>
          </w:p>
        </w:tc>
        <w:tc>
          <w:tcPr>
            <w:tcW w:w="0" w:type="auto"/>
            <w:shd w:val="clear" w:color="auto" w:fill="F2F2F2" w:themeFill="background1" w:themeFillShade="F2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0100(F3)</w:t>
            </w:r>
          </w:p>
        </w:tc>
        <w:tc>
          <w:tcPr>
            <w:tcW w:w="0" w:type="auto"/>
            <w:shd w:val="clear" w:color="auto" w:fill="F2F2F2" w:themeFill="background1" w:themeFillShade="F2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0111(F3)</w:t>
            </w:r>
          </w:p>
        </w:tc>
        <w:tc>
          <w:tcPr>
            <w:tcW w:w="0" w:type="auto"/>
            <w:shd w:val="clear" w:color="auto" w:fill="F2F2F2" w:themeFill="background1" w:themeFillShade="F2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1000(F3)</w:t>
            </w:r>
          </w:p>
        </w:tc>
        <w:tc>
          <w:tcPr>
            <w:tcW w:w="0" w:type="auto"/>
            <w:shd w:val="clear" w:color="auto" w:fill="F2F2F2" w:themeFill="background1" w:themeFillShade="F2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1010(F3)</w:t>
            </w:r>
          </w:p>
        </w:tc>
        <w:tc>
          <w:tcPr>
            <w:tcW w:w="0" w:type="auto"/>
            <w:shd w:val="clear" w:color="auto" w:fill="F2F2F2" w:themeFill="background1" w:themeFillShade="F2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1100(F3)</w:t>
            </w:r>
          </w:p>
        </w:tc>
        <w:tc>
          <w:tcPr>
            <w:tcW w:w="0" w:type="auto"/>
            <w:shd w:val="clear" w:color="auto" w:fill="F2F2F2" w:themeFill="background1" w:themeFillShade="F2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1111(F3)</w:t>
            </w:r>
          </w:p>
        </w:tc>
      </w:tr>
      <w:tr w:rsidR="00845AF9" w:rsidRPr="00845AF9" w:rsidTr="00F47C93">
        <w:trPr>
          <w:tblCellSpacing w:w="0" w:type="dxa"/>
        </w:trPr>
        <w:tc>
          <w:tcPr>
            <w:tcW w:w="1416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000X (1,2)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</w:tr>
      <w:tr w:rsidR="00845AF9" w:rsidRPr="00845AF9" w:rsidTr="00F47C93">
        <w:trPr>
          <w:tblCellSpacing w:w="0" w:type="dxa"/>
        </w:trPr>
        <w:tc>
          <w:tcPr>
            <w:tcW w:w="1416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00X0 (1,2,3)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</w:tr>
      <w:tr w:rsidR="00845AF9" w:rsidRPr="00845AF9" w:rsidTr="00F47C93">
        <w:trPr>
          <w:tblCellSpacing w:w="0" w:type="dxa"/>
        </w:trPr>
        <w:tc>
          <w:tcPr>
            <w:tcW w:w="1416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X000 (1,2,3)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</w:tr>
      <w:tr w:rsidR="00845AF9" w:rsidRPr="00845AF9" w:rsidTr="00F47C93">
        <w:trPr>
          <w:tblCellSpacing w:w="0" w:type="dxa"/>
        </w:trPr>
        <w:tc>
          <w:tcPr>
            <w:tcW w:w="1416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0X10 (1,2,3)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</w:tr>
      <w:tr w:rsidR="00845AF9" w:rsidRPr="00845AF9" w:rsidTr="00F47C93">
        <w:trPr>
          <w:tblCellSpacing w:w="0" w:type="dxa"/>
        </w:trPr>
        <w:tc>
          <w:tcPr>
            <w:tcW w:w="1416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011X (1,2,3)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</w:tr>
      <w:tr w:rsidR="00845AF9" w:rsidRPr="00845AF9" w:rsidTr="00F47C93">
        <w:trPr>
          <w:tblCellSpacing w:w="0" w:type="dxa"/>
        </w:trPr>
        <w:tc>
          <w:tcPr>
            <w:tcW w:w="1416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X111 (1,2,3)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</w:tr>
      <w:tr w:rsidR="00845AF9" w:rsidRPr="00845AF9" w:rsidTr="00F47C93">
        <w:trPr>
          <w:tblCellSpacing w:w="0" w:type="dxa"/>
        </w:trPr>
        <w:tc>
          <w:tcPr>
            <w:tcW w:w="1416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1X00 (1,2,3)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</w:tr>
      <w:tr w:rsidR="00845AF9" w:rsidRPr="00845AF9" w:rsidTr="00F47C93">
        <w:trPr>
          <w:tblCellSpacing w:w="0" w:type="dxa"/>
        </w:trPr>
        <w:tc>
          <w:tcPr>
            <w:tcW w:w="1416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110X (1)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</w:tr>
      <w:tr w:rsidR="00845AF9" w:rsidRPr="00845AF9" w:rsidTr="00F47C93">
        <w:trPr>
          <w:tblCellSpacing w:w="0" w:type="dxa"/>
        </w:trPr>
        <w:tc>
          <w:tcPr>
            <w:tcW w:w="1416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11X1 (1)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</w:tr>
      <w:tr w:rsidR="00845AF9" w:rsidRPr="00845AF9" w:rsidTr="00F47C93">
        <w:trPr>
          <w:tblCellSpacing w:w="0" w:type="dxa"/>
        </w:trPr>
        <w:tc>
          <w:tcPr>
            <w:tcW w:w="1416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0XX0 (1,3)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2" w:type="dxa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2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</w:tr>
      <w:tr w:rsidR="00845AF9" w:rsidRPr="00845AF9" w:rsidTr="00F47C93">
        <w:trPr>
          <w:tblCellSpacing w:w="0" w:type="dxa"/>
        </w:trPr>
        <w:tc>
          <w:tcPr>
            <w:tcW w:w="1416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X0X0 (3)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</w:tr>
      <w:tr w:rsidR="00845AF9" w:rsidRPr="00845AF9" w:rsidTr="00F47C93">
        <w:trPr>
          <w:tblCellSpacing w:w="0" w:type="dxa"/>
        </w:trPr>
        <w:tc>
          <w:tcPr>
            <w:tcW w:w="1416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XX00 (1,3)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</w:tr>
    </w:tbl>
    <w:p w:rsidR="00845AF9" w:rsidRPr="00845AF9" w:rsidRDefault="00845AF9" w:rsidP="00845AF9">
      <w:pPr>
        <w:tabs>
          <w:tab w:val="left" w:pos="2680"/>
        </w:tabs>
      </w:pPr>
    </w:p>
    <w:sectPr w:rsidR="00845AF9" w:rsidRPr="00845AF9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327C"/>
    <w:multiLevelType w:val="hybridMultilevel"/>
    <w:tmpl w:val="02665E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E26C0"/>
    <w:rsid w:val="000C7B58"/>
    <w:rsid w:val="0011591C"/>
    <w:rsid w:val="00203974"/>
    <w:rsid w:val="003C12A8"/>
    <w:rsid w:val="003D7401"/>
    <w:rsid w:val="004D142B"/>
    <w:rsid w:val="00532C3E"/>
    <w:rsid w:val="005C38AD"/>
    <w:rsid w:val="006A38D7"/>
    <w:rsid w:val="00845AF9"/>
    <w:rsid w:val="008D5807"/>
    <w:rsid w:val="00A663C7"/>
    <w:rsid w:val="00B47985"/>
    <w:rsid w:val="00CD03DF"/>
    <w:rsid w:val="00CE26C0"/>
    <w:rsid w:val="00D1701C"/>
    <w:rsid w:val="00D77BBC"/>
    <w:rsid w:val="00D94EA6"/>
    <w:rsid w:val="00E5568A"/>
    <w:rsid w:val="00E968F7"/>
    <w:rsid w:val="00F47C93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  <o:rules v:ext="edit">
        <o:r id="V:Rule25" type="connector" idref="#_x0000_s1208"/>
        <o:r id="V:Rule26" type="connector" idref="#_x0000_s1203"/>
        <o:r id="V:Rule27" type="connector" idref="#_x0000_s1202"/>
        <o:r id="V:Rule28" type="connector" idref="#_x0000_s1200"/>
        <o:r id="V:Rule29" type="connector" idref="#_x0000_s1207"/>
        <o:r id="V:Rule30" type="connector" idref="#_x0000_s1195"/>
        <o:r id="V:Rule31" type="connector" idref="#_x0000_s1206"/>
        <o:r id="V:Rule32" type="connector" idref="#_x0000_s1194"/>
        <o:r id="V:Rule33" type="connector" idref="#_x0000_s1201"/>
        <o:r id="V:Rule34" type="connector" idref="#_x0000_s1196"/>
        <o:r id="V:Rule35" type="connector" idref="#_x0000_s1197"/>
        <o:r id="V:Rule36" type="connector" idref="#_x0000_s1199"/>
        <o:r id="V:Rule37" type="connector" idref="#_x0000_s1198"/>
        <o:r id="V:Rule38" type="connector" idref="#_x0000_s1185"/>
        <o:r id="V:Rule39" type="connector" idref="#_x0000_s1191"/>
        <o:r id="V:Rule40" type="connector" idref="#_x0000_s1204"/>
        <o:r id="V:Rule41" type="connector" idref="#_x0000_s1205"/>
        <o:r id="V:Rule42" type="connector" idref="#_x0000_s1190"/>
        <o:r id="V:Rule43" type="connector" idref="#_x0000_s1192"/>
        <o:r id="V:Rule44" type="connector" idref="#_x0000_s1193"/>
        <o:r id="V:Rule45" type="connector" idref="#_x0000_s1188"/>
        <o:r id="V:Rule46" type="connector" idref="#_x0000_s1189"/>
        <o:r id="V:Rule47" type="connector" idref="#_x0000_s1187"/>
        <o:r id="V:Rule48" type="connector" idref="#_x0000_s118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6C0"/>
    <w:pPr>
      <w:ind w:left="720"/>
      <w:contextualSpacing/>
    </w:pPr>
  </w:style>
  <w:style w:type="table" w:styleId="TableGrid">
    <w:name w:val="Table Grid"/>
    <w:basedOn w:val="TableNormal"/>
    <w:uiPriority w:val="39"/>
    <w:rsid w:val="00532C3E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5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3207</Words>
  <Characters>1829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6</cp:revision>
  <cp:lastPrinted>2014-12-14T12:40:00Z</cp:lastPrinted>
  <dcterms:created xsi:type="dcterms:W3CDTF">2014-12-13T00:05:00Z</dcterms:created>
  <dcterms:modified xsi:type="dcterms:W3CDTF">2014-12-14T12:40:00Z</dcterms:modified>
</cp:coreProperties>
</file>