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BA" w:rsidRDefault="00D57FD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№3</w:t>
      </w:r>
    </w:p>
    <w:p w:rsidR="00D57FDD" w:rsidRDefault="00D57FDD" w:rsidP="00D57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Задание: На основании теоретико-множественных операций доказать тождества. Задать множества, программно доказать полученный результат.</w:t>
      </w:r>
    </w:p>
    <w:p w:rsidR="00D57FDD" w:rsidRDefault="00D57FDD" w:rsidP="00D57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Представить аналитическое доказательство, блок схему алгоритма, листинг программы, результат представить таблично. </w:t>
      </w:r>
    </w:p>
    <w:p w:rsidR="00D57FDD" w:rsidRDefault="00D57FDD" w:rsidP="00D57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18: </w:t>
      </w:r>
      <w:r w:rsidRPr="00D57FDD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6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5.75pt" o:ole="">
            <v:imagedata r:id="rId5" o:title=""/>
          </v:shape>
          <o:OLEObject Type="Embed" ProgID="Equation.3" ShapeID="_x0000_i1025" DrawAspect="Content" ObjectID="_1328869580" r:id="rId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7FDD" w:rsidRDefault="00D57FDD" w:rsidP="00D57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Выполнение: </w:t>
      </w:r>
    </w:p>
    <w:p w:rsidR="00D57FDD" w:rsidRDefault="00D57FDD" w:rsidP="00D57F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Докажем тождество используя теоретико-множественные операции:</w:t>
      </w:r>
    </w:p>
    <w:p w:rsidR="0041100A" w:rsidRDefault="0041100A" w:rsidP="00D57FDD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DD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7980" w:dyaOrig="800">
          <v:shape id="_x0000_i1026" type="#_x0000_t75" style="width:399pt;height:39.75pt" o:ole="">
            <v:imagedata r:id="rId7" o:title=""/>
          </v:shape>
          <o:OLEObject Type="Embed" ProgID="Equation.3" ShapeID="_x0000_i1026" DrawAspect="Content" ObjectID="_1328869581" r:id="rId8"/>
        </w:object>
      </w:r>
      <w:r w:rsidR="00D57F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7FDD" w:rsidRDefault="0041100A" w:rsidP="0041100A">
      <w:pPr>
        <w:tabs>
          <w:tab w:val="left" w:pos="10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41100A">
        <w:rPr>
          <w:rFonts w:ascii="Times New Roman" w:hAnsi="Times New Roman" w:cs="Times New Roman"/>
          <w:sz w:val="28"/>
          <w:szCs w:val="28"/>
          <w:lang w:val="ru-RU"/>
        </w:rPr>
        <w:t>Мы получили в правой части тоже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1100A">
        <w:rPr>
          <w:rFonts w:ascii="Times New Roman" w:hAnsi="Times New Roman" w:cs="Times New Roman"/>
          <w:sz w:val="28"/>
          <w:szCs w:val="28"/>
          <w:lang w:val="ru-RU"/>
        </w:rPr>
        <w:t xml:space="preserve"> что и в левой, значит тождество доказано.</w:t>
      </w:r>
    </w:p>
    <w:p w:rsidR="0041100A" w:rsidRDefault="0041100A" w:rsidP="0041100A">
      <w:pPr>
        <w:pStyle w:val="a3"/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Докажем аналитически тождество:</w:t>
      </w:r>
    </w:p>
    <w:p w:rsidR="0041100A" w:rsidRDefault="0041100A" w:rsidP="0041100A">
      <w:pPr>
        <w:pStyle w:val="a3"/>
        <w:tabs>
          <w:tab w:val="left" w:pos="1050"/>
        </w:tabs>
        <w:ind w:left="106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Выберем Х такой, что </w:t>
      </w:r>
      <w:r w:rsidRPr="0041100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180" w:dyaOrig="320">
          <v:shape id="_x0000_i1027" type="#_x0000_t75" style="width:59.25pt;height:15.75pt" o:ole="">
            <v:imagedata r:id="rId9" o:title=""/>
          </v:shape>
          <o:OLEObject Type="Embed" ProgID="Equation.3" ShapeID="_x0000_i1027" DrawAspect="Content" ObjectID="_1328869582" r:id="rId1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имеем варианты:</w:t>
      </w:r>
    </w:p>
    <w:p w:rsidR="0041100A" w:rsidRDefault="0041100A" w:rsidP="0041100A">
      <w:pPr>
        <w:pStyle w:val="a3"/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ХЄА и </w:t>
      </w:r>
      <w:r w:rsidR="00CF3981">
        <w:rPr>
          <w:rFonts w:ascii="Times New Roman" w:hAnsi="Times New Roman" w:cs="Times New Roman"/>
          <w:sz w:val="28"/>
          <w:szCs w:val="28"/>
          <w:lang w:val="ru-RU"/>
        </w:rPr>
        <w:t xml:space="preserve">ХЄВ: </w:t>
      </w:r>
      <w:r w:rsidR="00CF3981" w:rsidRPr="00CF3981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820" w:dyaOrig="380">
          <v:shape id="_x0000_i1028" type="#_x0000_t75" style="width:141pt;height:18.75pt" o:ole="">
            <v:imagedata r:id="rId11" o:title=""/>
          </v:shape>
          <o:OLEObject Type="Embed" ProgID="Equation.3" ShapeID="_x0000_i1028" DrawAspect="Content" ObjectID="_1328869583" r:id="rId12"/>
        </w:object>
      </w:r>
      <w:r w:rsidR="00CF3981">
        <w:rPr>
          <w:rFonts w:ascii="Times New Roman" w:hAnsi="Times New Roman" w:cs="Times New Roman"/>
          <w:sz w:val="28"/>
          <w:szCs w:val="28"/>
          <w:lang w:val="ru-RU"/>
        </w:rPr>
        <w:t xml:space="preserve"> значит Х</w:t>
      </w:r>
      <w:r w:rsidR="00CF3981">
        <w:rPr>
          <w:rFonts w:ascii="Times New Roman" w:hAnsi="Times New Roman" w:cs="Times New Roman"/>
          <w:sz w:val="28"/>
          <w:szCs w:val="28"/>
        </w:rPr>
        <w:t>Є</w:t>
      </w:r>
      <w:r w:rsidR="00CF3981" w:rsidRPr="00CF3981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840" w:dyaOrig="380">
          <v:shape id="_x0000_i1029" type="#_x0000_t75" style="width:42pt;height:18.75pt" o:ole="">
            <v:imagedata r:id="rId13" o:title=""/>
          </v:shape>
          <o:OLEObject Type="Embed" ProgID="Equation.3" ShapeID="_x0000_i1029" DrawAspect="Content" ObjectID="_1328869584" r:id="rId14"/>
        </w:object>
      </w:r>
      <w:r w:rsidR="00CF3981">
        <w:rPr>
          <w:rFonts w:ascii="Times New Roman" w:hAnsi="Times New Roman" w:cs="Times New Roman"/>
          <w:sz w:val="28"/>
          <w:szCs w:val="28"/>
          <w:lang w:val="ru-RU"/>
        </w:rPr>
        <w:t>, тогда значит        Х</w:t>
      </w:r>
      <w:r w:rsidR="00CF3981">
        <w:rPr>
          <w:rFonts w:ascii="Times New Roman" w:hAnsi="Times New Roman" w:cs="Times New Roman"/>
          <w:sz w:val="28"/>
          <w:szCs w:val="28"/>
        </w:rPr>
        <w:t>Є</w:t>
      </w:r>
      <w:r w:rsidR="00CF3981" w:rsidRPr="00D57FDD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820" w:dyaOrig="320">
          <v:shape id="_x0000_i1030" type="#_x0000_t75" style="width:90.75pt;height:15.75pt" o:ole="">
            <v:imagedata r:id="rId15" o:title=""/>
          </v:shape>
          <o:OLEObject Type="Embed" ProgID="Equation.3" ShapeID="_x0000_i1030" DrawAspect="Content" ObjectID="_1328869585" r:id="rId16"/>
        </w:object>
      </w:r>
      <w:r w:rsidR="00CF3981">
        <w:rPr>
          <w:rFonts w:ascii="Times New Roman" w:hAnsi="Times New Roman" w:cs="Times New Roman"/>
          <w:sz w:val="28"/>
          <w:szCs w:val="28"/>
          <w:lang w:val="ru-RU"/>
        </w:rPr>
        <w:t>. Значит тождество верно.</w:t>
      </w:r>
    </w:p>
    <w:p w:rsidR="00CF3981" w:rsidRDefault="00CF3981" w:rsidP="00CF3981">
      <w:pPr>
        <w:pStyle w:val="a3"/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ХЄА и ХЄВ: </w:t>
      </w:r>
      <w:r w:rsidRPr="00CF3981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820" w:dyaOrig="380">
          <v:shape id="_x0000_i1031" type="#_x0000_t75" style="width:141pt;height:18.75pt" o:ole="">
            <v:imagedata r:id="rId11" o:title=""/>
          </v:shape>
          <o:OLEObject Type="Embed" ProgID="Equation.3" ShapeID="_x0000_i1031" DrawAspect="Content" ObjectID="_1328869586" r:id="rId1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 Х</w:t>
      </w:r>
      <w:r>
        <w:rPr>
          <w:rFonts w:ascii="Times New Roman" w:hAnsi="Times New Roman" w:cs="Times New Roman"/>
          <w:sz w:val="28"/>
          <w:szCs w:val="28"/>
        </w:rPr>
        <w:t>Є</w:t>
      </w:r>
      <w:r w:rsidR="00F10691" w:rsidRPr="00CF3981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840" w:dyaOrig="380">
          <v:shape id="_x0000_i1033" type="#_x0000_t75" style="width:42pt;height:18.75pt" o:ole="">
            <v:imagedata r:id="rId18" o:title=""/>
          </v:shape>
          <o:OLEObject Type="Embed" ProgID="Equation.3" ShapeID="_x0000_i1033" DrawAspect="Content" ObjectID="_1328869587" r:id="rId1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 тогда значит        Х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D57FDD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820" w:dyaOrig="320">
          <v:shape id="_x0000_i1032" type="#_x0000_t75" style="width:90.75pt;height:15.75pt" o:ole="">
            <v:imagedata r:id="rId15" o:title=""/>
          </v:shape>
          <o:OLEObject Type="Embed" ProgID="Equation.3" ShapeID="_x0000_i1032" DrawAspect="Content" ObjectID="_1328869588" r:id="rId2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Значит тождество верно.</w:t>
      </w:r>
    </w:p>
    <w:p w:rsidR="00F10691" w:rsidRDefault="00F10691" w:rsidP="00F10691">
      <w:pPr>
        <w:pStyle w:val="a3"/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ХЄА и ХЄВ: значит Х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CF3981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840" w:dyaOrig="320">
          <v:shape id="_x0000_i1035" type="#_x0000_t75" style="width:42pt;height:15.75pt" o:ole="">
            <v:imagedata r:id="rId21" o:title=""/>
          </v:shape>
          <o:OLEObject Type="Embed" ProgID="Equation.3" ShapeID="_x0000_i1035" DrawAspect="Content" ObjectID="_1328869589" r:id="rId2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 тогда значит  Х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D57FDD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820" w:dyaOrig="320">
          <v:shape id="_x0000_i1034" type="#_x0000_t75" style="width:90.75pt;height:15.75pt" o:ole="">
            <v:imagedata r:id="rId15" o:title=""/>
          </v:shape>
          <o:OLEObject Type="Embed" ProgID="Equation.3" ShapeID="_x0000_i1034" DrawAspect="Content" ObjectID="_1328869590" r:id="rId2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Значит тождество верно.</w:t>
      </w:r>
    </w:p>
    <w:p w:rsidR="00F10691" w:rsidRDefault="00F10691" w:rsidP="00F10691">
      <w:pPr>
        <w:pStyle w:val="a3"/>
        <w:tabs>
          <w:tab w:val="left" w:pos="1050"/>
        </w:tabs>
        <w:ind w:left="142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рассмотрели все возможные значения Х значит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верно для любых значений.</w:t>
      </w:r>
    </w:p>
    <w:p w:rsidR="00F10691" w:rsidRDefault="00F10691" w:rsidP="00F10691">
      <w:pPr>
        <w:tabs>
          <w:tab w:val="left" w:pos="1050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F10691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Блок схема алгоритма:</w:t>
      </w:r>
    </w:p>
    <w:p w:rsidR="00F10691" w:rsidRPr="00F10691" w:rsidRDefault="00F10691" w:rsidP="00F10691">
      <w:pPr>
        <w:tabs>
          <w:tab w:val="left" w:pos="1050"/>
        </w:tabs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</w:r>
      <w:r w:rsidR="00A94335">
        <w:rPr>
          <w:rFonts w:ascii="Times New Roman" w:hAnsi="Times New Roman" w:cs="Times New Roman"/>
          <w:sz w:val="28"/>
          <w:szCs w:val="28"/>
          <w:lang w:val="ru-RU"/>
        </w:rPr>
        <w:pict>
          <v:group id="_x0000_s1027" editas="canvas" style="width:384.9pt;height:337.9pt;mso-position-horizontal-relative:char;mso-position-vertical-relative:line" coordorigin="1815,9651" coordsize="7698,6758">
            <o:lock v:ext="edit" aspectratio="t"/>
            <v:shape id="_x0000_s1026" type="#_x0000_t75" style="position:absolute;left:1815;top:9651;width:7698;height:675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4365;top:13455;width:960;height:450" strokecolor="white [3212]">
              <v:textbox>
                <w:txbxContent>
                  <w:p w:rsidR="00A94335" w:rsidRPr="00A94335" w:rsidRDefault="00A94335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9433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нет</w:t>
                    </w:r>
                  </w:p>
                </w:txbxContent>
              </v:textbox>
            </v:shape>
            <v:shape id="_x0000_s1041" type="#_x0000_t202" style="position:absolute;left:6120;top:14145;width:795;height:585" strokecolor="white [3212]">
              <v:textbox style="mso-next-textbox:#_x0000_s1041">
                <w:txbxContent>
                  <w:p w:rsidR="00A94335" w:rsidRPr="00A94335" w:rsidRDefault="00A94335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9433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да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101;top:10286;width:28;height:3289" o:connectortype="straight"/>
            <v:roundrect id="_x0000_s1029" style="position:absolute;left:4967;top:9719;width:2268;height:567" arcsize="10923f">
              <v:textbox style="mso-next-textbox:#_x0000_s1029">
                <w:txbxContent>
                  <w:p w:rsidR="0083623C" w:rsidRPr="0083623C" w:rsidRDefault="0083623C" w:rsidP="00A9433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83623C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Начало</w:t>
                    </w:r>
                  </w:p>
                </w:txbxContent>
              </v:textbox>
            </v:roundrect>
            <v:rect id="_x0000_s1030" style="position:absolute;left:4980;top:10499;width:2268;height:567">
              <v:textbox style="mso-next-textbox:#_x0000_s1030">
                <w:txbxContent>
                  <w:p w:rsidR="0083623C" w:rsidRPr="0083623C" w:rsidRDefault="0083623C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83623C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Ввод</w:t>
                    </w:r>
                    <w:proofErr w:type="gramStart"/>
                    <w:r w:rsidRPr="0083623C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 xml:space="preserve"> А</w:t>
                    </w:r>
                    <w:proofErr w:type="gramEnd"/>
                    <w:r w:rsidRPr="0083623C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, В</w:t>
                    </w:r>
                  </w:p>
                </w:txbxContent>
              </v:textbox>
            </v:rect>
            <v:rect id="_x0000_s1031" style="position:absolute;left:4965;top:11249;width:2268;height:567">
              <v:textbox style="mso-next-textbox:#_x0000_s1031">
                <w:txbxContent>
                  <w:p w:rsidR="0083623C" w:rsidRPr="0083623C" w:rsidRDefault="0083623C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:=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A+B;</w:t>
                    </w:r>
                  </w:p>
                </w:txbxContent>
              </v:textbox>
            </v:rect>
            <v:rect id="_x0000_s1032" style="position:absolute;left:4980;top:12029;width:2268;height:567">
              <v:textbox style="mso-next-textbox:#_x0000_s1032">
                <w:txbxContent>
                  <w:p w:rsidR="0083623C" w:rsidRPr="0083623C" w:rsidRDefault="0083623C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=(A-B)+(B-A)</w:t>
                    </w:r>
                  </w:p>
                </w:txbxContent>
              </v:textbox>
            </v:rect>
            <v:rect id="_x0000_s1033" style="position:absolute;left:4980;top:12809;width:2268;height:567">
              <v:textbox style="mso-next-textbox:#_x0000_s1033">
                <w:txbxContent>
                  <w:p w:rsidR="0083623C" w:rsidRPr="0083623C" w:rsidRDefault="0083623C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R+(A*B);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5" type="#_x0000_t110" style="position:absolute;left:4995;top:13575;width:2268;height:680">
              <v:textbox style="mso-next-textbox:#_x0000_s1035">
                <w:txbxContent>
                  <w:p w:rsidR="0083623C" w:rsidRPr="0083623C" w:rsidRDefault="0083623C" w:rsidP="00A9433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83623C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L=R</w:t>
                    </w:r>
                  </w:p>
                </w:txbxContent>
              </v:textbox>
            </v:shape>
            <v:rect id="_x0000_s1036" style="position:absolute;left:4995;top:14624;width:2268;height:897">
              <v:textbox style="mso-next-textbox:#_x0000_s1036">
                <w:txbxContent>
                  <w:p w:rsidR="0083623C" w:rsidRPr="00A94335" w:rsidRDefault="00A94335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94335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Вывод: выражение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A94335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верно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1037" style="position:absolute;left:2280;top:14639;width:2268;height:882">
              <v:textbox style="mso-next-textbox:#_x0000_s1037">
                <w:txbxContent>
                  <w:p w:rsidR="00A94335" w:rsidRPr="00A94335" w:rsidRDefault="00A94335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94335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Вывод: выражение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 xml:space="preserve"> не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 xml:space="preserve"> </w:t>
                    </w:r>
                    <w:r w:rsidRPr="00A94335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верно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.</w:t>
                    </w:r>
                  </w:p>
                  <w:p w:rsidR="00A94335" w:rsidRPr="00A94335" w:rsidRDefault="00A94335" w:rsidP="00A9433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9" type="#_x0000_t33" style="position:absolute;left:3414;top:13915;width:1581;height:724;rotation:180;flip:y" o:connectortype="elbow" adj="-78285,415144,-78285">
              <v:stroke endarrow="block"/>
            </v:shape>
            <v:shape id="_x0000_s1040" type="#_x0000_t32" style="position:absolute;left:6129;top:14255;width:1;height:369" o:connectortype="straight">
              <v:stroke endarrow="block"/>
            </v:shape>
            <v:roundrect id="_x0000_s1044" style="position:absolute;left:4997;top:15749;width:2268;height:567" arcsize="10923f">
              <v:textbox style="mso-next-textbox:#_x0000_s1044">
                <w:txbxContent>
                  <w:p w:rsidR="00A94335" w:rsidRPr="0083623C" w:rsidRDefault="00A94335" w:rsidP="00A9433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Конец</w:t>
                    </w:r>
                  </w:p>
                </w:txbxContent>
              </v:textbox>
            </v:roundrect>
            <v:shape id="_x0000_s1045" type="#_x0000_t32" style="position:absolute;left:6129;top:15521;width:2;height:228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4659;top:14276;width:228;height:2717;rotation:90;flip:x" o:connectortype="elbow" adj=",123391,-393063"/>
            <w10:wrap type="none"/>
            <w10:anchorlock/>
          </v:group>
        </w:pict>
      </w:r>
    </w:p>
    <w:p w:rsidR="00CF3981" w:rsidRDefault="001E40DB" w:rsidP="001E40DB">
      <w:pPr>
        <w:pStyle w:val="a3"/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программы: 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lab2_discr;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,B,L,R:set</w:t>
      </w:r>
      <w:proofErr w:type="spellEnd"/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of byte;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i,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n,p:integer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'Number of element of set A');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n);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1 to n do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p);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A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A+[p];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'Number of element of set B');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n);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1 to n do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p);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B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B+[p];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A+B;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R: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=(A-B)+(B-A)+(A*B);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If  L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=R then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'(A%B)+(AB)=');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For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1 to 255 do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in R then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,' ');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'(A+B)=');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1 to 255 do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in L then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6A55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en-US"/>
        </w:rPr>
        <w:t>,' ');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559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ru-RU"/>
        </w:rPr>
      </w:pP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A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ru-RU"/>
        </w:rPr>
        <w:t>Writeln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ru-RU"/>
        </w:rPr>
        <w:t>('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ru-RU"/>
        </w:rPr>
        <w:t>Dont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ru-RU"/>
        </w:rPr>
        <w:t>right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5592">
        <w:rPr>
          <w:rFonts w:ascii="Times New Roman" w:hAnsi="Times New Roman" w:cs="Times New Roman"/>
          <w:sz w:val="24"/>
          <w:szCs w:val="24"/>
          <w:lang w:val="ru-RU"/>
        </w:rPr>
        <w:t>formula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ru-RU"/>
        </w:rPr>
        <w:t>');</w:t>
      </w:r>
    </w:p>
    <w:p w:rsidR="006A5592" w:rsidRPr="006A5592" w:rsidRDefault="006A5592" w:rsidP="006A5592">
      <w:pPr>
        <w:pStyle w:val="a3"/>
        <w:tabs>
          <w:tab w:val="left" w:pos="1050"/>
        </w:tabs>
        <w:spacing w:after="0"/>
        <w:ind w:left="142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5592">
        <w:rPr>
          <w:rFonts w:ascii="Times New Roman" w:hAnsi="Times New Roman" w:cs="Times New Roman"/>
          <w:sz w:val="24"/>
          <w:szCs w:val="24"/>
          <w:lang w:val="ru-RU"/>
        </w:rPr>
        <w:t>end</w:t>
      </w:r>
      <w:proofErr w:type="spellEnd"/>
      <w:r w:rsidRPr="006A559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50979" w:rsidRDefault="00A50979" w:rsidP="00A50979">
      <w:pPr>
        <w:pStyle w:val="a3"/>
        <w:numPr>
          <w:ilvl w:val="0"/>
          <w:numId w:val="2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A5592">
        <w:rPr>
          <w:rFonts w:ascii="Times New Roman" w:hAnsi="Times New Roman" w:cs="Times New Roman"/>
          <w:sz w:val="28"/>
          <w:szCs w:val="28"/>
          <w:lang w:val="ru-RU"/>
        </w:rPr>
        <w:t>Таблица результатов:</w:t>
      </w:r>
    </w:p>
    <w:tbl>
      <w:tblPr>
        <w:tblStyle w:val="a7"/>
        <w:tblW w:w="0" w:type="auto"/>
        <w:tblInd w:w="1429" w:type="dxa"/>
        <w:tblLook w:val="04A0"/>
      </w:tblPr>
      <w:tblGrid>
        <w:gridCol w:w="2036"/>
        <w:gridCol w:w="1356"/>
        <w:gridCol w:w="1417"/>
        <w:gridCol w:w="1417"/>
      </w:tblGrid>
      <w:tr w:rsidR="00EE2251" w:rsidTr="00EE2251">
        <w:tc>
          <w:tcPr>
            <w:tcW w:w="203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Множества</w:t>
            </w:r>
          </w:p>
        </w:tc>
        <w:tc>
          <w:tcPr>
            <w:tcW w:w="135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</w:t>
            </w:r>
          </w:p>
        </w:tc>
      </w:tr>
      <w:tr w:rsidR="00EE2251" w:rsidTr="00EE2251">
        <w:tc>
          <w:tcPr>
            <w:tcW w:w="203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35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1 2 3 4 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1 6 7 8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1 9 0</w:t>
            </w:r>
          </w:p>
        </w:tc>
      </w:tr>
      <w:tr w:rsidR="00EE2251" w:rsidTr="00EE2251">
        <w:tc>
          <w:tcPr>
            <w:tcW w:w="203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35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1 4 5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3 4</w:t>
            </w:r>
          </w:p>
        </w:tc>
      </w:tr>
      <w:tr w:rsidR="00EE2251" w:rsidTr="00EE2251">
        <w:tc>
          <w:tcPr>
            <w:tcW w:w="203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E2251">
              <w:rPr>
                <w:rFonts w:ascii="Times New Roman" w:hAnsi="Times New Roman" w:cs="Times New Roman"/>
                <w:position w:val="-4"/>
                <w:sz w:val="28"/>
                <w:szCs w:val="28"/>
                <w:lang w:val="ru-RU"/>
              </w:rPr>
              <w:object w:dxaOrig="660" w:dyaOrig="260">
                <v:shape id="_x0000_i1037" type="#_x0000_t75" style="width:33pt;height:12.75pt" o:ole="">
                  <v:imagedata r:id="rId24" o:title=""/>
                </v:shape>
                <o:OLEObject Type="Embed" ProgID="Equation.3" ShapeID="_x0000_i1037" DrawAspect="Content" ObjectID="_1328869591" r:id="rId25"/>
              </w:object>
            </w:r>
          </w:p>
        </w:tc>
        <w:tc>
          <w:tcPr>
            <w:tcW w:w="135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1 2 3 4 5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1 2 6 7 8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1 3 4 9 0</w:t>
            </w:r>
          </w:p>
        </w:tc>
      </w:tr>
      <w:tr w:rsidR="00EE2251" w:rsidTr="00EE2251">
        <w:tc>
          <w:tcPr>
            <w:tcW w:w="203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FDD">
              <w:rPr>
                <w:rFonts w:ascii="Times New Roman" w:hAnsi="Times New Roman" w:cs="Times New Roman"/>
                <w:position w:val="-10"/>
                <w:sz w:val="28"/>
                <w:szCs w:val="28"/>
                <w:lang w:val="ru-RU"/>
              </w:rPr>
              <w:object w:dxaOrig="1820" w:dyaOrig="320">
                <v:shape id="_x0000_i1038" type="#_x0000_t75" style="width:90.75pt;height:15.75pt" o:ole="">
                  <v:imagedata r:id="rId26" o:title=""/>
                </v:shape>
                <o:OLEObject Type="Embed" ProgID="Equation.3" ShapeID="_x0000_i1038" DrawAspect="Content" ObjectID="_1328869592" r:id="rId27"/>
              </w:object>
            </w:r>
          </w:p>
        </w:tc>
        <w:tc>
          <w:tcPr>
            <w:tcW w:w="1356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1 2 3 4 5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1 2 6 7 8</w:t>
            </w:r>
          </w:p>
        </w:tc>
        <w:tc>
          <w:tcPr>
            <w:tcW w:w="1417" w:type="dxa"/>
          </w:tcPr>
          <w:p w:rsidR="00EE2251" w:rsidRDefault="00EE2251" w:rsidP="00EE2251">
            <w:pPr>
              <w:pStyle w:val="a3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1 3 4 9 0</w:t>
            </w:r>
          </w:p>
        </w:tc>
      </w:tr>
    </w:tbl>
    <w:p w:rsidR="00EE2251" w:rsidRPr="008A1987" w:rsidRDefault="008A1987" w:rsidP="008A1987">
      <w:pPr>
        <w:pStyle w:val="a3"/>
        <w:numPr>
          <w:ilvl w:val="0"/>
          <w:numId w:val="2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лабораторной работе было доказано </w:t>
      </w:r>
      <w:r w:rsidR="003E5D02">
        <w:rPr>
          <w:rFonts w:ascii="Times New Roman" w:hAnsi="Times New Roman" w:cs="Times New Roman"/>
          <w:sz w:val="28"/>
          <w:szCs w:val="28"/>
          <w:lang w:val="ru-RU"/>
        </w:rPr>
        <w:t xml:space="preserve">тождество двумя методами: на основании теоретико-множественных операций и аналитически. Также разработана </w:t>
      </w:r>
      <w:proofErr w:type="gramStart"/>
      <w:r w:rsidR="003E5D02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proofErr w:type="gramEnd"/>
      <w:r w:rsidR="003E5D02">
        <w:rPr>
          <w:rFonts w:ascii="Times New Roman" w:hAnsi="Times New Roman" w:cs="Times New Roman"/>
          <w:sz w:val="28"/>
          <w:szCs w:val="28"/>
          <w:lang w:val="ru-RU"/>
        </w:rPr>
        <w:t xml:space="preserve"> которая рассчитывает левое и правое значение выражения и сверяет их, и выдает в результате правильность тождества.</w:t>
      </w:r>
    </w:p>
    <w:sectPr w:rsidR="00EE2251" w:rsidRPr="008A1987" w:rsidSect="00D57FDD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334B4"/>
    <w:multiLevelType w:val="hybridMultilevel"/>
    <w:tmpl w:val="53DEDE78"/>
    <w:lvl w:ilvl="0" w:tplc="59AC8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E7A69B9"/>
    <w:multiLevelType w:val="hybridMultilevel"/>
    <w:tmpl w:val="A6A0B560"/>
    <w:lvl w:ilvl="0" w:tplc="C7F69C0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7FDD"/>
    <w:rsid w:val="00053023"/>
    <w:rsid w:val="001E40DB"/>
    <w:rsid w:val="003E5D02"/>
    <w:rsid w:val="0041100A"/>
    <w:rsid w:val="00470699"/>
    <w:rsid w:val="006A5592"/>
    <w:rsid w:val="0083623C"/>
    <w:rsid w:val="008A1987"/>
    <w:rsid w:val="00A50979"/>
    <w:rsid w:val="00A94335"/>
    <w:rsid w:val="00B62F96"/>
    <w:rsid w:val="00B666CD"/>
    <w:rsid w:val="00CF3981"/>
    <w:rsid w:val="00D57FDD"/>
    <w:rsid w:val="00EE2251"/>
    <w:rsid w:val="00F1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8">
          <o:proxy start="" idref="#_x0000_s1029" connectloc="2"/>
          <o:proxy end="" idref="#_x0000_s1035" connectloc="0"/>
        </o:r>
        <o:r id="V:Rule4" type="connector" idref="#_x0000_s1039">
          <o:proxy start="" idref="#_x0000_s1035" connectloc="1"/>
          <o:proxy end="" idref="#_x0000_s1037" connectloc="0"/>
        </o:r>
        <o:r id="V:Rule6" type="connector" idref="#_x0000_s1040">
          <o:proxy start="" idref="#_x0000_s1035" connectloc="2"/>
          <o:proxy end="" idref="#_x0000_s1036" connectloc="0"/>
        </o:r>
        <o:r id="V:Rule8" type="connector" idref="#_x0000_s1045">
          <o:proxy start="" idref="#_x0000_s1036" connectloc="2"/>
          <o:proxy end="" idref="#_x0000_s1044" connectloc="0"/>
        </o:r>
        <o:r id="V:Rule10" type="connector" idref="#_x0000_s1046">
          <o:proxy start="" idref="#_x0000_s1037" connectloc="2"/>
          <o:proxy end="" idref="#_x0000_s1044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FD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100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00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E22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1431</Words>
  <Characters>817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2010-02-28T10:23:00Z</dcterms:created>
  <dcterms:modified xsi:type="dcterms:W3CDTF">2010-02-28T11:38:00Z</dcterms:modified>
</cp:coreProperties>
</file>