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4D7FAB" w:rsidP="0081286C">
      <w:pPr>
        <w:pStyle w:val="1"/>
        <w:spacing w:after="0"/>
        <w:rPr>
          <w:b w:val="0"/>
          <w:lang w:val="uk-UA"/>
        </w:rPr>
      </w:pPr>
      <w:r>
        <w:rPr>
          <w:b w:val="0"/>
          <w:lang w:val="uk-UA"/>
        </w:rPr>
        <w:t>ЗВІТ ДО ЛАБОРАТОРНОЇ РОБОТИ №2</w:t>
      </w:r>
    </w:p>
    <w:p w:rsidR="0022527C" w:rsidRPr="0022527C" w:rsidRDefault="0022527C" w:rsidP="0022527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2527C">
        <w:rPr>
          <w:rFonts w:ascii="Times New Roman" w:hAnsi="Times New Roman"/>
          <w:sz w:val="28"/>
          <w:szCs w:val="28"/>
          <w:lang w:val="uk-UA"/>
        </w:rPr>
        <w:t>ПРОЕКТУВАННЯ ТА ДОСЛІДЖЕННЯ ПРИСТРОЇВ</w:t>
      </w:r>
      <w:r w:rsidRPr="0022527C">
        <w:rPr>
          <w:rFonts w:ascii="Times New Roman" w:hAnsi="Times New Roman"/>
          <w:sz w:val="28"/>
          <w:szCs w:val="28"/>
        </w:rPr>
        <w:t xml:space="preserve"> </w:t>
      </w:r>
      <w:r w:rsidRPr="0022527C">
        <w:rPr>
          <w:rFonts w:ascii="Times New Roman" w:hAnsi="Times New Roman"/>
          <w:sz w:val="28"/>
          <w:szCs w:val="28"/>
          <w:lang w:val="uk-UA"/>
        </w:rPr>
        <w:t>ДЛЯ МНОЖЕННЯ ЧИСЕЛ</w:t>
      </w:r>
    </w:p>
    <w:p w:rsidR="0081286C" w:rsidRPr="0081286C" w:rsidRDefault="0081286C" w:rsidP="0081286C">
      <w:pPr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1286C">
        <w:rPr>
          <w:rFonts w:ascii="Times New Roman" w:hAnsi="Times New Roman" w:cs="Times New Roman"/>
          <w:sz w:val="28"/>
          <w:szCs w:val="28"/>
        </w:rPr>
        <w:t>-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>6401</w:t>
      </w: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81286C">
        <w:rPr>
          <w:rFonts w:ascii="Times New Roman" w:hAnsi="Times New Roman" w:cs="Times New Roman"/>
          <w:sz w:val="28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1286C" w:rsidRPr="0081286C" w:rsidRDefault="00C05011" w:rsidP="0081286C">
      <w:pPr>
        <w:jc w:val="right"/>
        <w:rPr>
          <w:rFonts w:ascii="Times New Roman" w:hAnsi="Times New Roman" w:cs="Times New Roman"/>
          <w:sz w:val="28"/>
          <w:lang w:val="uk-UA"/>
        </w:rPr>
      </w:pPr>
      <w:hyperlink r:id="rId6" w:tooltip="доцент Верба Олександр Андрійович" w:history="1">
        <w:r w:rsidR="0081286C" w:rsidRPr="0081286C">
          <w:rPr>
            <w:rFonts w:ascii="Times New Roman" w:hAnsi="Times New Roman" w:cs="Times New Roman"/>
            <w:sz w:val="28"/>
            <w:lang w:val="uk-UA"/>
          </w:rPr>
          <w:t>Верба О. А.</w:t>
        </w:r>
      </w:hyperlink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1286C" w:rsidRPr="0081286C" w:rsidRDefault="0081286C" w:rsidP="0081286C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D5A87" w:rsidRDefault="002D5A87" w:rsidP="0081286C">
      <w:pPr>
        <w:jc w:val="center"/>
        <w:rPr>
          <w:rFonts w:ascii="Times New Roman" w:eastAsiaTheme="minorEastAsia" w:hAnsi="Times New Roman" w:cs="Times New Roman"/>
          <w:sz w:val="28"/>
          <w:lang w:val="uk-UA" w:eastAsia="ja-JP"/>
        </w:rPr>
      </w:pPr>
    </w:p>
    <w:p w:rsidR="0081286C" w:rsidRDefault="0081286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lastRenderedPageBreak/>
        <w:t>Київ 201</w:t>
      </w:r>
      <w:bookmarkEnd w:id="0"/>
      <w:bookmarkEnd w:id="1"/>
      <w:bookmarkEnd w:id="2"/>
      <w:r w:rsidR="00654EC4">
        <w:rPr>
          <w:rFonts w:ascii="Times New Roman" w:hAnsi="Times New Roman" w:cs="Times New Roman"/>
          <w:sz w:val="28"/>
          <w:lang w:val="uk-UA"/>
        </w:rPr>
        <w:t>7</w:t>
      </w:r>
    </w:p>
    <w:tbl>
      <w:tblPr>
        <w:tblW w:w="949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371"/>
      </w:tblGrid>
      <w:tr w:rsidR="0022527C" w:rsidRPr="00603876" w:rsidTr="00627751">
        <w:tc>
          <w:tcPr>
            <w:tcW w:w="2127" w:type="dxa"/>
          </w:tcPr>
          <w:p w:rsidR="0022527C" w:rsidRPr="00603876" w:rsidRDefault="0022527C" w:rsidP="004D7FA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87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Ціль роботи</w:t>
            </w:r>
            <w:r w:rsidRPr="0060387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–</w:t>
            </w:r>
          </w:p>
        </w:tc>
        <w:tc>
          <w:tcPr>
            <w:tcW w:w="7371" w:type="dxa"/>
          </w:tcPr>
          <w:p w:rsidR="0022527C" w:rsidRPr="00603876" w:rsidRDefault="0022527C" w:rsidP="004D7FAB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876">
              <w:rPr>
                <w:rFonts w:ascii="Times New Roman" w:hAnsi="Times New Roman"/>
                <w:sz w:val="28"/>
                <w:szCs w:val="28"/>
                <w:lang w:val="uk-UA"/>
              </w:rPr>
              <w:t>вивчити методи реалізації операції множення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чисел в прямих кодах</w:t>
            </w:r>
            <w:r w:rsidRPr="0060387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одержати навики 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дослідженні</w:t>
            </w:r>
            <w:r w:rsidRPr="0060387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операційних</w:t>
            </w:r>
            <w:r w:rsidRPr="006038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03876">
              <w:rPr>
                <w:rFonts w:ascii="Times New Roman" w:hAnsi="Times New Roman"/>
                <w:sz w:val="28"/>
                <w:szCs w:val="28"/>
                <w:lang w:val="uk-UA"/>
              </w:rPr>
              <w:t>пристроїв.</w:t>
            </w:r>
          </w:p>
        </w:tc>
      </w:tr>
    </w:tbl>
    <w:p w:rsidR="00627751" w:rsidRPr="00627751" w:rsidRDefault="00627751" w:rsidP="0062775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Теоретичні відомості: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 xml:space="preserve">При множенні чисел у прямих кодах знакові та основні розряди обробляються роздільно. Для визначення </w:t>
      </w:r>
      <w:proofErr w:type="spellStart"/>
      <w:r w:rsidRPr="00627751">
        <w:rPr>
          <w:rFonts w:ascii="Times New Roman" w:hAnsi="Times New Roman" w:cs="Times New Roman"/>
          <w:sz w:val="28"/>
          <w:lang w:val="uk-UA"/>
        </w:rPr>
        <w:t>знака</w:t>
      </w:r>
      <w:proofErr w:type="spellEnd"/>
      <w:r w:rsidRPr="00627751">
        <w:rPr>
          <w:rFonts w:ascii="Times New Roman" w:hAnsi="Times New Roman" w:cs="Times New Roman"/>
          <w:sz w:val="28"/>
          <w:lang w:val="uk-UA"/>
        </w:rPr>
        <w:t xml:space="preserve"> добутку здійснюють підсумовування по модулю 2 цифр, записаних в знакових розрядах співмножників. Будемо вважати, що множене Y і множник Х – правильні двійкові дроби виду Х=0,х1х2...</w:t>
      </w:r>
      <w:proofErr w:type="spellStart"/>
      <w:r w:rsidRPr="00627751">
        <w:rPr>
          <w:rFonts w:ascii="Times New Roman" w:hAnsi="Times New Roman" w:cs="Times New Roman"/>
          <w:sz w:val="28"/>
          <w:lang w:val="uk-UA"/>
        </w:rPr>
        <w:t>хn</w:t>
      </w:r>
      <w:proofErr w:type="spellEnd"/>
      <w:r w:rsidRPr="00627751">
        <w:rPr>
          <w:rFonts w:ascii="Times New Roman" w:hAnsi="Times New Roman" w:cs="Times New Roman"/>
          <w:sz w:val="28"/>
          <w:lang w:val="uk-UA"/>
        </w:rPr>
        <w:t xml:space="preserve"> Y=0,y1y2...</w:t>
      </w:r>
      <w:proofErr w:type="spellStart"/>
      <w:r w:rsidRPr="00627751">
        <w:rPr>
          <w:rFonts w:ascii="Times New Roman" w:hAnsi="Times New Roman" w:cs="Times New Roman"/>
          <w:sz w:val="28"/>
          <w:lang w:val="uk-UA"/>
        </w:rPr>
        <w:t>yn</w:t>
      </w:r>
      <w:proofErr w:type="spellEnd"/>
      <w:r w:rsidRPr="00627751">
        <w:rPr>
          <w:rFonts w:ascii="Times New Roman" w:hAnsi="Times New Roman" w:cs="Times New Roman"/>
          <w:sz w:val="28"/>
          <w:lang w:val="uk-UA"/>
        </w:rPr>
        <w:t xml:space="preserve">, де xi, </w:t>
      </w:r>
      <w:proofErr w:type="spellStart"/>
      <w:r w:rsidRPr="00627751">
        <w:rPr>
          <w:rFonts w:ascii="Times New Roman" w:hAnsi="Times New Roman" w:cs="Times New Roman"/>
          <w:sz w:val="28"/>
          <w:lang w:val="uk-UA"/>
        </w:rPr>
        <w:t>yi</w:t>
      </w:r>
      <w:proofErr w:type="spellEnd"/>
      <w:r w:rsidRPr="00627751">
        <w:rPr>
          <w:rFonts w:ascii="Times New Roman" w:hAnsi="Times New Roman" w:cs="Times New Roman"/>
          <w:sz w:val="28"/>
          <w:lang w:val="uk-UA"/>
        </w:rPr>
        <w:t xml:space="preserve"> </w:t>
      </w:r>
      <w:r w:rsidRPr="00627751">
        <w:rPr>
          <w:rFonts w:ascii="Times New Roman" w:hAnsi="Times New Roman" w:cs="Times New Roman"/>
          <w:sz w:val="28"/>
          <w:lang w:val="uk-UA"/>
        </w:rPr>
        <w:sym w:font="Symbol" w:char="F0CE"/>
      </w:r>
      <w:r w:rsidRPr="00627751">
        <w:rPr>
          <w:rFonts w:ascii="Times New Roman" w:hAnsi="Times New Roman" w:cs="Times New Roman"/>
          <w:sz w:val="28"/>
          <w:lang w:val="uk-UA"/>
        </w:rPr>
        <w:t xml:space="preserve"> {0,1}. Тоді добуток Z модулів чисел дорівнює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object w:dxaOrig="50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3pt;height:20.75pt" o:ole="" filled="t">
            <v:imagedata r:id="rId7" o:title=""/>
          </v:shape>
          <o:OLEObject Type="Embed" ProgID="Equation.3" ShapeID="_x0000_i1025" DrawAspect="Content" ObjectID="_1551777768" r:id="rId8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627751">
        <w:rPr>
          <w:rFonts w:ascii="Times New Roman" w:hAnsi="Times New Roman" w:cs="Times New Roman"/>
          <w:sz w:val="28"/>
          <w:lang w:val="uk-UA"/>
        </w:rPr>
        <w:tab/>
        <w:t>(10.1)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Множення Y і Х може бути реалізоване шляхом виконання визначеного циклічного процесу, характер якого залежить від конкретної форми виразу (10.1). Один цикл множення складається з додавання чергового часткового добутку, що представляє собою добуток множеного на одну цифру множника, до суми часткових добутків. Розрізняють чотири способи множення.</w:t>
      </w:r>
    </w:p>
    <w:p w:rsidR="00627751" w:rsidRPr="00627751" w:rsidRDefault="00627751" w:rsidP="0062775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Перший спосіб множення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Звідси випливає, що отримані суми i часткових добутків в i-м циклі (i=</w:t>
      </w:r>
      <w:r w:rsidRPr="00627751">
        <w:rPr>
          <w:rFonts w:ascii="Times New Roman" w:hAnsi="Times New Roman" w:cs="Times New Roman"/>
          <w:sz w:val="28"/>
          <w:lang w:val="uk-UA"/>
        </w:rPr>
        <w:object w:dxaOrig="340" w:dyaOrig="320">
          <v:shape id="_x0000_i1026" type="#_x0000_t75" style="width:14.55pt;height:13.15pt" o:ole="" filled="t">
            <v:imagedata r:id="rId9" o:title=""/>
          </v:shape>
          <o:OLEObject Type="Embed" ProgID="Equation.3" ShapeID="_x0000_i1026" DrawAspect="Content" ObjectID="_1551777769" r:id="rId10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) зводиться до обчислення </w:t>
      </w:r>
      <w:r w:rsidRPr="00627751">
        <w:rPr>
          <w:rFonts w:ascii="Times New Roman" w:hAnsi="Times New Roman" w:cs="Times New Roman"/>
          <w:sz w:val="28"/>
          <w:lang w:val="uk-UA"/>
        </w:rPr>
        <w:object w:dxaOrig="2340" w:dyaOrig="460">
          <v:shape id="_x0000_i1027" type="#_x0000_t75" style="width:117pt;height:23.55pt" o:ole="" filled="t">
            <v:imagedata r:id="rId11" o:title=""/>
          </v:shape>
          <o:OLEObject Type="Embed" ProgID="Equation.3" ShapeID="_x0000_i1027" DrawAspect="Content" ObjectID="_1551777770" r:id="rId12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з початковими значеннями i=1, Z0=0, причому </w:t>
      </w:r>
      <w:proofErr w:type="spellStart"/>
      <w:r w:rsidRPr="00627751">
        <w:rPr>
          <w:rFonts w:ascii="Times New Roman" w:hAnsi="Times New Roman" w:cs="Times New Roman"/>
          <w:sz w:val="28"/>
          <w:lang w:val="uk-UA"/>
        </w:rPr>
        <w:t>Zn</w:t>
      </w:r>
      <w:proofErr w:type="spellEnd"/>
      <w:r w:rsidRPr="00627751">
        <w:rPr>
          <w:rFonts w:ascii="Times New Roman" w:hAnsi="Times New Roman" w:cs="Times New Roman"/>
          <w:sz w:val="28"/>
          <w:lang w:val="uk-UA"/>
        </w:rPr>
        <w:t>=Z=YX. Множення здійснюється з молодших розрядів множника, сума часткових добутків зсувається вправо, а множене залишається нерухомим.</w:t>
      </w:r>
    </w:p>
    <w:p w:rsidR="00627751" w:rsidRPr="00627751" w:rsidRDefault="00627751" w:rsidP="0062775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Другий спосіб множення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proofErr w:type="spellStart"/>
      <w:r w:rsidRPr="00627751">
        <w:rPr>
          <w:rFonts w:ascii="Times New Roman" w:hAnsi="Times New Roman" w:cs="Times New Roman"/>
          <w:sz w:val="28"/>
          <w:lang w:val="uk-UA"/>
        </w:rPr>
        <w:t>Запишемо</w:t>
      </w:r>
      <w:proofErr w:type="spellEnd"/>
      <w:r w:rsidRPr="00627751">
        <w:rPr>
          <w:rFonts w:ascii="Times New Roman" w:hAnsi="Times New Roman" w:cs="Times New Roman"/>
          <w:sz w:val="28"/>
          <w:lang w:val="uk-UA"/>
        </w:rPr>
        <w:t xml:space="preserve"> (10.1) у вигляді </w:t>
      </w:r>
      <w:r w:rsidRPr="00627751">
        <w:rPr>
          <w:rFonts w:ascii="Times New Roman" w:hAnsi="Times New Roman" w:cs="Times New Roman"/>
          <w:sz w:val="28"/>
          <w:lang w:val="uk-UA"/>
        </w:rPr>
        <w:object w:dxaOrig="4580" w:dyaOrig="420">
          <v:shape id="_x0000_i1028" type="#_x0000_t75" style="width:242.3pt;height:20.75pt" o:ole="" filled="t">
            <v:imagedata r:id="rId13" o:title=""/>
          </v:shape>
          <o:OLEObject Type="Embed" ProgID="Equation.3" ShapeID="_x0000_i1028" DrawAspect="Content" ObjectID="_1551777771" r:id="rId14"/>
        </w:objec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Очевидно, що процес множення може бути зведений до n-кратного виконання циклу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object w:dxaOrig="3120" w:dyaOrig="380">
          <v:shape id="_x0000_i1029" type="#_x0000_t75" style="width:155.1pt;height:18.7pt" o:ole="" filled="t">
            <v:imagedata r:id="rId15" o:title=""/>
          </v:shape>
          <o:OLEObject Type="Embed" ProgID="Equation.3" ShapeID="_x0000_i1029" DrawAspect="Content" ObjectID="_1551777772" r:id="rId16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з початковими значеннями i=1, Y0=Y2-n , Z0=0. Множення здійснюється з молодших розрядів, множене зсувається вліво, а сума часткових добутків залишається нерухомою.</w:t>
      </w:r>
    </w:p>
    <w:p w:rsidR="00627751" w:rsidRPr="00627751" w:rsidRDefault="00627751" w:rsidP="0062775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Третій спосіб множення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Представимо (10.1) у виді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object w:dxaOrig="5860" w:dyaOrig="420">
          <v:shape id="_x0000_i1030" type="#_x0000_t75" style="width:290.75pt;height:20.75pt" o:ole="" filled="t">
            <v:imagedata r:id="rId17" o:title=""/>
          </v:shape>
          <o:OLEObject Type="Embed" ProgID="Equation.3" ShapeID="_x0000_i1030" DrawAspect="Content" ObjectID="_1551777773" r:id="rId18"/>
        </w:objec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Отже, суму часткових добутків у i-м циклі (i=</w:t>
      </w:r>
      <w:r w:rsidRPr="00627751">
        <w:rPr>
          <w:rFonts w:ascii="Times New Roman" w:hAnsi="Times New Roman" w:cs="Times New Roman"/>
          <w:sz w:val="28"/>
          <w:lang w:val="uk-UA"/>
        </w:rPr>
        <w:object w:dxaOrig="340" w:dyaOrig="320">
          <v:shape id="_x0000_i1031" type="#_x0000_t75" style="width:14.55pt;height:13.15pt" o:ole="" filled="t">
            <v:imagedata r:id="rId9" o:title=""/>
          </v:shape>
          <o:OLEObject Type="Embed" ProgID="Equation.3" ShapeID="_x0000_i1031" DrawAspect="Content" ObjectID="_1551777774" r:id="rId19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) можна одержати по формулі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object w:dxaOrig="2000" w:dyaOrig="480">
          <v:shape id="_x0000_i1032" type="#_x0000_t75" style="width:100.4pt;height:24.25pt" o:ole="" filled="t">
            <v:imagedata r:id="rId20" o:title=""/>
          </v:shape>
          <o:OLEObject Type="Embed" ProgID="Equation.3" ShapeID="_x0000_i1032" DrawAspect="Content" ObjectID="_1551777775" r:id="rId21"/>
        </w:objec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Початковими значеннями є i=1, Z0=0. Множення здійснюється зі старших розрядів множника, сума часткових добутків зсувається вліво, а множене нерухоме.</w:t>
      </w:r>
    </w:p>
    <w:p w:rsidR="00627751" w:rsidRPr="00627751" w:rsidRDefault="00627751" w:rsidP="0062775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Четвертий спосіб множення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object w:dxaOrig="5440" w:dyaOrig="480">
          <v:shape id="_x0000_i1033" type="#_x0000_t75" style="width:272.75pt;height:24.25pt" o:ole="" filled="t">
            <v:imagedata r:id="rId22" o:title=""/>
          </v:shape>
          <o:OLEObject Type="Embed" ProgID="Equation.3" ShapeID="_x0000_i1033" DrawAspect="Content" ObjectID="_1551777776" r:id="rId23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Процес множення може бути зведений до n-кратного виконання циклу  </w:t>
      </w:r>
      <w:r w:rsidRPr="00627751">
        <w:rPr>
          <w:rFonts w:ascii="Times New Roman" w:hAnsi="Times New Roman" w:cs="Times New Roman"/>
          <w:sz w:val="28"/>
          <w:lang w:val="uk-UA"/>
        </w:rPr>
        <w:object w:dxaOrig="3080" w:dyaOrig="480">
          <v:shape id="_x0000_i1034" type="#_x0000_t75" style="width:153.7pt;height:24.25pt" o:ole="" filled="t">
            <v:imagedata r:id="rId24" o:title=""/>
          </v:shape>
          <o:OLEObject Type="Embed" ProgID="Equation.3" ShapeID="_x0000_i1034" DrawAspect="Content" ObjectID="_1551777777" r:id="rId25"/>
        </w:object>
      </w:r>
      <w:r w:rsidRPr="00627751">
        <w:rPr>
          <w:rFonts w:ascii="Times New Roman" w:hAnsi="Times New Roman" w:cs="Times New Roman"/>
          <w:sz w:val="28"/>
          <w:lang w:val="uk-UA"/>
        </w:rPr>
        <w:t xml:space="preserve">  с початковими значеннями i=1, Y0=Y2-1, Z0=0.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Множення виконується зі старших розрядів множника, сума часткових добутків залишається нерухомою, а множене зсувається вправо.</w:t>
      </w:r>
    </w:p>
    <w:p w:rsidR="00627751" w:rsidRPr="00627751" w:rsidRDefault="00627751" w:rsidP="00627751">
      <w:pPr>
        <w:jc w:val="left"/>
        <w:rPr>
          <w:rFonts w:ascii="Times New Roman" w:hAnsi="Times New Roman" w:cs="Times New Roman"/>
          <w:sz w:val="28"/>
          <w:lang w:val="uk-UA"/>
        </w:rPr>
      </w:pPr>
      <w:r w:rsidRPr="00627751">
        <w:rPr>
          <w:rFonts w:ascii="Times New Roman" w:hAnsi="Times New Roman" w:cs="Times New Roman"/>
          <w:sz w:val="28"/>
          <w:lang w:val="uk-UA"/>
        </w:rPr>
        <w:t>Для формування і накопичення суми часткових добутків можна використовувати або комбінаційний суматор (СМ) і регістр добутку, або тільки накопичувальний суматор, який у функціональному відношенні можна розглядати як композицію комбінаційного суматора і регістра. Принцип побудови пристроїв, що реалізують різні способи множення, показаний на рис. 10.1, де Р1 - регістр множеного, Р2 - регістр добутку, Р3 - регістр множника. Цифрами зазначені номери розрядів СМ і регістрів, а стрілками показаний напрямок зсуву кодів у регістрах. До входу старшого розряду регістра Р2 на рис. 10.1 а, б, г підключений вихід переносу Р старшого розряду СМ. Цифри, записані в молодших розрядах Р1 і Р2, при реалізації першого способу мають вагу 2-n, а при реалізації інших способів – 2-2n. Перед початком множення будь-яким способом Р2 встановлюється в нульовий стан.</w:t>
      </w:r>
    </w:p>
    <w:p w:rsidR="00627751" w:rsidRPr="00627751" w:rsidRDefault="00627751" w:rsidP="0081286C">
      <w:pPr>
        <w:jc w:val="center"/>
        <w:rPr>
          <w:rFonts w:ascii="Times New Roman" w:hAnsi="Times New Roman" w:cs="Times New Roman"/>
          <w:sz w:val="28"/>
        </w:rPr>
      </w:pPr>
    </w:p>
    <w:p w:rsidR="0022527C" w:rsidRDefault="0022527C" w:rsidP="0081286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22527C" w:rsidRDefault="0022527C" w:rsidP="0022527C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 w:rsidRPr="00603876">
        <w:rPr>
          <w:rFonts w:ascii="Times New Roman" w:hAnsi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/>
          <w:sz w:val="28"/>
          <w:szCs w:val="28"/>
          <w:lang w:val="uk-UA"/>
        </w:rPr>
        <w:t xml:space="preserve">Варіант завдання визначається молодшими двійковими розрядами </w:t>
      </w:r>
      <w:r w:rsidRPr="00972860">
        <w:rPr>
          <w:rFonts w:ascii="Times New Roman" w:hAnsi="Times New Roman"/>
          <w:position w:val="-12"/>
          <w:sz w:val="28"/>
          <w:szCs w:val="28"/>
          <w:lang w:val="uk-UA"/>
        </w:rPr>
        <w:object w:dxaOrig="1760" w:dyaOrig="360">
          <v:shape id="_x0000_i1035" type="#_x0000_t75" style="width:87.9pt;height:18pt" o:ole="">
            <v:imagedata r:id="rId26" o:title=""/>
          </v:shape>
          <o:OLEObject Type="Embed" ProgID="Equation.3" ShapeID="_x0000_i1035" DrawAspect="Content" ObjectID="_1551777778" r:id="rId27"/>
        </w:object>
      </w:r>
      <w:r>
        <w:rPr>
          <w:rFonts w:ascii="Times New Roman" w:hAnsi="Times New Roman"/>
          <w:sz w:val="28"/>
          <w:szCs w:val="28"/>
          <w:lang w:val="uk-UA"/>
        </w:rPr>
        <w:t>=000001 десяткового номера залікової книжки студента відповідно табл.2.2.</w:t>
      </w:r>
    </w:p>
    <w:p w:rsidR="0022527C" w:rsidRDefault="0022527C" w:rsidP="0022527C">
      <w:pPr>
        <w:spacing w:after="1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Табл. 2.2. Таблиця варіантів</w:t>
      </w:r>
    </w:p>
    <w:tbl>
      <w:tblPr>
        <w:tblW w:w="0" w:type="auto"/>
        <w:jc w:val="center"/>
        <w:tblInd w:w="7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1418"/>
        <w:gridCol w:w="1418"/>
        <w:gridCol w:w="1081"/>
        <w:gridCol w:w="992"/>
        <w:gridCol w:w="1134"/>
      </w:tblGrid>
      <w:tr w:rsidR="0022527C" w:rsidRPr="008C3DB0" w:rsidTr="004D7FAB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</w:p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7D176D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Спосіб множення, розрядність операндів</w:t>
            </w:r>
          </w:p>
        </w:tc>
        <w:tc>
          <w:tcPr>
            <w:tcW w:w="3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7D176D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Значення додатних операндів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</w:p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7D176D">
              <w:rPr>
                <w:rFonts w:ascii="Times New Roman" w:hAnsi="Times New Roman"/>
                <w:b/>
                <w:sz w:val="22"/>
                <w:szCs w:val="22"/>
              </w:rPr>
              <w:t>Повна</w:t>
            </w:r>
            <w:proofErr w:type="spellEnd"/>
          </w:p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7D176D">
              <w:rPr>
                <w:rFonts w:ascii="Times New Roman" w:hAnsi="Times New Roman"/>
                <w:b/>
                <w:sz w:val="22"/>
                <w:szCs w:val="22"/>
              </w:rPr>
              <w:t>о</w:t>
            </w:r>
            <w:proofErr w:type="spellStart"/>
            <w:r w:rsidRPr="007D176D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перація</w:t>
            </w:r>
            <w:proofErr w:type="spellEnd"/>
          </w:p>
        </w:tc>
      </w:tr>
      <w:tr w:rsidR="0022527C" w:rsidRPr="008C3DB0" w:rsidTr="0022527C">
        <w:trPr>
          <w:trHeight w:val="660"/>
          <w:jc w:val="center"/>
        </w:trPr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X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7D176D" w:rsidRDefault="0022527C" w:rsidP="004D7FAB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G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</w:tr>
      <w:tr w:rsidR="0022527C" w:rsidRPr="008C3DB0" w:rsidTr="0022527C">
        <w:trPr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527C" w:rsidRPr="00184ADE" w:rsidRDefault="0022527C" w:rsidP="004D7FAB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  <w:lang w:eastAsia="ja-JP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2-й,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8C3DB0" w:rsidRDefault="0022527C" w:rsidP="0022527C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>
              <w:rPr>
                <w:rFonts w:ascii="Times New Roman" w:hAnsi="Times New Roman"/>
                <w:sz w:val="22"/>
                <w:szCs w:val="22"/>
                <w:lang w:val="uk-UA"/>
              </w:rPr>
              <w:t>000</w:t>
            </w: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,10011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527C" w:rsidRPr="008C3DB0" w:rsidRDefault="0022527C" w:rsidP="004D7FAB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F=XY</w:t>
            </w:r>
          </w:p>
        </w:tc>
      </w:tr>
    </w:tbl>
    <w:p w:rsidR="00E87AD1" w:rsidRDefault="00E87AD1" w:rsidP="00E87AD1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2. </w:t>
      </w:r>
      <w:r w:rsidRPr="00603876">
        <w:rPr>
          <w:rFonts w:ascii="Times New Roman" w:hAnsi="Times New Roman"/>
          <w:sz w:val="28"/>
          <w:szCs w:val="28"/>
          <w:lang w:val="uk-UA"/>
        </w:rPr>
        <w:t xml:space="preserve">Відповідно до </w:t>
      </w:r>
      <w:r>
        <w:rPr>
          <w:rFonts w:ascii="Times New Roman" w:hAnsi="Times New Roman"/>
          <w:sz w:val="28"/>
          <w:szCs w:val="28"/>
          <w:lang w:val="uk-UA"/>
        </w:rPr>
        <w:t>запропонованої послідовності етапів синтезу пристроїв множення</w:t>
      </w:r>
      <w:r w:rsidRPr="0060387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виконати всі пункти побудови пристрою множення згідно таблиці варіантів (табл. 2.2).</w:t>
      </w:r>
    </w:p>
    <w:p w:rsidR="0022527C" w:rsidRPr="00077CA7" w:rsidRDefault="00CD6066" w:rsidP="00077CA7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ja-JP"/>
        </w:rPr>
        <w:drawing>
          <wp:inline distT="0" distB="0" distL="0" distR="0" wp14:anchorId="6257DA04" wp14:editId="5F53B27A">
            <wp:extent cx="299466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51" w:rsidRDefault="00627751" w:rsidP="0022527C">
      <w:pPr>
        <w:jc w:val="left"/>
        <w:rPr>
          <w:rFonts w:ascii="Times New Roman" w:hAnsi="Times New Roman" w:cs="Times New Roman"/>
          <w:sz w:val="28"/>
          <w:lang w:val="uk-UA"/>
        </w:rPr>
      </w:pPr>
    </w:p>
    <w:p w:rsidR="002D5A87" w:rsidRPr="002D5A87" w:rsidRDefault="002D5A87" w:rsidP="00627751">
      <w:pPr>
        <w:spacing w:after="200" w:line="276" w:lineRule="auto"/>
        <w:rPr>
          <w:rFonts w:asciiTheme="minorHAnsi" w:hAnsiTheme="minorHAnsi"/>
          <w:lang w:val="uk-UA"/>
        </w:rPr>
      </w:pPr>
    </w:p>
    <w:p w:rsidR="002D5A87" w:rsidRPr="00814C8D" w:rsidRDefault="00814C8D" w:rsidP="00814C8D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 w:rsidRPr="00814C8D"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2D5A87" w:rsidRPr="00814C8D">
        <w:rPr>
          <w:rFonts w:ascii="Times New Roman" w:hAnsi="Times New Roman"/>
          <w:sz w:val="28"/>
          <w:szCs w:val="28"/>
          <w:lang w:val="uk-UA"/>
        </w:rPr>
        <w:t>Таблиця станів вузлів: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770"/>
        <w:gridCol w:w="1315"/>
        <w:gridCol w:w="1197"/>
        <w:gridCol w:w="1540"/>
        <w:gridCol w:w="1336"/>
        <w:gridCol w:w="956"/>
        <w:gridCol w:w="1548"/>
        <w:gridCol w:w="909"/>
      </w:tblGrid>
      <w:tr w:rsidR="00E6761C" w:rsidRPr="00814C8D" w:rsidTr="00E6761C">
        <w:trPr>
          <w:trHeight w:val="686"/>
        </w:trPr>
        <w:tc>
          <w:tcPr>
            <w:tcW w:w="0" w:type="auto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Такт</w:t>
            </w:r>
          </w:p>
        </w:tc>
        <w:tc>
          <w:tcPr>
            <w:tcW w:w="0" w:type="auto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Операція</w:t>
            </w:r>
          </w:p>
        </w:tc>
        <w:tc>
          <w:tcPr>
            <w:tcW w:w="1197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D5A8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G</w:t>
            </w: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40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D5A8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G</w:t>
            </w: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36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D5A8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G</w:t>
            </w: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56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</w:t>
            </w: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1548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D5A8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G</w:t>
            </w: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9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</w:tr>
      <w:tr w:rsidR="00E6761C" w:rsidRPr="00814C8D" w:rsidTr="00E6761C">
        <w:trPr>
          <w:trHeight w:val="699"/>
        </w:trPr>
        <w:tc>
          <w:tcPr>
            <w:tcW w:w="0" w:type="auto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97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</w:pPr>
            <w:r w:rsidRPr="00814C8D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0000</w:t>
            </w:r>
          </w:p>
        </w:tc>
        <w:tc>
          <w:tcPr>
            <w:tcW w:w="1540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814C8D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  <w:t>00000000</w:t>
            </w:r>
          </w:p>
        </w:tc>
        <w:tc>
          <w:tcPr>
            <w:tcW w:w="1336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C8D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  <w:t>00000000</w:t>
            </w:r>
          </w:p>
        </w:tc>
        <w:tc>
          <w:tcPr>
            <w:tcW w:w="956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</w:pPr>
            <w:r w:rsidRPr="00814C8D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0000</w:t>
            </w:r>
          </w:p>
        </w:tc>
        <w:tc>
          <w:tcPr>
            <w:tcW w:w="1548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C8D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  <w:t>00000000</w:t>
            </w:r>
          </w:p>
        </w:tc>
        <w:tc>
          <w:tcPr>
            <w:tcW w:w="909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E6761C" w:rsidRPr="00562FDC" w:rsidTr="00E6761C">
        <w:trPr>
          <w:trHeight w:val="686"/>
        </w:trPr>
        <w:tc>
          <w:tcPr>
            <w:tcW w:w="0" w:type="auto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C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197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</w:pPr>
            <w:r w:rsidRPr="00814C8D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0000</w:t>
            </w:r>
          </w:p>
        </w:tc>
        <w:tc>
          <w:tcPr>
            <w:tcW w:w="1540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C8D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  <w:t>00010011</w:t>
            </w:r>
          </w:p>
        </w:tc>
        <w:tc>
          <w:tcPr>
            <w:tcW w:w="1336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814C8D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  <w:t>000</w:t>
            </w:r>
            <w:r w:rsidRPr="00814C8D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10000</w:t>
            </w:r>
          </w:p>
        </w:tc>
        <w:tc>
          <w:tcPr>
            <w:tcW w:w="956" w:type="dxa"/>
          </w:tcPr>
          <w:p w:rsidR="00E6761C" w:rsidRPr="00814C8D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</w:pPr>
            <w:r w:rsidRPr="00814C8D"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  <w:t>0000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C8D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uk-UA" w:eastAsia="ja-JP"/>
              </w:rPr>
              <w:t>0000000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09" w:type="dxa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761C" w:rsidRPr="00562FDC" w:rsidTr="00E6761C">
        <w:trPr>
          <w:trHeight w:val="699"/>
        </w:trPr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E6761C" w:rsidRPr="009A5177" w:rsidRDefault="00E6761C" w:rsidP="002D5A87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TEP</w:t>
            </w:r>
          </w:p>
        </w:tc>
        <w:tc>
          <w:tcPr>
            <w:tcW w:w="1197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0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0010011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336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1000</w:t>
            </w:r>
          </w:p>
        </w:tc>
        <w:tc>
          <w:tcPr>
            <w:tcW w:w="956" w:type="dxa"/>
          </w:tcPr>
          <w:p w:rsidR="00E6761C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00000000</w:t>
            </w:r>
          </w:p>
        </w:tc>
        <w:tc>
          <w:tcPr>
            <w:tcW w:w="909" w:type="dxa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761C" w:rsidRPr="00562FDC" w:rsidTr="00E6761C">
        <w:trPr>
          <w:trHeight w:val="686"/>
        </w:trPr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TEP</w:t>
            </w:r>
          </w:p>
        </w:tc>
        <w:tc>
          <w:tcPr>
            <w:tcW w:w="1197" w:type="dxa"/>
          </w:tcPr>
          <w:p w:rsidR="00E6761C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0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10011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</w:p>
        </w:tc>
        <w:tc>
          <w:tcPr>
            <w:tcW w:w="1336" w:type="dxa"/>
          </w:tcPr>
          <w:p w:rsidR="00E6761C" w:rsidRPr="009A5177" w:rsidRDefault="00E6761C" w:rsidP="009A517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01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</w:t>
            </w:r>
          </w:p>
        </w:tc>
        <w:tc>
          <w:tcPr>
            <w:tcW w:w="956" w:type="dxa"/>
          </w:tcPr>
          <w:p w:rsidR="00E6761C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00000000</w:t>
            </w:r>
          </w:p>
        </w:tc>
        <w:tc>
          <w:tcPr>
            <w:tcW w:w="909" w:type="dxa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761C" w:rsidRPr="00562FDC" w:rsidTr="00E6761C">
        <w:trPr>
          <w:trHeight w:val="686"/>
        </w:trPr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TEP</w:t>
            </w:r>
          </w:p>
        </w:tc>
        <w:tc>
          <w:tcPr>
            <w:tcW w:w="1197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0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10011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</w:t>
            </w:r>
          </w:p>
        </w:tc>
        <w:tc>
          <w:tcPr>
            <w:tcW w:w="1336" w:type="dxa"/>
          </w:tcPr>
          <w:p w:rsidR="00E6761C" w:rsidRPr="009A5177" w:rsidRDefault="00E6761C" w:rsidP="009A517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001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56" w:type="dxa"/>
          </w:tcPr>
          <w:p w:rsidR="00E6761C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00000000</w:t>
            </w:r>
          </w:p>
        </w:tc>
        <w:tc>
          <w:tcPr>
            <w:tcW w:w="909" w:type="dxa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761C" w:rsidRPr="00562FDC" w:rsidTr="00E6761C">
        <w:trPr>
          <w:trHeight w:val="699"/>
        </w:trPr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TEP</w:t>
            </w:r>
          </w:p>
        </w:tc>
        <w:tc>
          <w:tcPr>
            <w:tcW w:w="1197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0001</w:t>
            </w:r>
          </w:p>
        </w:tc>
        <w:tc>
          <w:tcPr>
            <w:tcW w:w="1540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336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0001</w:t>
            </w:r>
          </w:p>
        </w:tc>
        <w:tc>
          <w:tcPr>
            <w:tcW w:w="956" w:type="dxa"/>
          </w:tcPr>
          <w:p w:rsidR="00E6761C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00000000</w:t>
            </w:r>
          </w:p>
        </w:tc>
        <w:tc>
          <w:tcPr>
            <w:tcW w:w="909" w:type="dxa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761C" w:rsidRPr="00562FDC" w:rsidTr="00E6761C">
        <w:trPr>
          <w:trHeight w:val="686"/>
        </w:trPr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E6761C" w:rsidRPr="00CE31F9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IF DO 1</w:t>
            </w:r>
          </w:p>
        </w:tc>
        <w:tc>
          <w:tcPr>
            <w:tcW w:w="1197" w:type="dxa"/>
          </w:tcPr>
          <w:p w:rsidR="00E6761C" w:rsidRPr="009A5177" w:rsidRDefault="00E6761C" w:rsidP="00CE31F9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0001</w:t>
            </w:r>
          </w:p>
        </w:tc>
        <w:tc>
          <w:tcPr>
            <w:tcW w:w="1540" w:type="dxa"/>
          </w:tcPr>
          <w:p w:rsidR="00E6761C" w:rsidRPr="009A5177" w:rsidRDefault="00E6761C" w:rsidP="00CE31F9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1336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0001</w:t>
            </w:r>
          </w:p>
        </w:tc>
        <w:tc>
          <w:tcPr>
            <w:tcW w:w="956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0001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909" w:type="dxa"/>
          </w:tcPr>
          <w:p w:rsidR="00E6761C" w:rsidRPr="002D5A8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A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761C" w:rsidRPr="00562FDC" w:rsidTr="00E6761C">
        <w:trPr>
          <w:trHeight w:val="699"/>
        </w:trPr>
        <w:tc>
          <w:tcPr>
            <w:tcW w:w="0" w:type="auto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E6761C" w:rsidRPr="009A5177" w:rsidRDefault="00E6761C" w:rsidP="002973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A5177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TEP</w:t>
            </w:r>
          </w:p>
        </w:tc>
        <w:tc>
          <w:tcPr>
            <w:tcW w:w="1197" w:type="dxa"/>
          </w:tcPr>
          <w:p w:rsidR="00E6761C" w:rsidRPr="009A5177" w:rsidRDefault="00E6761C" w:rsidP="00297388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0010</w:t>
            </w:r>
          </w:p>
        </w:tc>
        <w:tc>
          <w:tcPr>
            <w:tcW w:w="1540" w:type="dxa"/>
          </w:tcPr>
          <w:p w:rsidR="00E6761C" w:rsidRPr="009A5177" w:rsidRDefault="00E6761C" w:rsidP="00297388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00000</w:t>
            </w:r>
          </w:p>
        </w:tc>
        <w:tc>
          <w:tcPr>
            <w:tcW w:w="1336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</w:t>
            </w: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956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  <w:t>0001</w:t>
            </w:r>
          </w:p>
        </w:tc>
        <w:tc>
          <w:tcPr>
            <w:tcW w:w="1548" w:type="dxa"/>
          </w:tcPr>
          <w:p w:rsidR="00E6761C" w:rsidRPr="009A5177" w:rsidRDefault="00E6761C" w:rsidP="002717D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5177"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0011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0000</w:t>
            </w:r>
          </w:p>
        </w:tc>
        <w:tc>
          <w:tcPr>
            <w:tcW w:w="909" w:type="dxa"/>
          </w:tcPr>
          <w:p w:rsidR="00E6761C" w:rsidRPr="00CE31F9" w:rsidRDefault="00E6761C" w:rsidP="002717D5">
            <w:pPr>
              <w:spacing w:after="20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en-US" w:eastAsia="ja-JP"/>
              </w:rPr>
              <w:t>1</w:t>
            </w:r>
          </w:p>
        </w:tc>
      </w:tr>
    </w:tbl>
    <w:p w:rsidR="00CE31F9" w:rsidRPr="00814C8D" w:rsidRDefault="00814C8D" w:rsidP="00814C8D">
      <w:pPr>
        <w:spacing w:line="360" w:lineRule="auto"/>
        <w:ind w:firstLine="284"/>
        <w:rPr>
          <w:rFonts w:ascii="Times New Roman" w:hAnsi="Times New Roman"/>
          <w:sz w:val="28"/>
          <w:szCs w:val="28"/>
          <w:lang w:val="uk-UA"/>
        </w:rPr>
      </w:pPr>
      <w:r w:rsidRPr="00814C8D">
        <w:rPr>
          <w:rFonts w:ascii="Times New Roman" w:hAnsi="Times New Roman"/>
          <w:sz w:val="28"/>
          <w:szCs w:val="28"/>
          <w:lang w:val="uk-UA"/>
        </w:rPr>
        <w:lastRenderedPageBreak/>
        <w:t xml:space="preserve">4. </w:t>
      </w:r>
      <w:proofErr w:type="spellStart"/>
      <w:r w:rsidR="00CE31F9" w:rsidRPr="00814C8D">
        <w:rPr>
          <w:rFonts w:ascii="Times New Roman" w:hAnsi="Times New Roman"/>
          <w:sz w:val="28"/>
          <w:szCs w:val="28"/>
          <w:lang w:val="uk-UA"/>
        </w:rPr>
        <w:t>Мікроалгоритм</w:t>
      </w:r>
      <w:proofErr w:type="spellEnd"/>
      <w:r w:rsidR="00CE31F9" w:rsidRPr="00814C8D">
        <w:rPr>
          <w:rFonts w:ascii="Times New Roman" w:hAnsi="Times New Roman"/>
          <w:sz w:val="28"/>
          <w:szCs w:val="28"/>
          <w:lang w:val="uk-UA"/>
        </w:rPr>
        <w:t xml:space="preserve"> множення чисел:</w:t>
      </w:r>
    </w:p>
    <w:p w:rsidR="00CE31F9" w:rsidRDefault="00CE31F9" w:rsidP="00CE31F9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eastAsia="ja-JP"/>
        </w:rPr>
        <w:drawing>
          <wp:inline distT="0" distB="0" distL="0" distR="0" wp14:anchorId="4CBA64D9" wp14:editId="25BBA93B">
            <wp:extent cx="2941972" cy="4161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5946" cy="41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8" w:rsidRDefault="00D209C8" w:rsidP="0022527C">
      <w:pPr>
        <w:jc w:val="left"/>
        <w:rPr>
          <w:rFonts w:ascii="Times New Roman" w:eastAsiaTheme="minorEastAsia" w:hAnsi="Times New Roman" w:cs="Times New Roman"/>
          <w:sz w:val="28"/>
          <w:lang w:val="uk-UA" w:eastAsia="ja-JP"/>
        </w:rPr>
        <w:sectPr w:rsidR="00D209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09C8" w:rsidRPr="00C05011" w:rsidRDefault="007829C9" w:rsidP="0022527C">
      <w:pPr>
        <w:jc w:val="left"/>
        <w:rPr>
          <w:rFonts w:ascii="Times New Roman" w:eastAsiaTheme="minorEastAsia" w:hAnsi="Times New Roman" w:cs="Times New Roman"/>
          <w:sz w:val="28"/>
          <w:lang w:val="en-US" w:eastAsia="ja-JP"/>
        </w:rPr>
        <w:sectPr w:rsidR="00D209C8" w:rsidRPr="00C05011" w:rsidSect="00D209C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ja-JP"/>
        </w:rPr>
        <w:lastRenderedPageBreak/>
        <w:drawing>
          <wp:inline distT="0" distB="0" distL="0" distR="0" wp14:anchorId="29838328" wp14:editId="19CA288C">
            <wp:extent cx="8880529" cy="5014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86835" cy="50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C8" w:rsidRPr="00C05011" w:rsidRDefault="00D209C8" w:rsidP="0022527C">
      <w:pPr>
        <w:jc w:val="left"/>
        <w:rPr>
          <w:rFonts w:ascii="Times New Roman" w:eastAsiaTheme="minorEastAsia" w:hAnsi="Times New Roman" w:cs="Times New Roman"/>
          <w:sz w:val="28"/>
          <w:lang w:val="en-US" w:eastAsia="ja-JP"/>
        </w:rPr>
      </w:pPr>
      <w:bookmarkStart w:id="3" w:name="_GoBack"/>
      <w:bookmarkEnd w:id="3"/>
    </w:p>
    <w:sectPr w:rsidR="00D209C8" w:rsidRPr="00C05011" w:rsidSect="00D209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5A9"/>
    <w:multiLevelType w:val="hybridMultilevel"/>
    <w:tmpl w:val="ACD26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20"/>
    <w:rsid w:val="000109D4"/>
    <w:rsid w:val="000167F6"/>
    <w:rsid w:val="000540B7"/>
    <w:rsid w:val="00066BD1"/>
    <w:rsid w:val="00077CA7"/>
    <w:rsid w:val="00163C20"/>
    <w:rsid w:val="00184ADE"/>
    <w:rsid w:val="0022527C"/>
    <w:rsid w:val="002B6A5C"/>
    <w:rsid w:val="002D5A87"/>
    <w:rsid w:val="003D565B"/>
    <w:rsid w:val="004D7FAB"/>
    <w:rsid w:val="00584C7F"/>
    <w:rsid w:val="005C295E"/>
    <w:rsid w:val="00627751"/>
    <w:rsid w:val="00637528"/>
    <w:rsid w:val="00654EC4"/>
    <w:rsid w:val="007829C9"/>
    <w:rsid w:val="007B5699"/>
    <w:rsid w:val="0081286C"/>
    <w:rsid w:val="00814C8D"/>
    <w:rsid w:val="00852BA2"/>
    <w:rsid w:val="008E6010"/>
    <w:rsid w:val="00921E76"/>
    <w:rsid w:val="00933576"/>
    <w:rsid w:val="009A5177"/>
    <w:rsid w:val="00B622C2"/>
    <w:rsid w:val="00C05011"/>
    <w:rsid w:val="00C3518B"/>
    <w:rsid w:val="00C533A8"/>
    <w:rsid w:val="00CD6066"/>
    <w:rsid w:val="00CE31F9"/>
    <w:rsid w:val="00D209C8"/>
    <w:rsid w:val="00DB79E3"/>
    <w:rsid w:val="00E17DC2"/>
    <w:rsid w:val="00E4693B"/>
    <w:rsid w:val="00E6761C"/>
    <w:rsid w:val="00E87AD1"/>
    <w:rsid w:val="00EA1D22"/>
    <w:rsid w:val="00FB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6C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86C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86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E6010"/>
    <w:pPr>
      <w:ind w:left="720"/>
      <w:contextualSpacing/>
    </w:pPr>
  </w:style>
  <w:style w:type="table" w:styleId="a4">
    <w:name w:val="Table Grid"/>
    <w:basedOn w:val="a1"/>
    <w:rsid w:val="008E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D56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565B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65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Знак"/>
    <w:basedOn w:val="a"/>
    <w:autoRedefine/>
    <w:rsid w:val="0022527C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customStyle="1" w:styleId="a9">
    <w:name w:val="Знак"/>
    <w:basedOn w:val="a"/>
    <w:autoRedefine/>
    <w:rsid w:val="00CD6066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86C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1286C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1286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E6010"/>
    <w:pPr>
      <w:ind w:left="720"/>
      <w:contextualSpacing/>
    </w:pPr>
  </w:style>
  <w:style w:type="table" w:styleId="a4">
    <w:name w:val="Table Grid"/>
    <w:basedOn w:val="a1"/>
    <w:rsid w:val="008E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D565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565B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565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Знак"/>
    <w:basedOn w:val="a"/>
    <w:autoRedefine/>
    <w:rsid w:val="0022527C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customStyle="1" w:styleId="a9">
    <w:name w:val="Знак"/>
    <w:basedOn w:val="a"/>
    <w:autoRedefine/>
    <w:rsid w:val="00CD6066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17</cp:revision>
  <dcterms:created xsi:type="dcterms:W3CDTF">2017-02-18T10:15:00Z</dcterms:created>
  <dcterms:modified xsi:type="dcterms:W3CDTF">2017-03-23T10:36:00Z</dcterms:modified>
</cp:coreProperties>
</file>