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C0" w:rsidRPr="006147C0" w:rsidRDefault="006147C0" w:rsidP="006147C0">
      <w:pPr>
        <w:spacing w:before="240"/>
        <w:ind w:firstLine="284"/>
        <w:jc w:val="center"/>
        <w:rPr>
          <w:rFonts w:ascii="GOST 2.30481 type A" w:hAnsi="GOST 2.30481 type A"/>
          <w:b/>
          <w:sz w:val="32"/>
          <w:szCs w:val="28"/>
          <w:lang w:val="uk-UA"/>
        </w:rPr>
      </w:pPr>
      <w:r w:rsidRPr="006147C0">
        <w:rPr>
          <w:rFonts w:ascii="GOST 2.30481 type A" w:hAnsi="GOST 2.30481 type A"/>
          <w:b/>
          <w:sz w:val="32"/>
          <w:szCs w:val="28"/>
          <w:lang w:val="uk-UA"/>
        </w:rPr>
        <w:t>Теоретичні відомості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 xml:space="preserve">Існують два основних методи ділення чисел: </w:t>
      </w:r>
      <w:r w:rsidRPr="006147C0">
        <w:rPr>
          <w:rFonts w:ascii="GOST 2.30481 type A" w:hAnsi="GOST 2.30481 type A"/>
          <w:i/>
          <w:sz w:val="32"/>
          <w:szCs w:val="28"/>
          <w:u w:val="single"/>
          <w:lang w:val="uk-UA"/>
        </w:rPr>
        <w:t>ділення з відновленням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і </w:t>
      </w:r>
      <w:r w:rsidRPr="006147C0">
        <w:rPr>
          <w:rFonts w:ascii="GOST 2.30481 type A" w:hAnsi="GOST 2.30481 type A"/>
          <w:i/>
          <w:sz w:val="32"/>
          <w:szCs w:val="28"/>
          <w:u w:val="single"/>
          <w:lang w:val="uk-UA"/>
        </w:rPr>
        <w:t>без відновлення негативного залишку</w:t>
      </w:r>
      <w:r w:rsidRPr="006147C0">
        <w:rPr>
          <w:rFonts w:ascii="GOST 2.30481 type A" w:hAnsi="GOST 2.30481 type A"/>
          <w:sz w:val="32"/>
          <w:szCs w:val="28"/>
          <w:lang w:val="uk-UA"/>
        </w:rPr>
        <w:t>. Реалізація цих методів вимагає приблизно однакового обсягу устаткування, але при діленні першим методом потрібно більше часу для виконання операції. Тому метод ділення чисел без відновлення залишку є кращим.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>Нехай ділене Х и дільник Y є n-розрядними правильними дробами, представленими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>Алгоритм ділення чисел без відновлення залишку зводиться до виконання наступних дій.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>1. Одержати різницю R</w:t>
      </w:r>
      <w:r w:rsidRPr="006147C0">
        <w:rPr>
          <w:rFonts w:ascii="GOST 2.30481 type A" w:hAnsi="GOST 2.30481 type A"/>
          <w:sz w:val="32"/>
          <w:szCs w:val="28"/>
          <w:vertAlign w:val="subscript"/>
          <w:lang w:val="uk-UA"/>
        </w:rPr>
        <w:t>0</w:t>
      </w:r>
      <w:r w:rsidRPr="006147C0">
        <w:rPr>
          <w:rFonts w:ascii="GOST 2.30481 type A" w:hAnsi="GOST 2.30481 type A"/>
          <w:sz w:val="32"/>
          <w:szCs w:val="28"/>
          <w:lang w:val="uk-UA"/>
        </w:rPr>
        <w:t>=X-Y. Якщо R</w:t>
      </w:r>
      <w:r w:rsidRPr="006147C0">
        <w:rPr>
          <w:rFonts w:ascii="GOST 2.30481 type A" w:hAnsi="GOST 2.30481 type A"/>
          <w:sz w:val="32"/>
          <w:szCs w:val="28"/>
          <w:vertAlign w:val="subscript"/>
          <w:lang w:val="uk-UA"/>
        </w:rPr>
        <w:t>0</w:t>
      </w:r>
      <w:r w:rsidRPr="006147C0"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/>
          <w:sz w:val="32"/>
          <w:szCs w:val="28"/>
        </w:rPr>
        <w:t>&gt;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0, то цифра Z</w:t>
      </w:r>
      <w:r w:rsidRPr="006147C0">
        <w:rPr>
          <w:rFonts w:ascii="GOST 2.30481 type A" w:hAnsi="GOST 2.30481 type A"/>
          <w:sz w:val="32"/>
          <w:szCs w:val="28"/>
          <w:vertAlign w:val="subscript"/>
          <w:lang w:val="uk-UA"/>
        </w:rPr>
        <w:t>0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частки, що має вагу 1, а при R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0</w:t>
      </w:r>
      <w:r w:rsidRPr="006147C0">
        <w:rPr>
          <w:rFonts w:ascii="GOST 2.30481 type A" w:hAnsi="GOST 2.30481 type A"/>
          <w:sz w:val="32"/>
          <w:szCs w:val="28"/>
          <w:lang w:val="uk-UA"/>
        </w:rPr>
        <w:t>&lt; 0 – дорівнює 0. Різниця R0 є залишком.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>2. Подвоїти залишок (одержати 2Ri).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>3. Якщо 2R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i</w:t>
      </w:r>
      <w:r w:rsidRPr="006147C0">
        <w:rPr>
          <w:rFonts w:ascii="GOST 2.30481 type A" w:hAnsi="GOST 2.30481 type A"/>
          <w:sz w:val="32"/>
          <w:szCs w:val="28"/>
          <w:lang w:val="uk-UA"/>
        </w:rPr>
        <w:t>&lt;0, то додати, а якщо 2R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0</w:t>
      </w:r>
      <w:r w:rsidR="001D6FE6" w:rsidRPr="001D6FE6">
        <w:rPr>
          <w:rFonts w:ascii="GOST 2.30481 type A" w:hAnsi="GOST 2.30481 type A"/>
          <w:sz w:val="32"/>
          <w:szCs w:val="28"/>
        </w:rPr>
        <w:t>&gt;</w:t>
      </w:r>
      <w:r w:rsidRPr="006147C0">
        <w:rPr>
          <w:rFonts w:ascii="GOST 2.30481 type A" w:hAnsi="GOST 2.30481 type A"/>
          <w:sz w:val="32"/>
          <w:szCs w:val="28"/>
          <w:lang w:val="uk-UA"/>
        </w:rPr>
        <w:t>0, то відняти Y. Якщо знову отриманий залишок R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i+1</w:t>
      </w:r>
      <w:r w:rsidR="001D6FE6" w:rsidRPr="001D6FE6">
        <w:rPr>
          <w:rFonts w:ascii="GOST 2.30481 type A" w:hAnsi="GOST 2.30481 type A"/>
          <w:sz w:val="32"/>
          <w:szCs w:val="28"/>
          <w:vertAlign w:val="subscript"/>
        </w:rPr>
        <w:t xml:space="preserve"> </w:t>
      </w:r>
      <w:r w:rsidR="001D6FE6" w:rsidRPr="001D6FE6">
        <w:rPr>
          <w:rFonts w:ascii="GOST 2.30481 type A" w:hAnsi="GOST 2.30481 type A"/>
          <w:sz w:val="32"/>
          <w:szCs w:val="28"/>
        </w:rPr>
        <w:t>&gt;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0, то Z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i+1=</w:t>
      </w:r>
      <w:r w:rsidRPr="006147C0">
        <w:rPr>
          <w:rFonts w:ascii="GOST 2.30481 type A" w:hAnsi="GOST 2.30481 type A"/>
          <w:sz w:val="32"/>
          <w:szCs w:val="28"/>
          <w:lang w:val="uk-UA"/>
        </w:rPr>
        <w:t>1, інакше Z</w:t>
      </w:r>
      <w:r w:rsidRPr="001D6FE6">
        <w:rPr>
          <w:rFonts w:ascii="GOST 2.30481 type A" w:hAnsi="GOST 2.30481 type A"/>
          <w:sz w:val="32"/>
          <w:szCs w:val="28"/>
          <w:vertAlign w:val="subscript"/>
          <w:lang w:val="uk-UA"/>
        </w:rPr>
        <w:t>i+1</w:t>
      </w:r>
      <w:r w:rsidRPr="006147C0">
        <w:rPr>
          <w:rFonts w:ascii="GOST 2.30481 type A" w:hAnsi="GOST 2.30481 type A"/>
          <w:sz w:val="32"/>
          <w:szCs w:val="28"/>
          <w:lang w:val="uk-UA"/>
        </w:rPr>
        <w:t>=0.</w:t>
      </w:r>
    </w:p>
    <w:p w:rsidR="006147C0" w:rsidRP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 xml:space="preserve">4. Повторити </w:t>
      </w:r>
      <w:r w:rsidR="001D6FE6">
        <w:rPr>
          <w:rFonts w:ascii="GOST 2.30481 type A" w:hAnsi="GOST 2.30481 type A"/>
          <w:sz w:val="32"/>
          <w:szCs w:val="28"/>
          <w:lang w:val="uk-UA"/>
        </w:rPr>
        <w:t>пункти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2 і 3 n-1 раз.</w:t>
      </w:r>
    </w:p>
    <w:p w:rsidR="006147C0" w:rsidRPr="001D6FE6" w:rsidRDefault="006147C0" w:rsidP="00007AF7">
      <w:pPr>
        <w:ind w:firstLine="284"/>
        <w:jc w:val="both"/>
        <w:rPr>
          <w:rFonts w:ascii="GOST 2.30481 type A" w:hAnsi="GOST 2.30481 type A"/>
          <w:i/>
          <w:sz w:val="32"/>
          <w:szCs w:val="28"/>
          <w:u w:val="single"/>
          <w:lang w:val="uk-UA"/>
        </w:rPr>
      </w:pPr>
      <w:r w:rsidRPr="001D6FE6">
        <w:rPr>
          <w:rFonts w:ascii="GOST 2.30481 type A" w:hAnsi="GOST 2.30481 type A"/>
          <w:i/>
          <w:sz w:val="32"/>
          <w:szCs w:val="28"/>
          <w:u w:val="single"/>
          <w:lang w:val="uk-UA"/>
        </w:rPr>
        <w:t>Пункт 2 алгоритму можна замінити пунктом “зменшити в два рази дільник”. Наявність двох інтерпретацій другого пункту дає два основних варіанти реалізації ділення.</w:t>
      </w:r>
    </w:p>
    <w:p w:rsidR="001D6FE6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 xml:space="preserve">При реалізації ділення за першим варіантом здійснюється </w:t>
      </w:r>
      <w:r w:rsidRPr="001D6FE6">
        <w:rPr>
          <w:rFonts w:ascii="GOST 2.30481 type A" w:hAnsi="GOST 2.30481 type A"/>
          <w:i/>
          <w:sz w:val="32"/>
          <w:szCs w:val="28"/>
          <w:u w:val="single"/>
          <w:lang w:val="uk-UA"/>
        </w:rPr>
        <w:t>зсув вліво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залишку при нерухомому дільнику. Черговий залишок формується в регістрі Р2 (у вихідному стані в цьому регістрі записаний Х). Виходи Р2 підключені до входів СМ безпосередньо, тобто ланцюги видачі коду з Р2 не потрібні. </w:t>
      </w:r>
    </w:p>
    <w:p w:rsidR="006147C0" w:rsidRDefault="006147C0" w:rsidP="00007AF7">
      <w:pPr>
        <w:ind w:firstLine="284"/>
        <w:jc w:val="both"/>
        <w:rPr>
          <w:rFonts w:ascii="GOST 2.30481 type A" w:hAnsi="GOST 2.30481 type A"/>
          <w:sz w:val="32"/>
          <w:szCs w:val="28"/>
          <w:lang w:val="uk-UA"/>
        </w:rPr>
      </w:pPr>
      <w:r w:rsidRPr="006147C0">
        <w:rPr>
          <w:rFonts w:ascii="GOST 2.30481 type A" w:hAnsi="GOST 2.30481 type A"/>
          <w:sz w:val="32"/>
          <w:szCs w:val="28"/>
          <w:lang w:val="uk-UA"/>
        </w:rPr>
        <w:t xml:space="preserve">При реалізації ділення відповідно до другого варіанта </w:t>
      </w:r>
      <w:r w:rsidRPr="001D6FE6">
        <w:rPr>
          <w:rFonts w:ascii="GOST 2.30481 type A" w:hAnsi="GOST 2.30481 type A"/>
          <w:i/>
          <w:sz w:val="32"/>
          <w:szCs w:val="28"/>
          <w:u w:val="single"/>
          <w:lang w:val="uk-UA"/>
        </w:rPr>
        <w:t>збільшується розрядність Р1, Р2 і СМ.</w:t>
      </w:r>
      <w:r w:rsidRPr="006147C0">
        <w:rPr>
          <w:rFonts w:ascii="GOST 2.30481 type A" w:hAnsi="GOST 2.30481 type A"/>
          <w:sz w:val="32"/>
          <w:szCs w:val="28"/>
          <w:lang w:val="uk-UA"/>
        </w:rPr>
        <w:t xml:space="preserve"> Рис. 13.2 пояснює принцип реалізації другого варіанта ділення. В даному випадку процеси підсумовування-вирахування і зсуву можуть бути сполучені в часі. Отже, для ділення за другим варіантом t=(n+1)t.</w:t>
      </w:r>
    </w:p>
    <w:bookmarkStart w:id="0" w:name="_MON_1126976334"/>
    <w:bookmarkEnd w:id="0"/>
    <w:p w:rsidR="001D6FE6" w:rsidRPr="006147C0" w:rsidRDefault="001D6FE6" w:rsidP="001D6FE6">
      <w:pPr>
        <w:spacing w:before="240"/>
        <w:ind w:firstLine="284"/>
        <w:jc w:val="center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Times New Roman" w:hAnsi="Times New Roman"/>
          <w:lang w:val="uk-UA"/>
        </w:rPr>
        <w:object w:dxaOrig="3089" w:dyaOrig="3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5pt;height:181.5pt" o:ole="" fillcolor="window">
            <v:imagedata r:id="rId7" o:title=""/>
          </v:shape>
          <o:OLEObject Type="Embed" ProgID="Word.Picture.8" ShapeID="_x0000_i1027" DrawAspect="Content" ObjectID="_1493590474" r:id="rId8"/>
        </w:object>
      </w:r>
    </w:p>
    <w:p w:rsidR="00074053" w:rsidRPr="00FE3C04" w:rsidRDefault="00074053" w:rsidP="006147C0">
      <w:pPr>
        <w:ind w:firstLine="284"/>
        <w:jc w:val="both"/>
        <w:rPr>
          <w:rFonts w:ascii="GOST 2.30481 type A" w:hAnsi="GOST 2.30481 type A"/>
          <w:b/>
          <w:sz w:val="28"/>
          <w:lang w:val="uk-UA"/>
        </w:rPr>
      </w:pPr>
    </w:p>
    <w:p w:rsidR="00FE3C04" w:rsidRPr="001D6FE6" w:rsidRDefault="001D6FE6" w:rsidP="00FE3C04">
      <w:pPr>
        <w:ind w:firstLine="284"/>
        <w:jc w:val="center"/>
        <w:rPr>
          <w:rFonts w:ascii="GOST 2.30481 type A" w:hAnsi="GOST 2.30481 type A"/>
          <w:sz w:val="24"/>
          <w:szCs w:val="24"/>
          <w:lang w:val="uk-UA"/>
        </w:rPr>
      </w:pPr>
      <w:r w:rsidRPr="001D6FE6">
        <w:rPr>
          <w:rFonts w:ascii="GOST 2.30481 type A" w:hAnsi="GOST 2.30481 type A"/>
          <w:i/>
          <w:sz w:val="24"/>
          <w:szCs w:val="24"/>
          <w:lang w:val="uk-UA"/>
        </w:rPr>
        <w:t>Операційна схема пристрою  ділення без відновлення залишку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50"/>
        <w:gridCol w:w="550"/>
        <w:gridCol w:w="3236"/>
        <w:gridCol w:w="550"/>
        <w:gridCol w:w="550"/>
        <w:gridCol w:w="1375"/>
        <w:gridCol w:w="550"/>
        <w:gridCol w:w="1395"/>
        <w:gridCol w:w="553"/>
      </w:tblGrid>
      <w:tr w:rsidR="00FE3C04" w:rsidRPr="00FE3C04" w:rsidTr="006147C0">
        <w:trPr>
          <w:trHeight w:val="224"/>
          <w:jc w:val="center"/>
        </w:trPr>
        <w:tc>
          <w:tcPr>
            <w:tcW w:w="9309" w:type="dxa"/>
            <w:gridSpan w:val="9"/>
            <w:vAlign w:val="center"/>
          </w:tcPr>
          <w:p w:rsidR="00FE3C04" w:rsidRPr="00FE3C04" w:rsidRDefault="00FE3C04" w:rsidP="001D6FE6">
            <w:pPr>
              <w:spacing w:before="240" w:after="240"/>
              <w:jc w:val="center"/>
              <w:rPr>
                <w:rFonts w:ascii="GOST 2.30481 type A" w:hAnsi="GOST 2.30481 type A"/>
                <w:b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b/>
                <w:sz w:val="24"/>
                <w:szCs w:val="24"/>
                <w:lang w:val="uk-UA"/>
              </w:rPr>
              <w:lastRenderedPageBreak/>
              <w:t>Таблиця варіантів завдання</w:t>
            </w:r>
          </w:p>
        </w:tc>
      </w:tr>
      <w:tr w:rsidR="006147C0" w:rsidRPr="00FE3C04" w:rsidTr="006147C0">
        <w:trPr>
          <w:gridAfter w:val="1"/>
          <w:wAfter w:w="553" w:type="dxa"/>
          <w:trHeight w:val="632"/>
          <w:jc w:val="center"/>
        </w:trPr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h5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h4</w:t>
            </w:r>
          </w:p>
        </w:tc>
        <w:tc>
          <w:tcPr>
            <w:tcW w:w="3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 xml:space="preserve">Спосіб </w:t>
            </w:r>
            <w:r>
              <w:rPr>
                <w:rFonts w:ascii="GOST 2.30481 type A" w:hAnsi="GOST 2.30481 type A"/>
                <w:sz w:val="24"/>
                <w:szCs w:val="24"/>
                <w:lang w:val="uk-UA"/>
              </w:rPr>
              <w:t>ділення</w:t>
            </w: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, розрядність операндів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h3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h2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Тип тригера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h1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Тип автомата</w:t>
            </w:r>
          </w:p>
        </w:tc>
      </w:tr>
      <w:tr w:rsidR="006147C0" w:rsidRPr="00FE3C04" w:rsidTr="006147C0">
        <w:trPr>
          <w:gridAfter w:val="1"/>
          <w:wAfter w:w="553" w:type="dxa"/>
          <w:trHeight w:val="224"/>
          <w:jc w:val="center"/>
        </w:trPr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1</w:t>
            </w:r>
          </w:p>
        </w:tc>
        <w:tc>
          <w:tcPr>
            <w:tcW w:w="3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 xml:space="preserve">2-й, </w:t>
            </w:r>
            <w:r>
              <w:rPr>
                <w:rFonts w:ascii="GOST 2.30481 type A" w:hAnsi="GOST 2.30481 type A"/>
                <w:sz w:val="24"/>
                <w:szCs w:val="24"/>
                <w:lang w:val="uk-UA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1</w:t>
            </w:r>
          </w:p>
        </w:tc>
        <w:tc>
          <w:tcPr>
            <w:tcW w:w="137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 w:rsidRPr="00FE3C04">
              <w:rPr>
                <w:rFonts w:ascii="GOST 2.30481 type A" w:hAnsi="GOST 2.30481 type A"/>
                <w:sz w:val="24"/>
                <w:szCs w:val="24"/>
                <w:lang w:val="uk-UA"/>
              </w:rPr>
              <w:t>T</w:t>
            </w:r>
          </w:p>
        </w:tc>
        <w:tc>
          <w:tcPr>
            <w:tcW w:w="550" w:type="dxa"/>
            <w:tcBorders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>
              <w:rPr>
                <w:rFonts w:ascii="GOST 2.30481 type A" w:hAnsi="GOST 2.30481 type A"/>
                <w:sz w:val="24"/>
                <w:szCs w:val="24"/>
                <w:lang w:val="uk-UA"/>
              </w:rPr>
              <w:t>0</w:t>
            </w:r>
          </w:p>
        </w:tc>
        <w:tc>
          <w:tcPr>
            <w:tcW w:w="1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47C0" w:rsidRPr="00FE3C04" w:rsidRDefault="006147C0" w:rsidP="006147C0">
            <w:pPr>
              <w:spacing w:before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  <w:r>
              <w:rPr>
                <w:rFonts w:ascii="GOST 2.30481 type A" w:hAnsi="GOST 2.30481 type A"/>
                <w:sz w:val="24"/>
                <w:szCs w:val="24"/>
                <w:lang w:val="uk-UA"/>
              </w:rPr>
              <w:t>Мура</w:t>
            </w:r>
          </w:p>
        </w:tc>
      </w:tr>
    </w:tbl>
    <w:p w:rsidR="00FE3C04" w:rsidRDefault="005E0755" w:rsidP="001D6FE6">
      <w:pPr>
        <w:spacing w:before="240"/>
        <w:jc w:val="center"/>
        <w:rPr>
          <w:rFonts w:ascii="GOST 2.30481 type A" w:hAnsi="GOST 2.30481 type A"/>
          <w:b/>
          <w:sz w:val="28"/>
          <w:lang w:val="uk-UA"/>
        </w:rPr>
      </w:pPr>
      <w:r w:rsidRPr="005E0755">
        <w:rPr>
          <w:rFonts w:ascii="GOST 2.30481 type A" w:hAnsi="GOST 2.30481 type A"/>
          <w:b/>
          <w:sz w:val="28"/>
          <w:lang w:val="uk-UA"/>
        </w:rPr>
        <w:t>Схема алгоритму</w:t>
      </w:r>
    </w:p>
    <w:p w:rsidR="001D6FE6" w:rsidRDefault="001D6FE6" w:rsidP="001D6FE6">
      <w:pPr>
        <w:ind w:left="-1134"/>
        <w:jc w:val="center"/>
        <w:rPr>
          <w:rFonts w:ascii="GOST 2.30481 type A" w:hAnsi="GOST 2.30481 type A"/>
          <w:b/>
          <w:sz w:val="28"/>
          <w:lang w:val="uk-UA"/>
        </w:rPr>
      </w:pPr>
      <w:r>
        <w:rPr>
          <w:rFonts w:ascii="GOST 2.30481 type A" w:hAnsi="GOST 2.30481 type A"/>
          <w:b/>
          <w:noProof/>
          <w:sz w:val="28"/>
          <w:lang w:val="uk-UA" w:eastAsia="uk-UA"/>
        </w:rPr>
        <w:drawing>
          <wp:inline distT="0" distB="0" distL="0" distR="0">
            <wp:extent cx="2032793" cy="33909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окумент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4"/>
                    <a:stretch/>
                  </pic:blipFill>
                  <pic:spPr bwMode="auto">
                    <a:xfrm>
                      <a:off x="0" y="0"/>
                      <a:ext cx="2045817" cy="341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755" w:rsidRDefault="005E0755" w:rsidP="005E0755">
      <w:pPr>
        <w:spacing w:before="240" w:after="240"/>
        <w:jc w:val="center"/>
        <w:rPr>
          <w:rFonts w:ascii="GOST 2.30481 type A" w:hAnsi="GOST 2.30481 type A"/>
          <w:b/>
          <w:sz w:val="28"/>
          <w:lang w:val="uk-UA"/>
        </w:rPr>
      </w:pPr>
      <w:r>
        <w:rPr>
          <w:rFonts w:ascii="GOST 2.30481 type A" w:hAnsi="GOST 2.30481 type A"/>
          <w:b/>
          <w:sz w:val="28"/>
          <w:lang w:val="uk-UA"/>
        </w:rPr>
        <w:t>Граф автомата</w:t>
      </w:r>
    </w:p>
    <w:p w:rsidR="001D6FE6" w:rsidRDefault="001D6FE6" w:rsidP="005E0755">
      <w:pPr>
        <w:spacing w:before="240" w:after="240"/>
        <w:jc w:val="center"/>
        <w:rPr>
          <w:rFonts w:ascii="GOST 2.30481 type A" w:hAnsi="GOST 2.30481 type A"/>
          <w:b/>
          <w:sz w:val="28"/>
          <w:lang w:val="uk-UA"/>
        </w:rPr>
      </w:pPr>
      <w:r>
        <w:rPr>
          <w:rFonts w:ascii="GOST 2.30481 type A" w:hAnsi="GOST 2.30481 type A"/>
          <w:b/>
          <w:noProof/>
          <w:sz w:val="28"/>
          <w:lang w:val="uk-UA" w:eastAsia="uk-UA"/>
        </w:rPr>
        <w:drawing>
          <wp:inline distT="0" distB="0" distL="0" distR="0">
            <wp:extent cx="5153025" cy="3813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окумент1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3"/>
                    <a:stretch/>
                  </pic:blipFill>
                  <pic:spPr bwMode="auto">
                    <a:xfrm>
                      <a:off x="0" y="0"/>
                      <a:ext cx="5206548" cy="385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6C1" w:rsidRDefault="004166C1" w:rsidP="00A372B7">
      <w:pPr>
        <w:spacing w:before="240" w:after="240"/>
        <w:ind w:left="-709" w:firstLine="709"/>
        <w:jc w:val="center"/>
        <w:rPr>
          <w:rFonts w:ascii="GOST 2.30481 type A" w:hAnsi="GOST 2.30481 type A"/>
          <w:b/>
          <w:sz w:val="28"/>
          <w:lang w:val="uk-UA"/>
        </w:rPr>
      </w:pPr>
    </w:p>
    <w:p w:rsidR="004166C1" w:rsidRDefault="004166C1" w:rsidP="004166C1">
      <w:pPr>
        <w:spacing w:before="240" w:after="240"/>
        <w:jc w:val="center"/>
        <w:rPr>
          <w:rFonts w:ascii="GOST 2.30481 type A" w:hAnsi="GOST 2.30481 type A"/>
          <w:b/>
          <w:sz w:val="28"/>
          <w:lang w:val="uk-UA"/>
        </w:rPr>
      </w:pPr>
      <w:r>
        <w:rPr>
          <w:rFonts w:ascii="GOST 2.30481 type A" w:hAnsi="GOST 2.30481 type A"/>
          <w:b/>
          <w:sz w:val="28"/>
          <w:lang w:val="uk-UA"/>
        </w:rPr>
        <w:t>Таблиця переходу станів</w:t>
      </w:r>
    </w:p>
    <w:tbl>
      <w:tblPr>
        <w:tblStyle w:val="a3"/>
        <w:tblW w:w="10006" w:type="dxa"/>
        <w:jc w:val="center"/>
        <w:tblLayout w:type="fixed"/>
        <w:tblLook w:val="04A0" w:firstRow="1" w:lastRow="0" w:firstColumn="1" w:lastColumn="0" w:noHBand="0" w:noVBand="1"/>
      </w:tblPr>
      <w:tblGrid>
        <w:gridCol w:w="1391"/>
        <w:gridCol w:w="400"/>
        <w:gridCol w:w="8"/>
        <w:gridCol w:w="464"/>
        <w:gridCol w:w="426"/>
        <w:gridCol w:w="338"/>
        <w:gridCol w:w="436"/>
        <w:gridCol w:w="436"/>
        <w:gridCol w:w="436"/>
        <w:gridCol w:w="436"/>
        <w:gridCol w:w="563"/>
        <w:gridCol w:w="559"/>
        <w:gridCol w:w="375"/>
        <w:gridCol w:w="381"/>
        <w:gridCol w:w="375"/>
        <w:gridCol w:w="404"/>
        <w:gridCol w:w="392"/>
        <w:gridCol w:w="372"/>
        <w:gridCol w:w="440"/>
        <w:gridCol w:w="453"/>
        <w:gridCol w:w="459"/>
        <w:gridCol w:w="462"/>
      </w:tblGrid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vMerge w:val="restart"/>
            <w:tcBorders>
              <w:righ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 xml:space="preserve">Перехід </w:t>
            </w:r>
          </w:p>
        </w:tc>
        <w:tc>
          <w:tcPr>
            <w:tcW w:w="1636" w:type="dxa"/>
            <w:gridSpan w:val="5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Старий стан</w:t>
            </w:r>
          </w:p>
        </w:tc>
        <w:tc>
          <w:tcPr>
            <w:tcW w:w="1744" w:type="dxa"/>
            <w:gridSpan w:val="4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Новий стан</w:t>
            </w:r>
          </w:p>
        </w:tc>
        <w:tc>
          <w:tcPr>
            <w:tcW w:w="112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Вхідні сигнали</w:t>
            </w:r>
          </w:p>
        </w:tc>
        <w:tc>
          <w:tcPr>
            <w:tcW w:w="2299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Вихідні сигнали</w:t>
            </w:r>
          </w:p>
        </w:tc>
        <w:tc>
          <w:tcPr>
            <w:tcW w:w="1814" w:type="dxa"/>
            <w:gridSpan w:val="4"/>
            <w:tcBorders>
              <w:left w:val="single" w:sz="6" w:space="0" w:color="auto"/>
            </w:tcBorders>
            <w:vAlign w:val="center"/>
          </w:tcPr>
          <w:p w:rsidR="004166C1" w:rsidRPr="001F6389" w:rsidRDefault="004166C1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 xml:space="preserve">Тригери 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vMerge/>
            <w:tcBorders>
              <w:righ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2.30481 type A" w:hAnsi="GOST 2.30481 type A"/>
                <w:sz w:val="24"/>
                <w:szCs w:val="24"/>
                <w:lang w:val="uk-UA"/>
              </w:rPr>
            </w:pPr>
          </w:p>
        </w:tc>
        <w:tc>
          <w:tcPr>
            <w:tcW w:w="1636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</w:p>
        </w:tc>
        <w:tc>
          <w:tcPr>
            <w:tcW w:w="1744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CT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X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+1</w:t>
            </w:r>
          </w:p>
        </w:tc>
        <w:tc>
          <w:tcPr>
            <w:tcW w:w="381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W</w:t>
            </w:r>
          </w:p>
        </w:tc>
        <w:tc>
          <w:tcPr>
            <w:tcW w:w="375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L1</w:t>
            </w:r>
          </w:p>
        </w:tc>
        <w:tc>
          <w:tcPr>
            <w:tcW w:w="404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L2</w:t>
            </w:r>
          </w:p>
        </w:tc>
        <w:tc>
          <w:tcPr>
            <w:tcW w:w="392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L3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A372B7" w:rsidRPr="001F6389" w:rsidRDefault="00A372B7" w:rsidP="00583565">
            <w:pPr>
              <w:spacing w:before="240" w:after="240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Т1</w:t>
            </w:r>
          </w:p>
        </w:tc>
        <w:tc>
          <w:tcPr>
            <w:tcW w:w="453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Т2</w:t>
            </w:r>
          </w:p>
        </w:tc>
        <w:tc>
          <w:tcPr>
            <w:tcW w:w="459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Т3</w:t>
            </w:r>
          </w:p>
        </w:tc>
        <w:tc>
          <w:tcPr>
            <w:tcW w:w="462" w:type="dxa"/>
            <w:vAlign w:val="center"/>
          </w:tcPr>
          <w:p w:rsidR="00A372B7" w:rsidRPr="001F6389" w:rsidRDefault="00A372B7" w:rsidP="004166C1">
            <w:pPr>
              <w:spacing w:before="240" w:after="240"/>
              <w:jc w:val="center"/>
              <w:rPr>
                <w:rFonts w:ascii="GOST type A" w:hAnsi="GOST type A"/>
                <w:sz w:val="24"/>
                <w:szCs w:val="24"/>
                <w:lang w:val="uk-UA"/>
              </w:rPr>
            </w:pPr>
            <w:r w:rsidRPr="001F6389">
              <w:rPr>
                <w:rFonts w:ascii="GOST type A" w:hAnsi="GOST type A"/>
                <w:sz w:val="24"/>
                <w:szCs w:val="24"/>
                <w:lang w:val="uk-UA"/>
              </w:rPr>
              <w:t>Т4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D90972" w:rsidRDefault="00583565" w:rsidP="00D90972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 xml:space="preserve">Z1 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  <w:gridSpan w:val="2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81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D90972">
            <w:pPr>
              <w:jc w:val="center"/>
              <w:rPr>
                <w:sz w:val="28"/>
                <w:szCs w:val="28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 xml:space="preserve">Z2 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  <w:gridSpan w:val="2"/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D734C1">
            <w:pPr>
              <w:jc w:val="center"/>
              <w:rPr>
                <w:sz w:val="28"/>
                <w:szCs w:val="28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9511C7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  <w:gridSpan w:val="2"/>
            <w:vAlign w:val="center"/>
          </w:tcPr>
          <w:p w:rsidR="00583565" w:rsidRPr="00853DB9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853DB9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D734C1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D734C1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D734C1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D734C1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853DB9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B80B25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80B25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BD6BC0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BD6BC0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583565" w:rsidRPr="00BD6BC0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BD6BC0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90972">
            <w:pPr>
              <w:jc w:val="center"/>
              <w:rPr>
                <w:sz w:val="28"/>
                <w:szCs w:val="28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 xml:space="preserve">Z3 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2" w:type="dxa"/>
            <w:gridSpan w:val="2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04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</w:tr>
      <w:tr w:rsidR="00A372B7" w:rsidRPr="000E47E6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D90972">
            <w:pPr>
              <w:jc w:val="center"/>
              <w:rPr>
                <w:sz w:val="28"/>
                <w:szCs w:val="28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 xml:space="preserve">Z4 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2" w:type="dxa"/>
            <w:gridSpan w:val="2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D734C1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EF5C68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75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583565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9511C7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D90972">
            <w:pPr>
              <w:jc w:val="center"/>
              <w:rPr>
                <w:sz w:val="28"/>
                <w:szCs w:val="28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 xml:space="preserve">Z5 </w:t>
            </w:r>
          </w:p>
        </w:tc>
        <w:tc>
          <w:tcPr>
            <w:tcW w:w="400" w:type="dxa"/>
            <w:tcBorders>
              <w:left w:val="single" w:sz="6" w:space="0" w:color="auto"/>
            </w:tcBorders>
            <w:vAlign w:val="center"/>
          </w:tcPr>
          <w:p w:rsidR="00583565" w:rsidRPr="009511C7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2" w:type="dxa"/>
            <w:gridSpan w:val="2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D734C1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80B2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BD6BC0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583565" w:rsidRPr="00BD6BC0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BD6BC0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BD6BC0">
            <w:pPr>
              <w:jc w:val="center"/>
              <w:rPr>
                <w:sz w:val="28"/>
                <w:szCs w:val="28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Z6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vAlign w:val="center"/>
          </w:tcPr>
          <w:p w:rsidR="00583565" w:rsidRPr="00EF5C68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EF5C68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EF5C68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EF5C68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EF5C68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EF5C68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EF5C68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D90972" w:rsidRDefault="00583565" w:rsidP="00D90972">
            <w:pPr>
              <w:jc w:val="center"/>
              <w:rPr>
                <w:sz w:val="28"/>
                <w:szCs w:val="28"/>
                <w:lang w:val="uk-UA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</w:t>
            </w: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7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BD6BC0">
            <w:pPr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</w:t>
            </w: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9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64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0E47E6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:rsidR="00583565" w:rsidRPr="000E47E6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0E47E6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BD6BC0">
            <w:pPr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</w:t>
            </w: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9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6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Pr="00BD30FF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3" w:type="dxa"/>
            <w:vAlign w:val="center"/>
          </w:tcPr>
          <w:p w:rsidR="00583565" w:rsidRPr="00BD30FF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Pr="00BD30FF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Pr="00BD30FF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BD6BC0">
            <w:pPr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</w:t>
            </w: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11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64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853DB9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  <w:tr w:rsidR="00A372B7" w:rsidRPr="004166C1" w:rsidTr="001F6389">
        <w:trPr>
          <w:trHeight w:hRule="exact" w:val="567"/>
          <w:jc w:val="center"/>
        </w:trPr>
        <w:tc>
          <w:tcPr>
            <w:tcW w:w="1391" w:type="dxa"/>
            <w:tcBorders>
              <w:right w:val="single" w:sz="6" w:space="0" w:color="auto"/>
            </w:tcBorders>
            <w:vAlign w:val="center"/>
          </w:tcPr>
          <w:p w:rsidR="00583565" w:rsidRPr="009511C7" w:rsidRDefault="00583565" w:rsidP="00BD6BC0">
            <w:pPr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9511C7">
              <w:rPr>
                <w:rFonts w:ascii="GOST 2.30481 type A" w:hAnsi="GOST 2.30481 type A"/>
                <w:sz w:val="28"/>
                <w:szCs w:val="28"/>
                <w:lang w:val="en-US"/>
              </w:rPr>
              <w:t>Z</w:t>
            </w:r>
            <w:r>
              <w:rPr>
                <w:rFonts w:ascii="GOST 2.30481 type A" w:hAnsi="GOST 2.30481 type A"/>
                <w:sz w:val="28"/>
                <w:szCs w:val="28"/>
                <w:lang w:val="uk-UA"/>
              </w:rPr>
              <w:t>8</w:t>
            </w:r>
          </w:p>
        </w:tc>
        <w:tc>
          <w:tcPr>
            <w:tcW w:w="408" w:type="dxa"/>
            <w:gridSpan w:val="2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6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338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436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1</w:t>
            </w:r>
          </w:p>
        </w:tc>
        <w:tc>
          <w:tcPr>
            <w:tcW w:w="436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0</w:t>
            </w:r>
          </w:p>
        </w:tc>
        <w:tc>
          <w:tcPr>
            <w:tcW w:w="563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559" w:type="dxa"/>
            <w:tcBorders>
              <w:righ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uk-UA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uk-UA"/>
              </w:rPr>
              <w:t>-</w:t>
            </w:r>
          </w:p>
        </w:tc>
        <w:tc>
          <w:tcPr>
            <w:tcW w:w="375" w:type="dxa"/>
            <w:tcBorders>
              <w:left w:val="single" w:sz="6" w:space="0" w:color="auto"/>
            </w:tcBorders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81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04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:rsidR="00583565" w:rsidRPr="00BD30FF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 w:rsidRPr="00BD30FF"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right w:val="single" w:sz="6" w:space="0" w:color="auto"/>
            </w:tcBorders>
            <w:vAlign w:val="center"/>
          </w:tcPr>
          <w:p w:rsidR="00583565" w:rsidRDefault="00583565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6" w:space="0" w:color="auto"/>
            </w:tcBorders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  <w:vAlign w:val="center"/>
          </w:tcPr>
          <w:p w:rsidR="00583565" w:rsidRDefault="00A372B7" w:rsidP="00BD6BC0">
            <w:pPr>
              <w:spacing w:before="240" w:after="240"/>
              <w:jc w:val="center"/>
              <w:rPr>
                <w:rFonts w:ascii="GOST 2.30481 type A" w:hAnsi="GOST 2.30481 type A"/>
                <w:sz w:val="28"/>
                <w:szCs w:val="28"/>
                <w:lang w:val="en-US"/>
              </w:rPr>
            </w:pPr>
            <w:r>
              <w:rPr>
                <w:rFonts w:ascii="GOST 2.30481 type A" w:hAnsi="GOST 2.30481 type A"/>
                <w:sz w:val="28"/>
                <w:szCs w:val="28"/>
                <w:lang w:val="en-US"/>
              </w:rPr>
              <w:t>0</w:t>
            </w:r>
          </w:p>
        </w:tc>
      </w:tr>
    </w:tbl>
    <w:p w:rsidR="001F6389" w:rsidRDefault="000C6BC0" w:rsidP="001F6389">
      <w:pPr>
        <w:spacing w:before="240" w:line="276" w:lineRule="auto"/>
        <w:ind w:left="-426"/>
        <w:jc w:val="center"/>
        <w:rPr>
          <w:b/>
          <w:sz w:val="32"/>
          <w:szCs w:val="32"/>
          <w:lang w:val="uk-U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w:lastRenderedPageBreak/>
            <m:t>T1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T2=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x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position w:val="-4"/>
              <w:sz w:val="32"/>
              <w:szCs w:val="32"/>
              <w:lang w:val="uk-UA"/>
            </w:rPr>
            <w:object w:dxaOrig="220" w:dyaOrig="200">
              <v:shape id="_x0000_i1025" type="#_x0000_t75" style="width:11.25pt;height:9.75pt" o:ole="">
                <v:imagedata r:id="rId11" o:title=""/>
              </v:shape>
              <o:OLEObject Type="Embed" ProgID="Equation.3" ShapeID="_x0000_i1025" DrawAspect="Content" ObjectID="_1493590475" r:id="rId12"/>
            </w:objec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position w:val="-4"/>
              <w:sz w:val="32"/>
              <w:szCs w:val="32"/>
              <w:lang w:val="uk-UA"/>
            </w:rPr>
            <w:object w:dxaOrig="220" w:dyaOrig="200">
              <v:shape id="_x0000_i1026" type="#_x0000_t75" style="width:11.25pt;height:9.75pt" o:ole="">
                <v:imagedata r:id="rId11" o:title=""/>
              </v:shape>
              <o:OLEObject Type="Embed" ProgID="Equation.3" ShapeID="_x0000_i1026" DrawAspect="Content" ObjectID="_1493590476" r:id="rId13"/>
            </w:objec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T3</m:t>
          </m:r>
          <m:r>
            <m:rPr>
              <m:nor/>
            </m:rPr>
            <w:rPr>
              <w:rFonts w:ascii="Cambria Math" w:hAnsi="Cambria Math"/>
              <w:sz w:val="32"/>
              <w:szCs w:val="32"/>
              <w:lang w:val="uk-UA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position w:val="-4"/>
              <w:sz w:val="32"/>
              <w:szCs w:val="32"/>
              <w:lang w:val="uk-UA"/>
            </w:rPr>
            <w:object w:dxaOrig="220" w:dyaOrig="200">
              <v:shape id="_x0000_i1028" type="#_x0000_t75" style="width:11.25pt;height:9.75pt" o:ole="">
                <v:imagedata r:id="rId11" o:title=""/>
              </v:shape>
              <o:OLEObject Type="Embed" ProgID="Equation.3" ShapeID="_x0000_i1028" DrawAspect="Content" ObjectID="_1493590477" r:id="rId14"/>
            </w:objec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3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2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m:rPr>
                  <m:nor/>
                </m:rPr>
                <w:rPr>
                  <w:rFonts w:ascii="Cambria Math" w:hAnsi="GOST 2.30481 type A"/>
                  <w:sz w:val="32"/>
                  <w:szCs w:val="32"/>
                  <w:lang w:val="uk-UA"/>
                </w:rPr>
                <m:t xml:space="preserve"> </m:t>
              </m:r>
              <m:r>
                <m:rPr>
                  <m:nor/>
                </m:rPr>
                <w:rPr>
                  <w:rFonts w:ascii="GOST 2.30481 type A" w:hAnsi="GOST 2.30481 type A"/>
                  <w:position w:val="-4"/>
                  <w:sz w:val="32"/>
                  <w:szCs w:val="32"/>
                  <w:lang w:val="uk-UA"/>
                </w:rPr>
                <w:object w:dxaOrig="220" w:dyaOrig="200">
                  <v:shape id="_x0000_i1029" type="#_x0000_t75" style="width:11.25pt;height:9.75pt" o:ole="">
                    <v:imagedata r:id="rId11" o:title=""/>
                  </v:shape>
                  <o:OLEObject Type="Embed" ProgID="Equation.3" ShapeID="_x0000_i1029" DrawAspect="Content" ObjectID="_1493590478" r:id="rId15"/>
                </w:object>
              </m:r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en-US"/>
                </w:rPr>
                <m:t>CT</m:t>
              </m:r>
            </m:e>
          </m:bar>
          <m:r>
            <w:rPr>
              <w:rFonts w:ascii="Cambria Math" w:hAnsi="GOST 2.30481 type A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T4</m:t>
          </m:r>
          <m:r>
            <m:rPr>
              <m:nor/>
            </m:rPr>
            <w:rPr>
              <w:rFonts w:ascii="Cambria Math" w:hAnsi="GOST 2.30481 type A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=</m:t>
          </m:r>
          <m:r>
            <m:rPr>
              <m:nor/>
            </m:rPr>
            <w:rPr>
              <w:rFonts w:ascii="Cambria Math" w:hAnsi="GOST 2.30481 type A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bar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en-US"/>
                </w:rPr>
                <m:t>x</m:t>
              </m:r>
            </m:e>
          </m:ba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position w:val="-4"/>
              <w:sz w:val="32"/>
              <w:szCs w:val="32"/>
              <w:lang w:val="uk-UA"/>
            </w:rPr>
            <w:object w:dxaOrig="220" w:dyaOrig="200">
              <v:shape id="_x0000_i1030" type="#_x0000_t75" style="width:11.25pt;height:9.75pt" o:ole="">
                <v:imagedata r:id="rId11" o:title=""/>
              </v:shape>
              <o:OLEObject Type="Embed" ProgID="Equation.3" ShapeID="_x0000_i1030" DrawAspect="Content" ObjectID="_1493590479" r:id="rId16"/>
            </w:objec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3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2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4</m:t>
                      </m:r>
                    </m:sub>
                  </m:sSub>
                </m:e>
              </m:bar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 xml:space="preserve"> </m:t>
              </m:r>
              <m:r>
                <m:rPr>
                  <m:nor/>
                </m:rPr>
                <w:rPr>
                  <w:rFonts w:ascii="GOST 2.30481 type A" w:hAnsi="GOST 2.30481 type A"/>
                  <w:position w:val="-4"/>
                  <w:sz w:val="32"/>
                  <w:szCs w:val="32"/>
                  <w:lang w:val="uk-UA"/>
                </w:rPr>
                <w:object w:dxaOrig="220" w:dyaOrig="200">
                  <v:shape id="_x0000_i1031" type="#_x0000_t75" style="width:11.25pt;height:9.75pt" o:ole="">
                    <v:imagedata r:id="rId11" o:title=""/>
                  </v:shape>
                  <o:OLEObject Type="Embed" ProgID="Equation.3" ShapeID="_x0000_i1031" DrawAspect="Content" ObjectID="_1493590480" r:id="rId17"/>
                </w:object>
              </m:r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position w:val="-4"/>
                  <w:sz w:val="32"/>
                  <w:szCs w:val="32"/>
                  <w:lang w:val="uk-UA"/>
                </w:rPr>
                <w:object w:dxaOrig="220" w:dyaOrig="200">
                  <v:shape id="_x0000_i1032" type="#_x0000_t75" style="width:11.25pt;height:9.75pt" o:ole="">
                    <v:imagedata r:id="rId11" o:title=""/>
                  </v:shape>
                  <o:OLEObject Type="Embed" ProgID="Equation.3" ShapeID="_x0000_i1032" DrawAspect="Content" ObjectID="_1493590481" r:id="rId18"/>
                </w:object>
              </m:r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 xml:space="preserve"> 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2.30481 type A" w:hAnsi="GOST 2.30481 type A"/>
              <w:position w:val="-4"/>
              <w:sz w:val="32"/>
              <w:szCs w:val="32"/>
              <w:lang w:val="uk-UA"/>
            </w:rPr>
            <w:object w:dxaOrig="220" w:dyaOrig="200">
              <v:shape id="_x0000_i1033" type="#_x0000_t75" style="width:11.25pt;height:9.75pt" o:ole="">
                <v:imagedata r:id="rId11" o:title=""/>
              </v:shape>
              <o:OLEObject Type="Embed" ProgID="Equation.3" ShapeID="_x0000_i1033" DrawAspect="Content" ObjectID="_1493590482" r:id="rId19"/>
            </w:objec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CT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+1</m:t>
          </m:r>
          <m:r>
            <m:rPr>
              <m:nor/>
            </m:rPr>
            <w:rPr>
              <w:rFonts w:ascii="Cambria Math" w:hAnsi="GOST 2.30481 type A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=</m:t>
          </m:r>
          <m:r>
            <m:rPr>
              <m:nor/>
            </m:rPr>
            <w:rPr>
              <w:rFonts w:ascii="Cambria Math" w:hAnsi="GOST 2.30481 type A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W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L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1=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L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2</m:t>
          </m:r>
          <m:r>
            <m:rPr>
              <m:nor/>
            </m:rPr>
            <w:rPr>
              <w:rFonts w:ascii="GOST 2.30481 type A" w:hAnsi="GOST 2.30481 type A"/>
              <w:b/>
              <w:sz w:val="32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en-US"/>
            </w:rPr>
            <m:t>L</m:t>
          </m:r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3</m:t>
          </m:r>
          <m:r>
            <m:rPr>
              <m:nor/>
            </m:rPr>
            <w:rPr>
              <w:rFonts w:ascii="GOST 2.30481 type A" w:hAnsi="GOST 2.30481 type A"/>
              <w:b/>
              <w:sz w:val="32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2.30481 type A" w:hAnsi="GOST 2.30481 type A"/>
                          <w:sz w:val="32"/>
                          <w:szCs w:val="32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  <m:oMath>
          <m:r>
            <m:rPr>
              <m:nor/>
            </m:rPr>
            <w:rPr>
              <w:rFonts w:ascii="GOST 2.30481 type A" w:hAnsi="GOST 2.30481 type A"/>
              <w:sz w:val="32"/>
              <w:szCs w:val="32"/>
              <w:lang w:val="uk-UA"/>
            </w:rPr>
            <m:t>-1</m:t>
          </m:r>
          <m:r>
            <m:rPr>
              <m:nor/>
            </m:rPr>
            <w:rPr>
              <w:rFonts w:ascii="GOST 2.30481 type A" w:hAnsi="GOST 2.30481 type A"/>
              <w:b/>
              <w:sz w:val="32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Q</m:t>
              </m:r>
            </m:e>
            <m:sub>
              <m:r>
                <m:rPr>
                  <m:nor/>
                </m:rPr>
                <w:rPr>
                  <w:rFonts w:ascii="GOST 2.30481 type A" w:hAnsi="GOST 2.30481 type A"/>
                  <w:sz w:val="32"/>
                  <w:szCs w:val="32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GOST 2.30481 type A" w:hAnsi="GOST 2.30481 type A"/>
                      <w:sz w:val="32"/>
                      <w:szCs w:val="32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  <w:lang w:val="uk-UA"/>
            </w:rPr>
            <w:br/>
          </m:r>
        </m:oMath>
      </m:oMathPara>
    </w:p>
    <w:p w:rsidR="00B11EF6" w:rsidRPr="001F6389" w:rsidRDefault="00B11EF6" w:rsidP="001F6389">
      <w:pPr>
        <w:spacing w:before="240" w:line="276" w:lineRule="auto"/>
        <w:ind w:left="-426"/>
        <w:jc w:val="center"/>
        <w:rPr>
          <w:b/>
          <w:sz w:val="32"/>
          <w:szCs w:val="32"/>
          <w:lang w:val="uk-UA"/>
        </w:rPr>
      </w:pPr>
      <w:r>
        <w:rPr>
          <w:rFonts w:ascii="GOST 2.30481 type A" w:hAnsi="GOST 2.30481 type A"/>
          <w:b/>
          <w:sz w:val="32"/>
          <w:szCs w:val="32"/>
          <w:lang w:val="uk-UA"/>
        </w:rPr>
        <w:t xml:space="preserve">Висновок </w:t>
      </w:r>
    </w:p>
    <w:p w:rsidR="00B11EF6" w:rsidRPr="00B11EF6" w:rsidRDefault="00B11EF6" w:rsidP="00B11EF6">
      <w:pPr>
        <w:ind w:firstLine="284"/>
        <w:jc w:val="both"/>
        <w:rPr>
          <w:rFonts w:ascii="GOST 2.30481 type A" w:hAnsi="GOST 2.30481 type A"/>
          <w:sz w:val="32"/>
          <w:szCs w:val="32"/>
          <w:lang w:val="uk-UA"/>
        </w:rPr>
      </w:pPr>
      <w:r w:rsidRPr="00B11EF6">
        <w:rPr>
          <w:rFonts w:ascii="GOST 2.30481 type A" w:hAnsi="GOST 2.30481 type A"/>
          <w:sz w:val="32"/>
          <w:szCs w:val="32"/>
          <w:lang w:val="uk-UA"/>
        </w:rPr>
        <w:t>Завдяки даній лабораторній роботі ми навч</w:t>
      </w:r>
      <w:r w:rsidR="001F6389">
        <w:rPr>
          <w:rFonts w:ascii="GOST 2.30481 type A" w:hAnsi="GOST 2.30481 type A"/>
          <w:sz w:val="32"/>
          <w:szCs w:val="32"/>
          <w:lang w:val="uk-UA"/>
        </w:rPr>
        <w:t>илися будувати пристрої ділення</w:t>
      </w:r>
      <w:r w:rsidRPr="00B11EF6">
        <w:rPr>
          <w:rFonts w:ascii="GOST 2.30481 type A" w:hAnsi="GOST 2.30481 type A"/>
          <w:sz w:val="32"/>
          <w:szCs w:val="32"/>
          <w:lang w:val="uk-UA"/>
        </w:rPr>
        <w:t xml:space="preserve"> на основі тригерів. В дані лабораторній роботі було використано Т-тригер та автомат М</w:t>
      </w:r>
      <w:r w:rsidR="001F6389">
        <w:rPr>
          <w:rFonts w:ascii="GOST 2.30481 type A" w:hAnsi="GOST 2.30481 type A"/>
          <w:sz w:val="32"/>
          <w:szCs w:val="32"/>
          <w:lang w:val="uk-UA"/>
        </w:rPr>
        <w:t>ура</w:t>
      </w:r>
      <w:r>
        <w:rPr>
          <w:rFonts w:ascii="GOST 2.30481 type A" w:hAnsi="GOST 2.30481 type A"/>
          <w:sz w:val="32"/>
          <w:szCs w:val="32"/>
          <w:lang w:val="uk-UA"/>
        </w:rPr>
        <w:t>. Для спрощення загальної схеми  можна мінімізувати отримані функції, а також замість того аби будувати усі терми функцій на окремих елементах, однакові розгалузити і під’єднати замість того ж терму. Для видалення просічок було поставлено  інвертор, що вирівнює проходження за часом усіх сигналів, внаслідок чого не виникає затримок і жоден сигнал не накладається на інший. Цей інвертор можна було також замінити фільтром, реалізованим на елементі кон’юнкції І.</w:t>
      </w:r>
      <w:bookmarkStart w:id="1" w:name="_GoBack"/>
      <w:bookmarkEnd w:id="1"/>
    </w:p>
    <w:sectPr w:rsidR="00B11EF6" w:rsidRPr="00B11EF6" w:rsidSect="00BD6BC0">
      <w:headerReference w:type="default" r:id="rId20"/>
      <w:pgSz w:w="11906" w:h="16838"/>
      <w:pgMar w:top="1069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7BB" w:rsidRDefault="00EF47BB" w:rsidP="00BD6BC0">
      <w:r>
        <w:separator/>
      </w:r>
    </w:p>
  </w:endnote>
  <w:endnote w:type="continuationSeparator" w:id="0">
    <w:p w:rsidR="00EF47BB" w:rsidRDefault="00EF47BB" w:rsidP="00BD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7BB" w:rsidRDefault="00EF47BB" w:rsidP="00BD6BC0">
      <w:r>
        <w:separator/>
      </w:r>
    </w:p>
  </w:footnote>
  <w:footnote w:type="continuationSeparator" w:id="0">
    <w:p w:rsidR="00EF47BB" w:rsidRDefault="00EF47BB" w:rsidP="00BD6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7E6" w:rsidRPr="006147C0" w:rsidRDefault="000E47E6" w:rsidP="006147C0">
    <w:pPr>
      <w:pStyle w:val="a5"/>
      <w:ind w:left="-851"/>
    </w:pPr>
    <w:r>
      <w:rPr>
        <w:noProof/>
        <w:lang w:val="uk-UA" w:eastAsia="uk-UA"/>
      </w:rPr>
      <w:drawing>
        <wp:inline distT="0" distB="0" distL="0" distR="0">
          <wp:extent cx="485775" cy="443674"/>
          <wp:effectExtent l="0" t="0" r="0" b="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_src.png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197" cy="489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B8"/>
    <w:rsid w:val="00007AF7"/>
    <w:rsid w:val="00074053"/>
    <w:rsid w:val="000C6BC0"/>
    <w:rsid w:val="000E47E6"/>
    <w:rsid w:val="001A45F2"/>
    <w:rsid w:val="001D6FE6"/>
    <w:rsid w:val="001F6389"/>
    <w:rsid w:val="00271947"/>
    <w:rsid w:val="0036493C"/>
    <w:rsid w:val="004166C1"/>
    <w:rsid w:val="00583565"/>
    <w:rsid w:val="005E0755"/>
    <w:rsid w:val="006147C0"/>
    <w:rsid w:val="006E38B3"/>
    <w:rsid w:val="00853DB9"/>
    <w:rsid w:val="009511C7"/>
    <w:rsid w:val="00A107B4"/>
    <w:rsid w:val="00A372B7"/>
    <w:rsid w:val="00B11EF6"/>
    <w:rsid w:val="00B80B25"/>
    <w:rsid w:val="00BD30FF"/>
    <w:rsid w:val="00BD6BC0"/>
    <w:rsid w:val="00D734C1"/>
    <w:rsid w:val="00D90972"/>
    <w:rsid w:val="00DC239F"/>
    <w:rsid w:val="00E462A1"/>
    <w:rsid w:val="00E55A13"/>
    <w:rsid w:val="00EA5879"/>
    <w:rsid w:val="00EF47BB"/>
    <w:rsid w:val="00EF5C68"/>
    <w:rsid w:val="00F401DB"/>
    <w:rsid w:val="00FD5EB8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E4CDBF-0FFD-42B1-A83A-E5231A64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EB8"/>
    <w:pPr>
      <w:spacing w:after="0" w:line="240" w:lineRule="auto"/>
    </w:pPr>
    <w:rPr>
      <w:rFonts w:ascii="Arial" w:eastAsia="Times New Roman" w:hAnsi="Arial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D6BC0"/>
    <w:rPr>
      <w:color w:val="808080"/>
    </w:rPr>
  </w:style>
  <w:style w:type="paragraph" w:styleId="a5">
    <w:name w:val="header"/>
    <w:basedOn w:val="a"/>
    <w:link w:val="a6"/>
    <w:uiPriority w:val="99"/>
    <w:unhideWhenUsed/>
    <w:rsid w:val="00BD6BC0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BD6BC0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D6BC0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D6BC0"/>
    <w:rPr>
      <w:rFonts w:ascii="Arial" w:eastAsia="Times New Roman" w:hAnsi="Arial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jpg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5AB5-4853-4E07-8646-8A39A50C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2535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</dc:creator>
  <cp:keywords/>
  <dc:description/>
  <cp:lastModifiedBy>helya</cp:lastModifiedBy>
  <cp:revision>3</cp:revision>
  <dcterms:created xsi:type="dcterms:W3CDTF">2015-05-19T22:25:00Z</dcterms:created>
  <dcterms:modified xsi:type="dcterms:W3CDTF">2015-05-19T22:27:00Z</dcterms:modified>
</cp:coreProperties>
</file>