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DB7DFF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DE4202">
        <w:rPr>
          <w:rFonts w:ascii="Times New Roman" w:hAnsi="Times New Roman" w:cs="Times New Roman"/>
          <w:b/>
          <w:color w:val="000000" w:themeColor="text1"/>
          <w:sz w:val="72"/>
        </w:rPr>
        <w:t>9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702F6E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proofErr w:type="spellStart"/>
      <w:r w:rsid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>Породжувальні</w:t>
      </w:r>
      <w:proofErr w:type="spellEnd"/>
      <w:r w:rsid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 xml:space="preserve"> </w:t>
      </w:r>
      <w:proofErr w:type="spellStart"/>
      <w:r w:rsid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>ш</w:t>
      </w:r>
      <w:r w:rsidR="00702F6E" w:rsidRP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>аблони</w:t>
      </w:r>
      <w:proofErr w:type="spellEnd"/>
      <w:r w:rsidR="00702F6E" w:rsidRP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 xml:space="preserve">. </w:t>
      </w:r>
      <w:proofErr w:type="spellStart"/>
      <w:r w:rsidR="00702F6E" w:rsidRP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>Шаблони</w:t>
      </w:r>
      <w:proofErr w:type="spellEnd"/>
      <w:r w:rsidR="00702F6E" w:rsidRP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 xml:space="preserve"> </w:t>
      </w:r>
      <w:proofErr w:type="spellStart"/>
      <w:r w:rsidR="00702F6E" w:rsidRP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>Abstract</w:t>
      </w:r>
      <w:proofErr w:type="spellEnd"/>
      <w:r w:rsidR="00702F6E" w:rsidRP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 xml:space="preserve"> </w:t>
      </w:r>
      <w:proofErr w:type="spellStart"/>
      <w:r w:rsidR="00702F6E" w:rsidRP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>Factory</w:t>
      </w:r>
      <w:proofErr w:type="spellEnd"/>
      <w:r w:rsidR="00702F6E" w:rsidRP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 xml:space="preserve">, </w:t>
      </w:r>
      <w:proofErr w:type="spellStart"/>
      <w:r w:rsidR="00702F6E" w:rsidRPr="00702F6E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>Builder</w:t>
      </w:r>
      <w:proofErr w:type="spellEnd"/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4403</w:t>
      </w:r>
    </w:p>
    <w:p w:rsidR="00702F6E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B16C3F">
        <w:rPr>
          <w:rFonts w:ascii="Times New Roman" w:hAnsi="Times New Roman" w:cs="Times New Roman"/>
          <w:color w:val="000000" w:themeColor="text1"/>
          <w:sz w:val="28"/>
        </w:rPr>
        <w:t>3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к.т.н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с.н.с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:rsidR="00702F6E" w:rsidRDefault="008E42F7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Антонюк А.І.</w:t>
      </w: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2015</w:t>
      </w:r>
    </w:p>
    <w:p w:rsidR="004E72D7" w:rsidRPr="00DB75DA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DE4202">
        <w:rPr>
          <w:rFonts w:ascii="Times New Roman" w:hAnsi="Times New Roman" w:cs="Times New Roman"/>
          <w:b/>
          <w:color w:val="000000" w:themeColor="text1"/>
          <w:sz w:val="32"/>
        </w:rPr>
        <w:t>9</w:t>
      </w:r>
    </w:p>
    <w:p w:rsidR="00DE4202" w:rsidRDefault="00DE4202" w:rsidP="009E64A6">
      <w:pPr>
        <w:widowControl w:val="0"/>
        <w:spacing w:after="341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DE420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Шаблони, що породжують. Шаблони </w:t>
      </w:r>
      <w:proofErr w:type="spellStart"/>
      <w:r w:rsidRPr="00DE420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Abstract</w:t>
      </w:r>
      <w:proofErr w:type="spellEnd"/>
      <w:r w:rsidRPr="00DE420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E420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Factory</w:t>
      </w:r>
      <w:proofErr w:type="spellEnd"/>
      <w:r w:rsidRPr="00DE420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E420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Builder</w:t>
      </w:r>
      <w:proofErr w:type="spellEnd"/>
      <w:r w:rsidRPr="00DE420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</w:p>
    <w:p w:rsidR="009E64A6" w:rsidRDefault="00BF3F5C" w:rsidP="009E64A6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B1656E" w:rsidRPr="004D61F0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DB75DA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eastAsia="ru-RU"/>
        </w:rPr>
        <w:t xml:space="preserve">           </w:t>
      </w:r>
      <w:r w:rsidR="00DE4202" w:rsidRPr="00DE420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Вивчення шаблонів, що породжують. Отримання базових навичок з застосування шаблонів </w:t>
      </w:r>
      <w:proofErr w:type="spellStart"/>
      <w:r w:rsidR="00DE4202" w:rsidRPr="00DE420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Abstract</w:t>
      </w:r>
      <w:proofErr w:type="spellEnd"/>
      <w:r w:rsidR="00DE4202" w:rsidRPr="00DE420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proofErr w:type="spellStart"/>
      <w:r w:rsidR="00DE4202" w:rsidRPr="00DE420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Factory</w:t>
      </w:r>
      <w:proofErr w:type="spellEnd"/>
      <w:r w:rsidR="00DE4202" w:rsidRPr="00DE420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та </w:t>
      </w:r>
      <w:proofErr w:type="spellStart"/>
      <w:r w:rsidR="00DE4202" w:rsidRPr="00DE420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Builder</w:t>
      </w:r>
      <w:proofErr w:type="spellEnd"/>
      <w:r w:rsidR="00DE4202" w:rsidRPr="00DE420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DB75DA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B4119" w:rsidRPr="00DB75DA" w:rsidRDefault="00DA29F9" w:rsidP="00DB75DA">
      <w:pPr>
        <w:widowControl w:val="0"/>
        <w:spacing w:after="0" w:line="240" w:lineRule="auto"/>
        <w:ind w:left="709" w:right="20" w:hanging="709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4D61F0" w:rsidRDefault="00DA29F9" w:rsidP="00DB75DA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>4403;</w:t>
      </w:r>
    </w:p>
    <w:p w:rsidR="00702F6E" w:rsidRDefault="00DA29F9" w:rsidP="009E64A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i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4403 </w:t>
      </w:r>
      <w:proofErr w:type="spellStart"/>
      <w:r w:rsidRPr="004D61F0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proofErr w:type="spellEnd"/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9E64A6">
        <w:rPr>
          <w:rFonts w:ascii="Times New Roman" w:hAnsi="Times New Roman" w:cs="Times New Roman"/>
          <w:color w:val="000000" w:themeColor="text1"/>
          <w:lang w:val="uk-UA"/>
        </w:rPr>
        <w:t>11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 w:rsidR="00B16C3F" w:rsidRPr="00B16C3F">
        <w:rPr>
          <w:rFonts w:ascii="Times New Roman" w:hAnsi="Times New Roman" w:cs="Times New Roman"/>
          <w:b/>
          <w:color w:val="000000" w:themeColor="text1"/>
        </w:rPr>
        <w:t>3</w:t>
      </w:r>
      <w:r w:rsidR="000E679D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4D61F0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4D61F0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="00702F6E" w:rsidRPr="00702F6E">
        <w:rPr>
          <w:rFonts w:ascii="Times New Roman" w:hAnsi="Times New Roman" w:cs="Times New Roman"/>
          <w:i/>
          <w:color w:val="000000" w:themeColor="text1"/>
          <w:lang w:val="uk-UA"/>
        </w:rPr>
        <w:t xml:space="preserve">Визначити специфікації класів для подання сімейства </w:t>
      </w:r>
      <w:proofErr w:type="spellStart"/>
      <w:r w:rsidR="00702F6E" w:rsidRPr="00702F6E">
        <w:rPr>
          <w:rFonts w:ascii="Times New Roman" w:hAnsi="Times New Roman" w:cs="Times New Roman"/>
          <w:i/>
          <w:color w:val="000000" w:themeColor="text1"/>
          <w:lang w:val="uk-UA"/>
        </w:rPr>
        <w:t>віджетів</w:t>
      </w:r>
      <w:proofErr w:type="spellEnd"/>
      <w:r w:rsidR="00702F6E" w:rsidRPr="00702F6E">
        <w:rPr>
          <w:rFonts w:ascii="Times New Roman" w:hAnsi="Times New Roman" w:cs="Times New Roman"/>
          <w:i/>
          <w:color w:val="000000" w:themeColor="text1"/>
          <w:lang w:val="uk-UA"/>
        </w:rPr>
        <w:t xml:space="preserve"> графічного інтерфейсу користувача з реалізацією на різних АРІ (</w:t>
      </w:r>
      <w:proofErr w:type="spellStart"/>
      <w:r w:rsidR="00702F6E" w:rsidRPr="00702F6E">
        <w:rPr>
          <w:rFonts w:ascii="Times New Roman" w:hAnsi="Times New Roman" w:cs="Times New Roman"/>
          <w:i/>
          <w:color w:val="000000" w:themeColor="text1"/>
          <w:lang w:val="uk-UA"/>
        </w:rPr>
        <w:t>WinAPI</w:t>
      </w:r>
      <w:proofErr w:type="spellEnd"/>
      <w:r w:rsidR="00702F6E" w:rsidRPr="00702F6E">
        <w:rPr>
          <w:rFonts w:ascii="Times New Roman" w:hAnsi="Times New Roman" w:cs="Times New Roman"/>
          <w:i/>
          <w:color w:val="000000" w:themeColor="text1"/>
          <w:lang w:val="uk-UA"/>
        </w:rPr>
        <w:t>, GTK). Забезпечити можливість прозорого для клієнта розширення реалізацією для інших API (</w:t>
      </w:r>
      <w:proofErr w:type="spellStart"/>
      <w:r w:rsidR="00702F6E" w:rsidRPr="00702F6E">
        <w:rPr>
          <w:rFonts w:ascii="Times New Roman" w:hAnsi="Times New Roman" w:cs="Times New Roman"/>
          <w:i/>
          <w:color w:val="000000" w:themeColor="text1"/>
          <w:lang w:val="uk-UA"/>
        </w:rPr>
        <w:t>Qt</w:t>
      </w:r>
      <w:proofErr w:type="spellEnd"/>
      <w:r w:rsidR="00702F6E" w:rsidRPr="00702F6E">
        <w:rPr>
          <w:rFonts w:ascii="Times New Roman" w:hAnsi="Times New Roman" w:cs="Times New Roman"/>
          <w:i/>
          <w:color w:val="000000" w:themeColor="text1"/>
          <w:lang w:val="uk-UA"/>
        </w:rPr>
        <w:t>, OSX).</w:t>
      </w:r>
    </w:p>
    <w:p w:rsidR="001177B9" w:rsidRPr="004D61F0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b/>
          <w:color w:val="000000" w:themeColor="text1"/>
          <w:sz w:val="32"/>
          <w:lang w:val="en-US"/>
        </w:rPr>
        <w:t>I</w:t>
      </w:r>
      <w:r w:rsidR="001177B9" w:rsidRPr="004D61F0">
        <w:rPr>
          <w:b/>
          <w:color w:val="000000" w:themeColor="text1"/>
          <w:sz w:val="32"/>
          <w:lang w:val="uk-UA"/>
        </w:rPr>
        <w:t>І. Код програми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package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com.lab111.labwork9;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A class that needs to create new objects of some kind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without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information about the internal structure (hence, without knowing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the way to create) of those objects. Thus, it uses abstract factory to create new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objects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@author Taras Barabash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@version 9.0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class Client 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static void main(String[]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args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WidgetFactory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factory=new </w:t>
      </w:r>
      <w:proofErr w:type="spellStart"/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ConcreteFactory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bar1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=(</w:t>
      </w:r>
      <w:proofErr w:type="spellStart"/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factory.make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("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scrollbar");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bar2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=(</w:t>
      </w:r>
      <w:proofErr w:type="spellStart"/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factory.make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("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scrollbar");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Window win1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=(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Window)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factory.make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("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window");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Window win2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=(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Window)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factory.make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("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window");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bar1.setContext(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"bar1");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bar2.setContext(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"bar2");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win1.setContext(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"win");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win1.setID(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1);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win2.setContext(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("win"));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win2.setID(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2);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bar1.draw(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bar2.draw(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win1.draw(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win2.draw(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package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com.lab111.labwork9;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A class represents a factory of different Products with a function of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</w:t>
      </w:r>
      <w:proofErr w:type="spellStart"/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dispatchering</w:t>
      </w:r>
      <w:proofErr w:type="spellEnd"/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. Client can get s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apecific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Product by knowing the key, that is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set to the specific prototype (or simply an order to create)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@author Taras Barabash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@version 9.0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class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ConcreteFactory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implements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WidgetFactory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An ordinary constructor by default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ConcreteFactory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() 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A method that returns a specific product (according to the key).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key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          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a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string, key that is associated with specific product.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Object make(String key) 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if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key.equalsIgnoreCase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("GTK scrollbar"))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return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new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if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key.equalsIgnoreCase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("GTK window"))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return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new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GTKWindow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if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key.equalsIgnoreCase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("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scrollbar"))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return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new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if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key.equalsIgnoreCase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("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window"))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return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new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WinApiWindow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else</w:t>
      </w:r>
      <w:proofErr w:type="gramEnd"/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return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0;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lastRenderedPageBreak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package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com.lab111.labwork9;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The class represents a specific implementation of scrollbar for GTK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graph.system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@author Taras Barabash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@version 9.0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class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implements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private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String context;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Constructor that sets a context 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spec.information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context specific information, String.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(String context){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A constructor by default.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context=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new String("");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Method prints some basic information about a product. Nothing important, that's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just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a cap, so it gives opportunity to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identificate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a concrete object.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draw(){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System.out.println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"A GTK Scrollbar "+context);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The method sets a context (some specific information) of a scrollbar.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(String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context=</w:t>
      </w:r>
      <w:proofErr w:type="spellStart"/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package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com.lab111.labwork9;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The class represents a specific implementation of a window for GTK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graph.system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@author Taras Barabash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@version 9.0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class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GTKWindow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implements Window{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private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String context;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private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Constructor that sets a context 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spec.information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 and an id of window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context specific information, String.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 identifier.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GTKWindow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(String context,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this.context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=context;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this.id=id;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A constructor by default.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GTKWindow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context=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new String("");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id=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0;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Method prints some basic information about a product. Nothing important, that's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just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a cap, so it gives opportunity to identify a concrete object.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draw(){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System.out.println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"GTK Window "+context+" "+id);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The method sets a context (some specific information) of a window.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(String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context=</w:t>
      </w:r>
      <w:proofErr w:type="spellStart"/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The method sets an identifier of a window.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setID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this.id=id;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package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com.lab111.labwork9;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A general interface for Scrollbar-items.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@author Taras Barabash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@version 9.0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interface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Method allows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to print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information about a product (scrollbar of some kind)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draw();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Method sets some specific information (quite abstract), "caps" for a product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lastRenderedPageBreak/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context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  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(String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package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com.lab111.labwork9;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A class represents a factory of environment-elements with a function of 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</w:t>
      </w:r>
      <w:proofErr w:type="spellStart"/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dispatchering</w:t>
      </w:r>
      <w:proofErr w:type="spellEnd"/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. Objects of this class aggregate prototypes with specific keys.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Client can get access to a prototype via the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key, that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is set to the specific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prototype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The factory also returns clones of the requested prototype.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@author Taras Barabash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@version 9.0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interface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WidgetFactory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Object make(String key);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package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com.lab111.labwork9;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The class represents a specific implementation of scrollbar for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graph.system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@author Taras Barabash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@version 9.0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class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implements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  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private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String context;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   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Constructor that sets a context 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spec.information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context specific information, String.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(String context){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A constructor by default.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WinApiScrollBar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context=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new String("");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Method prints some basic information about a product. Nothing important, that's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just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a cap, so it gives opportunity to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identificate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a concrete object.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draw(){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System.out.println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"A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Scrollbar "+context);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The method sets a context (some specific information) of a scrollbar.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(String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context=</w:t>
      </w:r>
      <w:proofErr w:type="spellStart"/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package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com.lab111.labwork9;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The class represents a specific implementation of window for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graph.system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@author Taras Barabash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@version 9.0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class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WinApiWindow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implements Window{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private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String context;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private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Constructor that sets a context 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spec.information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 and an id of window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context specific information, String.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 identifier.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WinApiWindow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(String context,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this.context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=context;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this.id=id;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A constructor by default.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WinApiWindow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context=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new String("");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id=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0;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Method prints some basic information about a product. Nothing important, that's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just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a cap, so it gives opportunity to identify a concrete object.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draw(){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spellStart"/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System.out.println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"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WinAPI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window "+context+" "+id);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The method sets a context (some specific information) of a window.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(String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context=</w:t>
      </w:r>
      <w:proofErr w:type="spellStart"/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The method sets an identifier of a window.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setID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id){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this.id=id;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lastRenderedPageBreak/>
        <w:t>}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package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com.lab111.labwork9;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A general interface for window-items.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@author Taras Barabash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 @version 9.0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interface Window {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Method allows </w:t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to print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information about a product (window of some kind)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draw();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Method sets some specific information (quite abstract), "caps" for a product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context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setContext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(String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cont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);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>/**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Method sets an id-number of a window.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 @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param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 identification number, int.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  <w:t xml:space="preserve"> */</w:t>
      </w:r>
    </w:p>
    <w:p w:rsidR="00702F6E" w:rsidRPr="00702F6E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ab/>
      </w:r>
      <w:proofErr w:type="gram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public</w:t>
      </w:r>
      <w:proofErr w:type="gram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void 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setID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(</w:t>
      </w:r>
      <w:proofErr w:type="spellStart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int</w:t>
      </w:r>
      <w:proofErr w:type="spellEnd"/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 xml:space="preserve"> id);</w:t>
      </w:r>
    </w:p>
    <w:p w:rsidR="004F5C5A" w:rsidRDefault="00702F6E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  <w:r w:rsidRPr="00702F6E">
        <w:rPr>
          <w:rFonts w:ascii="Courier New" w:hAnsi="Courier New" w:cs="Courier New"/>
          <w:b/>
          <w:bCs/>
          <w:color w:val="000000" w:themeColor="text1"/>
          <w:sz w:val="12"/>
          <w:szCs w:val="12"/>
        </w:rPr>
        <w:t>}</w:t>
      </w:r>
    </w:p>
    <w:p w:rsidR="0004755D" w:rsidRPr="004D61F0" w:rsidRDefault="0004755D" w:rsidP="0004755D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ІI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bookmarkStart w:id="0" w:name="_GoBack"/>
      <w:bookmarkEnd w:id="0"/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Діаграма класів</w:t>
      </w:r>
    </w:p>
    <w:p w:rsidR="0004755D" w:rsidRPr="004D61F0" w:rsidRDefault="0004755D" w:rsidP="0004755D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>
        <w:rPr>
          <w:rFonts w:eastAsia="Times New Roman"/>
          <w:i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943600" cy="4846320"/>
            <wp:effectExtent l="0" t="0" r="0" b="0"/>
            <wp:docPr id="1" name="Рисунок 1" descr="Диаграмма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класс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D" w:rsidRPr="00702F6E" w:rsidRDefault="0004755D" w:rsidP="00702F6E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12"/>
          <w:szCs w:val="12"/>
        </w:rPr>
      </w:pPr>
    </w:p>
    <w:p w:rsidR="00E01FE6" w:rsidRPr="000C7226" w:rsidRDefault="00E01FE6" w:rsidP="004F5C5A">
      <w:pPr>
        <w:spacing w:after="0"/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73E9C" w:rsidRDefault="007B5EF1" w:rsidP="000C722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Ознайомились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 видами шаблонів проектування програмного забезпечення. Розроблена відповідна тестова програма. Результати успішної роботи тестової програми наведені нижче підтверджують правильність обраних рішень.</w:t>
      </w:r>
    </w:p>
    <w:p w:rsidR="00702F6E" w:rsidRDefault="00702F6E" w:rsidP="0070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GTK Scrollbar bar1</w:t>
      </w:r>
    </w:p>
    <w:p w:rsidR="00702F6E" w:rsidRDefault="00702F6E" w:rsidP="0070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Scrollbar bar2</w:t>
      </w:r>
    </w:p>
    <w:p w:rsidR="00702F6E" w:rsidRDefault="00702F6E" w:rsidP="0070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GTK Window win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</w:p>
    <w:p w:rsidR="000C7226" w:rsidRPr="000B3BB1" w:rsidRDefault="00702F6E" w:rsidP="0070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window win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</w:p>
    <w:sectPr w:rsidR="000C7226" w:rsidRPr="000B3BB1" w:rsidSect="004E72D7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63" w:rsidRDefault="002D2763" w:rsidP="004004D6">
      <w:pPr>
        <w:spacing w:after="0" w:line="240" w:lineRule="auto"/>
      </w:pPr>
      <w:r>
        <w:separator/>
      </w:r>
    </w:p>
  </w:endnote>
  <w:endnote w:type="continuationSeparator" w:id="0">
    <w:p w:rsidR="002D2763" w:rsidRDefault="002D2763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63" w:rsidRDefault="002D2763" w:rsidP="004004D6">
      <w:pPr>
        <w:spacing w:after="0" w:line="240" w:lineRule="auto"/>
      </w:pPr>
      <w:r>
        <w:separator/>
      </w:r>
    </w:p>
  </w:footnote>
  <w:footnote w:type="continuationSeparator" w:id="0">
    <w:p w:rsidR="002D2763" w:rsidRDefault="002D2763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DE4202">
      <w:rPr>
        <w:rFonts w:ascii="Times New Roman" w:hAnsi="Times New Roman" w:cs="Times New Roman"/>
        <w:b/>
        <w:color w:val="A6A6A6" w:themeColor="background1" w:themeShade="A6"/>
      </w:rPr>
      <w:t>9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DE4202" w:rsidRPr="00DE4202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Шаблони, що породжують. Шаблони </w:t>
    </w:r>
    <w:proofErr w:type="spellStart"/>
    <w:r w:rsidR="00DE4202" w:rsidRPr="00DE4202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Abstract</w:t>
    </w:r>
    <w:proofErr w:type="spellEnd"/>
    <w:r w:rsidR="00DE4202" w:rsidRPr="00DE4202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 </w:t>
    </w:r>
    <w:proofErr w:type="spellStart"/>
    <w:r w:rsidR="00DE4202" w:rsidRPr="00DE4202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Factory</w:t>
    </w:r>
    <w:proofErr w:type="spellEnd"/>
    <w:r w:rsidR="00DE4202" w:rsidRPr="00DE4202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, </w:t>
    </w:r>
    <w:proofErr w:type="spellStart"/>
    <w:r w:rsidR="00DE4202" w:rsidRPr="00DE4202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Builder</w:t>
    </w:r>
    <w:proofErr w:type="spellEnd"/>
    <w:r w:rsidR="00BD3D7A" w:rsidRPr="00DE4202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04755D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4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755D"/>
    <w:rsid w:val="00080A16"/>
    <w:rsid w:val="000B3BB1"/>
    <w:rsid w:val="000C014C"/>
    <w:rsid w:val="000C7226"/>
    <w:rsid w:val="000E04FC"/>
    <w:rsid w:val="000E679D"/>
    <w:rsid w:val="000F2D9C"/>
    <w:rsid w:val="000F493C"/>
    <w:rsid w:val="001165A2"/>
    <w:rsid w:val="001177B9"/>
    <w:rsid w:val="00173E9C"/>
    <w:rsid w:val="001B23F2"/>
    <w:rsid w:val="001B55AE"/>
    <w:rsid w:val="001C3C3C"/>
    <w:rsid w:val="002248C8"/>
    <w:rsid w:val="002B4119"/>
    <w:rsid w:val="002D2763"/>
    <w:rsid w:val="00313CB0"/>
    <w:rsid w:val="0037357B"/>
    <w:rsid w:val="00377C2E"/>
    <w:rsid w:val="003C2A57"/>
    <w:rsid w:val="004004D6"/>
    <w:rsid w:val="00490343"/>
    <w:rsid w:val="004D5119"/>
    <w:rsid w:val="004D61F0"/>
    <w:rsid w:val="004E72D7"/>
    <w:rsid w:val="004F5C5A"/>
    <w:rsid w:val="005103C8"/>
    <w:rsid w:val="005722C9"/>
    <w:rsid w:val="00636C4D"/>
    <w:rsid w:val="00644521"/>
    <w:rsid w:val="00655AA3"/>
    <w:rsid w:val="00674123"/>
    <w:rsid w:val="00700278"/>
    <w:rsid w:val="00702F6E"/>
    <w:rsid w:val="00747BFD"/>
    <w:rsid w:val="007B5EF1"/>
    <w:rsid w:val="00845E26"/>
    <w:rsid w:val="0086181B"/>
    <w:rsid w:val="008E42F7"/>
    <w:rsid w:val="00901378"/>
    <w:rsid w:val="009A61FA"/>
    <w:rsid w:val="009E64A6"/>
    <w:rsid w:val="00A043E0"/>
    <w:rsid w:val="00A073E2"/>
    <w:rsid w:val="00A36C0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C1E0D"/>
    <w:rsid w:val="00CC214F"/>
    <w:rsid w:val="00DA29F9"/>
    <w:rsid w:val="00DB75DA"/>
    <w:rsid w:val="00DB7DFF"/>
    <w:rsid w:val="00DD1C11"/>
    <w:rsid w:val="00DE4202"/>
    <w:rsid w:val="00E01FE6"/>
    <w:rsid w:val="00E05189"/>
    <w:rsid w:val="00E160E2"/>
    <w:rsid w:val="00E85A43"/>
    <w:rsid w:val="00E9683C"/>
    <w:rsid w:val="00EA65ED"/>
    <w:rsid w:val="00F047A9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36</cp:revision>
  <cp:lastPrinted>2015-10-31T11:26:00Z</cp:lastPrinted>
  <dcterms:created xsi:type="dcterms:W3CDTF">2015-09-11T12:24:00Z</dcterms:created>
  <dcterms:modified xsi:type="dcterms:W3CDTF">2015-10-31T11:33:00Z</dcterms:modified>
</cp:coreProperties>
</file>