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61" w:rsidRPr="004D5761" w:rsidRDefault="004D5761" w:rsidP="004D5761">
      <w:pPr>
        <w:jc w:val="center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Методичні вказівки до лабораторних робіт з курсу</w:t>
      </w:r>
    </w:p>
    <w:p w:rsidR="004D5761" w:rsidRPr="004D5761" w:rsidRDefault="004D5761" w:rsidP="004D5761">
      <w:pPr>
        <w:jc w:val="center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«Інженерія програмного забезпечення»</w:t>
      </w:r>
    </w:p>
    <w:p w:rsidR="004D5761" w:rsidRPr="004D5761" w:rsidRDefault="004D5761" w:rsidP="004D5761">
      <w:pPr>
        <w:spacing w:after="240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eastAsia="Times New Roman" w:cs="Times New Roman"/>
          <w:szCs w:val="24"/>
          <w:lang w:val="uk-UA" w:eastAsia="ru-RU"/>
        </w:rPr>
        <w:br/>
      </w:r>
    </w:p>
    <w:p w:rsidR="004D5761" w:rsidRPr="004D5761" w:rsidRDefault="004D5761" w:rsidP="004D5761">
      <w:pPr>
        <w:jc w:val="center"/>
        <w:rPr>
          <w:rFonts w:eastAsia="Times New Roman" w:cs="Times New Roman"/>
          <w:szCs w:val="24"/>
          <w:lang w:val="uk-UA" w:eastAsia="ru-RU"/>
        </w:rPr>
      </w:pPr>
      <w:bookmarkStart w:id="0" w:name="_GoBack"/>
      <w:r w:rsidRPr="004D576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Лабораторна робота №6</w:t>
      </w:r>
      <w:bookmarkEnd w:id="0"/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Тема</w:t>
      </w: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Шаблони поведінки - 2. Шаблони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Strategy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Chain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Responsibility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Visitor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Мета</w:t>
      </w: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Вивчення шаблонів поведінки. Отримання базових навичок з застосування шаблонів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Strategy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Chain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Responsibility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Visitor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4D5761" w:rsidRPr="004D5761" w:rsidRDefault="004D5761" w:rsidP="004D5761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Завдання</w:t>
      </w:r>
    </w:p>
    <w:p w:rsidR="004D5761" w:rsidRPr="004D5761" w:rsidRDefault="004D5761" w:rsidP="004D5761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spacing w:before="90" w:after="90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Повторити шаблони поведінки для проектування ПЗ. Знати загальну характеристику шаблонів поведінки та призначення кожного з них.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spacing w:before="90" w:after="90"/>
        <w:ind w:left="600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2. Детально вивчити шаблони поведінки для проектування ПЗ —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Strategy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Chain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Responsibility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Visitor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 Для кожного з них:</w:t>
      </w:r>
    </w:p>
    <w:p w:rsidR="004D5761" w:rsidRPr="004D5761" w:rsidRDefault="004D5761" w:rsidP="004D5761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4D5761" w:rsidRPr="004D5761" w:rsidRDefault="004D5761" w:rsidP="004D5761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4D5761" w:rsidRPr="004D5761" w:rsidRDefault="004D5761" w:rsidP="004D5761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4D5761" w:rsidRPr="004D5761" w:rsidRDefault="004D5761" w:rsidP="004D5761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3. В підготованому проекті (ЛР1) створити програмний пакет com.lab111.labwork6.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функціюванням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958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void</w:t>
      </w:r>
      <w:proofErr w:type="spellEnd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(</w:t>
      </w:r>
      <w:proofErr w:type="spellStart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x, </w:t>
      </w:r>
      <w:proofErr w:type="spellStart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y){</w:t>
      </w:r>
    </w:p>
    <w:p w:rsidR="004D5761" w:rsidRPr="004D5761" w:rsidRDefault="004D5761" w:rsidP="004D5761">
      <w:pPr>
        <w:ind w:left="1553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System.out.println</w:t>
      </w:r>
      <w:proofErr w:type="spellEnd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(“Метод </w:t>
      </w:r>
      <w:proofErr w:type="spellStart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з параметрами </w:t>
      </w:r>
      <w:proofErr w:type="spellStart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x=”+x+</w:t>
      </w:r>
      <w:proofErr w:type="spellEnd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” </w:t>
      </w:r>
      <w:proofErr w:type="spellStart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y=”+y</w:t>
      </w:r>
      <w:proofErr w:type="spellEnd"/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);</w:t>
      </w:r>
    </w:p>
    <w:p w:rsidR="004D5761" w:rsidRPr="004D5761" w:rsidRDefault="004D5761" w:rsidP="004D5761">
      <w:pPr>
        <w:ind w:left="958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}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</w:t>
      </w: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lastRenderedPageBreak/>
        <w:t>класу в загальній структурі Шаблону та особливості конкретної реалізації.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Варіанти (</w:t>
      </w:r>
      <w:proofErr w:type="spellStart"/>
      <w:r w:rsidRPr="004D5761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№зк</w:t>
      </w:r>
      <w:proofErr w:type="spellEnd"/>
      <w:r w:rsidRPr="004D5761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uk-UA" w:eastAsia="ru-RU"/>
        </w:rPr>
        <w:t>mod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r w:rsidRPr="004D5761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10</w:t>
      </w: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4D5761" w:rsidRPr="004D5761" w:rsidRDefault="004D5761" w:rsidP="004D5761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класу, який містить масив цілих чисел та метод його сортування. Забезпечити можливість динамічної зміни алгоритму та напрямку сортування шляхом зовнішньої параметризації.</w:t>
      </w: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класу, який містить таблицю та метод її відображення у вигляді діаграми. Забезпечити можливість динамічної зміни типу діаграми шляхом зовнішньої параметризації.</w:t>
      </w: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класу, який містить математичну функцію та метод її відображення у вигляді графіка. Забезпечити можливість динамічної зміни системи координат графіка (</w:t>
      </w:r>
      <w:proofErr w:type="spellStart"/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декартова</w:t>
      </w:r>
      <w:proofErr w:type="spellEnd"/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, полярна тощо) шляхом зовнішньої параметризації.</w:t>
      </w: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що реалізують контейнери для цілих чисел та текстових строк з можливістю їх сортування. Забезпечити можливість динамічної зміни алгоритму сортування шляхом зовнішньої параметризації. Реалізація алгоритму сортування має бути незалежною від типу даних, що сортуються.</w:t>
      </w: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що реалізують елементи графічного інтерфейсу користувача — панелі (композит) та кнопки (компонент). Реалізувати децентралізований механізм обробки події переміщення курсору миші. Кількість компонентів інтерфейсу, які реагують на цю подію, може змінюватись динамічно.</w:t>
      </w: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що реалізують обробку HTTP-запитів різних типів (наприклад GET та POST). Реалізувати можливість динамічної зміни кількості обробників. Забезпечити децентралізацію та слабку зв'язаність обробників.</w:t>
      </w: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елементу ігрового поля (комірки) та самого простору. Забезпечити слабку зв'язаність елементів. Реалізувати децентралізований механізм сумісної зміни стану елементів.</w:t>
      </w: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що реалізують елементи графічного інтерфейсу користувача — панелі (композит) та кнопки (компонент). Реалізувати механізм додаткових операцій над структурою графічного інтерфейсу без зміни її елементів. В якості ілюстрації такого механізму розробити операцію підрахунку кількості елементів одного типу.</w:t>
      </w: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що реалізують елементи структури комп'ютера (процесор, пам'ять, </w:t>
      </w:r>
      <w:proofErr w:type="spellStart"/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>відеокарта</w:t>
      </w:r>
      <w:proofErr w:type="spellEnd"/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тощо). Реалізувати механізм додаткових операцій над структурою комп'ютера без зміни її елементів. В якості ілюстрації такого механізму розробити операцію визначення потужності, що потребляє комп'ютер.</w:t>
      </w:r>
    </w:p>
    <w:p w:rsidR="004D5761" w:rsidRPr="004D5761" w:rsidRDefault="004D5761" w:rsidP="004D5761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4D5761">
        <w:rPr>
          <w:rFonts w:ascii="Verdana" w:eastAsia="Times New Roman" w:hAnsi="Verdana" w:cs="Arial"/>
          <w:color w:val="000000"/>
          <w:szCs w:val="24"/>
          <w:lang w:val="uk-UA" w:eastAsia="ru-RU"/>
        </w:rPr>
        <w:lastRenderedPageBreak/>
        <w:t>Визначити специфікації класів, що реалізують елементи мережевої структури (кабель, сервер, робоча станція). Реалізувати механізм додаткових операцій над мережевою структурою без зміни її елементів. В якості ілюстрації такого механізму розробити операцію визначення кошторису такої структури.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Протокол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Протокол має містити титульну сторінку (з номером залікової книжки), завдання, роздруківку діаграми класів, розроблений сирцевий код та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згенеровану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документацію в форматі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4D5761" w:rsidRPr="004D5761" w:rsidRDefault="004D5761" w:rsidP="004D5761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Матеріали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Підготовка до лабораторної роботи здійснюється за допомогою книги: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363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Э. Гамма, Р. </w:t>
      </w:r>
      <w:proofErr w:type="spellStart"/>
      <w:r w:rsidRPr="004D5761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Хелм</w:t>
      </w:r>
      <w:proofErr w:type="spellEnd"/>
      <w:r w:rsidRPr="004D5761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, Р. Джонсон, Дж. </w:t>
      </w:r>
      <w:proofErr w:type="spellStart"/>
      <w:r w:rsidRPr="004D5761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Влиссидес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Приемы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объектно-ориентированного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Паттерны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=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Design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Patterns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Elements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Reusable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Object-Oriented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Software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— 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СПб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hyperlink r:id="rId6" w:history="1">
        <w:r w:rsidRPr="004D576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«</w:t>
        </w:r>
        <w:proofErr w:type="spellStart"/>
        <w:r w:rsidRPr="004D576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Питер</w:t>
        </w:r>
        <w:proofErr w:type="spellEnd"/>
        <w:r w:rsidRPr="004D576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»</w:t>
        </w:r>
      </w:hyperlink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2007. — С. 366. — </w:t>
      </w:r>
      <w:hyperlink r:id="rId7" w:history="1">
        <w:r w:rsidRPr="004D576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978-5-469-01136-1</w:t>
        </w:r>
      </w:hyperlink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также</w:t>
      </w:r>
      <w:proofErr w:type="spellEnd"/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hyperlink r:id="rId8" w:history="1">
        <w:r w:rsidRPr="004D5761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5-272-00355-1</w:t>
        </w:r>
      </w:hyperlink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За необхідності додаткової інформації можливо використання матеріалів з мережі Інтернет, наприклад: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проектування програмного забезпечення</w:t>
      </w:r>
    </w:p>
    <w:p w:rsidR="004D5761" w:rsidRPr="004D5761" w:rsidRDefault="004D5761" w:rsidP="004D5761">
      <w:pPr>
        <w:rPr>
          <w:rFonts w:eastAsia="Times New Roman" w:cs="Times New Roman"/>
          <w:szCs w:val="24"/>
          <w:lang w:val="uk-UA" w:eastAsia="ru-RU"/>
        </w:rPr>
      </w:pPr>
    </w:p>
    <w:p w:rsidR="004D5761" w:rsidRPr="004D5761" w:rsidRDefault="004D5761" w:rsidP="004D576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9" w:history="1"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проектування програмного забезпечення</w:t>
        </w:r>
      </w:hyperlink>
    </w:p>
    <w:p w:rsidR="004D5761" w:rsidRPr="004D5761" w:rsidRDefault="004D5761" w:rsidP="004D576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0" w:history="1"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Шаблон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4D5761" w:rsidRPr="004D5761" w:rsidRDefault="004D5761" w:rsidP="004D576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1" w:history="1"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Обзор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паттернов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4D5761" w:rsidRPr="004D5761" w:rsidRDefault="004D5761" w:rsidP="004D576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2" w:history="1"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Объектно-ориентированное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проектирование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,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паттерны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4D5761" w:rsidRPr="004D5761" w:rsidRDefault="004D5761" w:rsidP="004D576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3" w:history="1"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David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Gallardo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.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</w:hyperlink>
    </w:p>
    <w:p w:rsidR="004D5761" w:rsidRPr="004D5761" w:rsidRDefault="004D5761" w:rsidP="004D576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4" w:history="1"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Design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computer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science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4D5761" w:rsidRPr="004D5761" w:rsidRDefault="004D5761" w:rsidP="004D5761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5" w:history="1"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Подготовка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к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собеседованию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по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/J2EE</w:t>
        </w:r>
      </w:hyperlink>
    </w:p>
    <w:p w:rsidR="004D5761" w:rsidRPr="004D5761" w:rsidRDefault="004D5761" w:rsidP="004D5761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4D5761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поведінки</w:t>
      </w:r>
    </w:p>
    <w:p w:rsidR="004D5761" w:rsidRPr="004D5761" w:rsidRDefault="004D5761" w:rsidP="004D5761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6" w:history="1"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поведінки</w:t>
        </w:r>
      </w:hyperlink>
    </w:p>
    <w:p w:rsidR="004D5761" w:rsidRPr="004D5761" w:rsidRDefault="004D5761" w:rsidP="004D5761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7" w:history="1"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Behavioral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</w:hyperlink>
    </w:p>
    <w:p w:rsidR="004D5761" w:rsidRPr="004D5761" w:rsidRDefault="004D5761" w:rsidP="004D5761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8" w:history="1"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D5761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поведения</w:t>
        </w:r>
        <w:proofErr w:type="spellEnd"/>
        <w:r w:rsidRPr="004D5761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4D5761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4D5761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4D5761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</w:hyperlink>
    </w:p>
    <w:p w:rsidR="008463B7" w:rsidRPr="004D5761" w:rsidRDefault="004D5761" w:rsidP="004D5761">
      <w:pPr>
        <w:rPr>
          <w:lang w:val="uk-UA"/>
        </w:rPr>
      </w:pPr>
      <w:r w:rsidRPr="004D5761">
        <w:rPr>
          <w:rFonts w:eastAsia="Times New Roman" w:cs="Times New Roman"/>
          <w:szCs w:val="24"/>
          <w:lang w:val="uk-UA" w:eastAsia="ru-RU"/>
        </w:rPr>
        <w:br/>
      </w:r>
    </w:p>
    <w:sectPr w:rsidR="008463B7" w:rsidRPr="004D5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74F3E"/>
    <w:multiLevelType w:val="multilevel"/>
    <w:tmpl w:val="7E40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466E9"/>
    <w:multiLevelType w:val="multilevel"/>
    <w:tmpl w:val="6C8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2703F"/>
    <w:multiLevelType w:val="multilevel"/>
    <w:tmpl w:val="0128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F1C39"/>
    <w:multiLevelType w:val="multilevel"/>
    <w:tmpl w:val="DAD2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61"/>
    <w:rsid w:val="004D5761"/>
    <w:rsid w:val="0084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761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57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761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5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B%D1%83%D0%B6%D0%B5%D0%B1%D0%BD%D0%B0%D1%8F:BookSources/5272003551" TargetMode="External"/><Relationship Id="rId13" Type="http://schemas.openxmlformats.org/officeDocument/2006/relationships/hyperlink" Target="http://khpi-iip.mipk.kharkiv.edu/library/extent/prog/jdp101/index.html" TargetMode="External"/><Relationship Id="rId18" Type="http://schemas.openxmlformats.org/officeDocument/2006/relationships/hyperlink" Target="http://khpi-iip.mipk.kharkiv.edu/library/extent/prog/jdp101/part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1%D0%BB%D1%83%D0%B6%D0%B5%D0%B1%D0%BD%D0%B0%D1%8F:BookSources/9785469011361" TargetMode="External"/><Relationship Id="rId12" Type="http://schemas.openxmlformats.org/officeDocument/2006/relationships/hyperlink" Target="http://www.javenue.info/themes/ood/" TargetMode="External"/><Relationship Id="rId17" Type="http://schemas.openxmlformats.org/officeDocument/2006/relationships/hyperlink" Target="http://en.wikipedia.org/wiki/Behavioral_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8%D0%B0%D0%B1%D0%BB%D0%BE%D0%BD%D0%B8_%D0%BF%D0%BE%D0%B2%D0%B5%D0%B4%D1%96%D0%BD%D0%BA%D0%B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://citforum.ru/SE/project/patter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-cuckoo.com.ua/category/java/podgotovka-k-sobesedovaniyu-po-java/j2ee" TargetMode="External"/><Relationship Id="rId10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8%D0%B0%D0%B1%D0%BB%D0%BE%D0%BD%D0%B8_%D0%BF%D1%80%D0%BE%D0%B5%D0%BA%D1%82%D1%83%D0%B2%D0%B0%D0%BD%D0%BD%D1%8F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en.wikipedia.org/wiki/Design_pattern_%28computer_science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2014-09-02T13:43:00Z</dcterms:created>
  <dcterms:modified xsi:type="dcterms:W3CDTF">2014-09-02T13:44:00Z</dcterms:modified>
</cp:coreProperties>
</file>