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72B" w:rsidRPr="00E0672B" w:rsidRDefault="00E0672B" w:rsidP="00E0672B">
      <w:pPr>
        <w:tabs>
          <w:tab w:val="left" w:pos="709"/>
        </w:tabs>
        <w:jc w:val="both"/>
        <w:rPr>
          <w:b/>
          <w:lang w:val="uk-UA"/>
        </w:rPr>
      </w:pPr>
      <w:bookmarkStart w:id="0" w:name="_GoBack"/>
      <w:bookmarkEnd w:id="0"/>
      <w:r w:rsidRPr="00E0672B">
        <w:rPr>
          <w:b/>
        </w:rPr>
        <w:t xml:space="preserve">73. </w:t>
      </w:r>
      <w:r w:rsidRPr="00E0672B">
        <w:rPr>
          <w:b/>
          <w:lang w:val="uk-UA"/>
        </w:rPr>
        <w:t>Діаграма класів. Призначення, Нотація. Приклад.</w:t>
      </w:r>
    </w:p>
    <w:p w:rsidR="00D32F96" w:rsidRDefault="00D32F96" w:rsidP="00D32F96">
      <w:pPr>
        <w:spacing w:line="360" w:lineRule="auto"/>
        <w:ind w:firstLine="405"/>
        <w:jc w:val="both"/>
        <w:rPr>
          <w:sz w:val="28"/>
          <w:szCs w:val="28"/>
          <w:lang w:val="uk-UA"/>
        </w:rPr>
      </w:pPr>
      <w:r>
        <w:rPr>
          <w:sz w:val="28"/>
          <w:szCs w:val="28"/>
          <w:lang w:val="uk-UA"/>
        </w:rPr>
        <w:t>Діаграма кла́сів — статичне представлення структури моделі. Подає статичні (декларативні) елементи, такі як: класи, типи даних,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динаміку розкрито в діаграмах інших типів.</w:t>
      </w:r>
    </w:p>
    <w:p w:rsidR="006529D8" w:rsidRDefault="00E0672B" w:rsidP="00E0672B">
      <w:pPr>
        <w:ind w:firstLine="270"/>
        <w:rPr>
          <w:lang w:val="uk-UA"/>
        </w:rPr>
      </w:pPr>
      <w:r>
        <w:rPr>
          <w:noProof/>
          <w:szCs w:val="28"/>
          <w:lang w:val="uk-UA" w:eastAsia="uk-UA"/>
        </w:rPr>
        <w:drawing>
          <wp:inline distT="0" distB="0" distL="0" distR="0" wp14:anchorId="71D9E0FC" wp14:editId="4E992446">
            <wp:extent cx="4556852" cy="141767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6761" cy="1417646"/>
                    </a:xfrm>
                    <a:prstGeom prst="rect">
                      <a:avLst/>
                    </a:prstGeom>
                    <a:solidFill>
                      <a:srgbClr val="FFFFFF"/>
                    </a:solidFill>
                    <a:ln>
                      <a:noFill/>
                    </a:ln>
                  </pic:spPr>
                </pic:pic>
              </a:graphicData>
            </a:graphic>
          </wp:inline>
        </w:drawing>
      </w:r>
    </w:p>
    <w:p w:rsidR="00D32F96" w:rsidRPr="0091790F" w:rsidRDefault="00D32F96" w:rsidP="00D32F96">
      <w:pPr>
        <w:ind w:firstLine="270"/>
        <w:rPr>
          <w:b/>
          <w:sz w:val="28"/>
          <w:szCs w:val="28"/>
          <w:lang w:val="uk-UA"/>
        </w:rPr>
      </w:pPr>
      <w:r w:rsidRPr="0091790F">
        <w:rPr>
          <w:b/>
          <w:sz w:val="28"/>
          <w:szCs w:val="28"/>
          <w:lang w:val="uk-UA"/>
        </w:rPr>
        <w:t>Нотація</w:t>
      </w:r>
    </w:p>
    <w:p w:rsidR="00D32F96" w:rsidRPr="00D32F96" w:rsidRDefault="00D32F96" w:rsidP="00D32F96">
      <w:pPr>
        <w:spacing w:line="360" w:lineRule="auto"/>
        <w:ind w:firstLine="405"/>
        <w:jc w:val="both"/>
        <w:rPr>
          <w:sz w:val="28"/>
          <w:szCs w:val="28"/>
          <w:lang w:val="uk-UA"/>
        </w:rPr>
      </w:pPr>
      <w:r w:rsidRPr="00D32F96">
        <w:rPr>
          <w:sz w:val="28"/>
          <w:szCs w:val="28"/>
          <w:lang w:val="uk-UA"/>
        </w:rPr>
        <w:t xml:space="preserve">Клас позначається прямокутником з трьох частин: верхня містить </w:t>
      </w:r>
      <w:proofErr w:type="spellStart"/>
      <w:r w:rsidRPr="00D32F96">
        <w:rPr>
          <w:sz w:val="28"/>
          <w:szCs w:val="28"/>
          <w:lang w:val="uk-UA"/>
        </w:rPr>
        <w:t>імя</w:t>
      </w:r>
      <w:proofErr w:type="spellEnd"/>
      <w:r w:rsidRPr="00D32F96">
        <w:rPr>
          <w:sz w:val="28"/>
          <w:szCs w:val="28"/>
          <w:lang w:val="uk-UA"/>
        </w:rPr>
        <w:t xml:space="preserve"> класу, середня список атрибутів класу, нижня - список операцій класу. Додатково елементи списків можуть позначатись типами та областю видимості. Відношення між класами позначається різними видами ліній і стрілок. Існують такі види відношень:</w:t>
      </w:r>
    </w:p>
    <w:p w:rsidR="00D32F96" w:rsidRPr="00D32F96" w:rsidRDefault="00D32F96" w:rsidP="00D32F96">
      <w:pPr>
        <w:numPr>
          <w:ilvl w:val="0"/>
          <w:numId w:val="2"/>
        </w:numPr>
        <w:spacing w:line="360" w:lineRule="auto"/>
        <w:jc w:val="both"/>
        <w:rPr>
          <w:sz w:val="28"/>
          <w:szCs w:val="28"/>
          <w:lang w:val="uk-UA"/>
        </w:rPr>
      </w:pPr>
      <w:r w:rsidRPr="00D32F96">
        <w:rPr>
          <w:sz w:val="28"/>
          <w:szCs w:val="28"/>
          <w:lang w:val="uk-UA"/>
        </w:rPr>
        <w:t xml:space="preserve">Асоціація </w:t>
      </w:r>
      <w:bookmarkStart w:id="1" w:name="result_box105"/>
      <w:bookmarkEnd w:id="1"/>
      <w:r w:rsidRPr="00D32F96">
        <w:rPr>
          <w:sz w:val="28"/>
          <w:szCs w:val="28"/>
          <w:lang w:val="uk-UA"/>
        </w:rPr>
        <w:t xml:space="preserve">- показує, що об'єкти однієї сутності (класу) пов'язані з об'єктами іншої сутності. Позначається суцільною лінією. Може бути </w:t>
      </w:r>
      <w:proofErr w:type="spellStart"/>
      <w:r w:rsidRPr="00D32F96">
        <w:rPr>
          <w:sz w:val="28"/>
          <w:szCs w:val="28"/>
          <w:lang w:val="uk-UA"/>
        </w:rPr>
        <w:t>унарою</w:t>
      </w:r>
      <w:proofErr w:type="spellEnd"/>
      <w:r w:rsidRPr="00D32F96">
        <w:rPr>
          <w:sz w:val="28"/>
          <w:szCs w:val="28"/>
          <w:lang w:val="uk-UA"/>
        </w:rPr>
        <w:t xml:space="preserve"> - односторонньою (позначається відкритою стрілкою, що вказує на напрям асоціації) та бінарною. В асоціації можуть брати участь більше двох класів, такі асоціації позначаються лініями, один кінець яких йде до класового блоку, а інший до загального ромбу.</w:t>
      </w:r>
      <w:bookmarkStart w:id="2" w:name="result_box107"/>
      <w:bookmarkEnd w:id="2"/>
      <w:r w:rsidRPr="00D32F96">
        <w:rPr>
          <w:sz w:val="28"/>
          <w:szCs w:val="28"/>
          <w:lang w:val="uk-UA"/>
        </w:rPr>
        <w:t xml:space="preserve"> Асоціації можуть бути іменованими, тоді на кінцях її лінії позначені ролі, приналежності, індикатори, мультиплікатори, видимості або інші властивості.</w:t>
      </w:r>
    </w:p>
    <w:p w:rsidR="00D32F96" w:rsidRPr="00D32F96" w:rsidRDefault="00D32F96" w:rsidP="00D32F96">
      <w:pPr>
        <w:numPr>
          <w:ilvl w:val="0"/>
          <w:numId w:val="2"/>
        </w:numPr>
        <w:spacing w:line="360" w:lineRule="auto"/>
        <w:jc w:val="both"/>
        <w:rPr>
          <w:sz w:val="28"/>
          <w:szCs w:val="28"/>
          <w:lang w:val="uk-UA"/>
        </w:rPr>
      </w:pPr>
      <w:bookmarkStart w:id="3" w:name="result_box106"/>
      <w:bookmarkEnd w:id="3"/>
      <w:r w:rsidRPr="00D32F96">
        <w:rPr>
          <w:sz w:val="28"/>
          <w:szCs w:val="28"/>
          <w:lang w:val="uk-UA"/>
        </w:rPr>
        <w:t xml:space="preserve">Агрегація - різновид асоціації, при відношенні між цілим і його частинами. Як тип асоціації, агрегація може бути іменованою. Агрегація не може включати відразу декілька класів. </w:t>
      </w:r>
      <w:bookmarkStart w:id="4" w:name="result_box108"/>
      <w:bookmarkEnd w:id="4"/>
      <w:r w:rsidRPr="00D32F96">
        <w:rPr>
          <w:sz w:val="28"/>
          <w:szCs w:val="28"/>
          <w:lang w:val="uk-UA"/>
        </w:rPr>
        <w:t xml:space="preserve">Агрегація зустрічається, коли один клас є колекцією або контейнером інших. Час існування класів-частин не залежить від часу існування класу-цілого. Якщо контейнер буде знищений, то його вміст - ні. </w:t>
      </w:r>
      <w:bookmarkStart w:id="5" w:name="result_box109"/>
      <w:bookmarkEnd w:id="5"/>
      <w:r w:rsidRPr="00D32F96">
        <w:rPr>
          <w:sz w:val="28"/>
          <w:szCs w:val="28"/>
          <w:lang w:val="uk-UA"/>
        </w:rPr>
        <w:t>Графічно агрегація позначається порожнім ромбом на блоці класу-цілого і лінією, що йде від цього ромба до класу-частини.</w:t>
      </w:r>
    </w:p>
    <w:p w:rsidR="00D32F96" w:rsidRPr="00D32F96" w:rsidRDefault="00D32F96" w:rsidP="00D32F96">
      <w:pPr>
        <w:numPr>
          <w:ilvl w:val="0"/>
          <w:numId w:val="2"/>
        </w:numPr>
        <w:spacing w:line="360" w:lineRule="auto"/>
        <w:jc w:val="both"/>
        <w:rPr>
          <w:sz w:val="28"/>
          <w:szCs w:val="28"/>
          <w:lang w:val="uk-UA"/>
        </w:rPr>
      </w:pPr>
      <w:bookmarkStart w:id="6" w:name="result_box110"/>
      <w:bookmarkEnd w:id="6"/>
      <w:r w:rsidRPr="00D32F96">
        <w:rPr>
          <w:sz w:val="28"/>
          <w:szCs w:val="28"/>
          <w:lang w:val="uk-UA"/>
        </w:rPr>
        <w:t>Композиція - більш суворий варіант агрегації.</w:t>
      </w:r>
      <w:bookmarkStart w:id="7" w:name="result_box111"/>
      <w:bookmarkEnd w:id="7"/>
      <w:r w:rsidRPr="00D32F96">
        <w:rPr>
          <w:sz w:val="28"/>
          <w:szCs w:val="28"/>
          <w:lang w:val="uk-UA"/>
        </w:rPr>
        <w:t xml:space="preserve"> Під час композиції має місце жорстка залежність часу існування класу-цілого та класів-часток. Якщо контейнер буде знищений, то весь його вміст буде також знищено. Графічно позначається як і агрегація, але з зафарбовані ромбом.</w:t>
      </w:r>
    </w:p>
    <w:p w:rsidR="00D32F96" w:rsidRPr="00D32F96" w:rsidRDefault="00D32F96" w:rsidP="00D32F96">
      <w:pPr>
        <w:numPr>
          <w:ilvl w:val="0"/>
          <w:numId w:val="2"/>
        </w:numPr>
        <w:spacing w:line="360" w:lineRule="auto"/>
        <w:jc w:val="both"/>
        <w:rPr>
          <w:sz w:val="28"/>
          <w:szCs w:val="28"/>
          <w:lang w:val="uk-UA"/>
        </w:rPr>
      </w:pPr>
      <w:bookmarkStart w:id="8" w:name="result_box112"/>
      <w:bookmarkEnd w:id="8"/>
      <w:r w:rsidRPr="00D32F96">
        <w:rPr>
          <w:sz w:val="28"/>
          <w:szCs w:val="28"/>
          <w:lang w:val="uk-UA"/>
        </w:rPr>
        <w:lastRenderedPageBreak/>
        <w:t xml:space="preserve">Узагальнення (Наслідування) - показує, що один з двох зв'язаних класів (підтип) є більш конкретною формою іншого (супертипу), який називається узагальненням першого. На практиці це означає що будь-який екземпляр підтипу є також примірником супертипу. </w:t>
      </w:r>
      <w:bookmarkStart w:id="9" w:name="result_box113"/>
      <w:bookmarkEnd w:id="9"/>
      <w:r w:rsidRPr="00D32F96">
        <w:rPr>
          <w:sz w:val="28"/>
          <w:szCs w:val="28"/>
          <w:lang w:val="uk-UA"/>
        </w:rPr>
        <w:t>Графічно генералізація представляється лінією з закритою стрілкою (порожнім трикутником) у супертипа. Генералізація також відома як наслідування або зв'язок типу "</w:t>
      </w:r>
      <w:proofErr w:type="spellStart"/>
      <w:r w:rsidRPr="00D32F96">
        <w:rPr>
          <w:sz w:val="28"/>
          <w:szCs w:val="28"/>
          <w:lang w:val="uk-UA"/>
        </w:rPr>
        <w:t>is</w:t>
      </w:r>
      <w:proofErr w:type="spellEnd"/>
      <w:r w:rsidRPr="00D32F96">
        <w:rPr>
          <w:sz w:val="28"/>
          <w:szCs w:val="28"/>
          <w:lang w:val="uk-UA"/>
        </w:rPr>
        <w:t xml:space="preserve"> a".</w:t>
      </w:r>
    </w:p>
    <w:p w:rsidR="00D32F96" w:rsidRPr="00D32F96" w:rsidRDefault="00D32F96" w:rsidP="00D32F96">
      <w:pPr>
        <w:numPr>
          <w:ilvl w:val="0"/>
          <w:numId w:val="2"/>
        </w:numPr>
        <w:spacing w:line="360" w:lineRule="auto"/>
        <w:jc w:val="both"/>
        <w:rPr>
          <w:sz w:val="28"/>
          <w:szCs w:val="28"/>
          <w:lang w:val="uk-UA"/>
        </w:rPr>
      </w:pPr>
      <w:bookmarkStart w:id="10" w:name="result_box114"/>
      <w:bookmarkEnd w:id="10"/>
      <w:r w:rsidRPr="00D32F96">
        <w:rPr>
          <w:sz w:val="28"/>
          <w:szCs w:val="28"/>
          <w:lang w:val="uk-UA"/>
        </w:rPr>
        <w:t>Реалізація - відношення між двома елементами моделі, в якому один елемент (клієнт) реалізує поведінку, задану іншим (постачальником). Графічно реалізація представляється також як і генералізація, але з пунктирною лінією.</w:t>
      </w:r>
    </w:p>
    <w:p w:rsidR="00D32F96" w:rsidRPr="00D32F96" w:rsidRDefault="00D32F96" w:rsidP="00D32F96">
      <w:pPr>
        <w:numPr>
          <w:ilvl w:val="0"/>
          <w:numId w:val="2"/>
        </w:numPr>
        <w:spacing w:line="360" w:lineRule="auto"/>
        <w:jc w:val="both"/>
        <w:rPr>
          <w:sz w:val="28"/>
          <w:szCs w:val="28"/>
          <w:lang w:val="uk-UA"/>
        </w:rPr>
      </w:pPr>
      <w:bookmarkStart w:id="11" w:name="result_box115"/>
      <w:bookmarkEnd w:id="11"/>
      <w:r w:rsidRPr="00D32F96">
        <w:rPr>
          <w:sz w:val="28"/>
          <w:szCs w:val="28"/>
          <w:lang w:val="uk-UA"/>
        </w:rPr>
        <w:t xml:space="preserve">Залежність - це відношення використання, при якому зміна в специфікації одного тягне за собою зміну іншого, причому протилежне не обов'язково. </w:t>
      </w:r>
      <w:bookmarkStart w:id="12" w:name="result_box116"/>
      <w:bookmarkEnd w:id="12"/>
      <w:r w:rsidRPr="00D32F96">
        <w:rPr>
          <w:sz w:val="28"/>
          <w:szCs w:val="28"/>
          <w:lang w:val="uk-UA"/>
        </w:rPr>
        <w:t>Графічно позначається пунктирною стрілкою, що йде від залежного елементу до того, від якого він залежить.</w:t>
      </w:r>
    </w:p>
    <w:p w:rsidR="00D32F96" w:rsidRPr="00D32F96" w:rsidRDefault="00D32F96" w:rsidP="00E0672B">
      <w:pPr>
        <w:ind w:firstLine="270"/>
        <w:rPr>
          <w:sz w:val="28"/>
          <w:szCs w:val="28"/>
          <w:lang w:val="uk-UA"/>
        </w:rPr>
      </w:pPr>
    </w:p>
    <w:p w:rsidR="00E0672B" w:rsidRPr="00D32F96" w:rsidRDefault="00E0672B" w:rsidP="00E0672B">
      <w:pPr>
        <w:ind w:firstLine="270"/>
        <w:rPr>
          <w:sz w:val="28"/>
          <w:szCs w:val="28"/>
          <w:lang w:val="uk-UA"/>
        </w:rPr>
      </w:pPr>
    </w:p>
    <w:sectPr w:rsidR="00E0672B" w:rsidRPr="00D32F96" w:rsidSect="00E0672B">
      <w:pgSz w:w="11906" w:h="16838"/>
      <w:pgMar w:top="360" w:right="386" w:bottom="54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bullet"/>
      <w:lvlText w:val=""/>
      <w:lvlJc w:val="left"/>
      <w:pPr>
        <w:tabs>
          <w:tab w:val="num" w:pos="1125"/>
        </w:tabs>
        <w:ind w:left="1125" w:hanging="360"/>
      </w:pPr>
      <w:rPr>
        <w:rFonts w:ascii="Symbol" w:hAnsi="Symbol" w:cs="OpenSymbol"/>
      </w:rPr>
    </w:lvl>
    <w:lvl w:ilvl="1">
      <w:start w:val="1"/>
      <w:numFmt w:val="bullet"/>
      <w:lvlText w:val="◦"/>
      <w:lvlJc w:val="left"/>
      <w:pPr>
        <w:tabs>
          <w:tab w:val="num" w:pos="1485"/>
        </w:tabs>
        <w:ind w:left="1485" w:hanging="360"/>
      </w:pPr>
      <w:rPr>
        <w:rFonts w:ascii="OpenSymbol" w:hAnsi="OpenSymbol" w:cs="OpenSymbol"/>
      </w:rPr>
    </w:lvl>
    <w:lvl w:ilvl="2">
      <w:start w:val="1"/>
      <w:numFmt w:val="bullet"/>
      <w:lvlText w:val="▪"/>
      <w:lvlJc w:val="left"/>
      <w:pPr>
        <w:tabs>
          <w:tab w:val="num" w:pos="1845"/>
        </w:tabs>
        <w:ind w:left="1845" w:hanging="360"/>
      </w:pPr>
      <w:rPr>
        <w:rFonts w:ascii="OpenSymbol" w:hAnsi="OpenSymbol" w:cs="OpenSymbol"/>
      </w:rPr>
    </w:lvl>
    <w:lvl w:ilvl="3">
      <w:start w:val="1"/>
      <w:numFmt w:val="bullet"/>
      <w:lvlText w:val=""/>
      <w:lvlJc w:val="left"/>
      <w:pPr>
        <w:tabs>
          <w:tab w:val="num" w:pos="2205"/>
        </w:tabs>
        <w:ind w:left="2205" w:hanging="360"/>
      </w:pPr>
      <w:rPr>
        <w:rFonts w:ascii="Symbol" w:hAnsi="Symbol" w:cs="OpenSymbol"/>
      </w:rPr>
    </w:lvl>
    <w:lvl w:ilvl="4">
      <w:start w:val="1"/>
      <w:numFmt w:val="bullet"/>
      <w:lvlText w:val="◦"/>
      <w:lvlJc w:val="left"/>
      <w:pPr>
        <w:tabs>
          <w:tab w:val="num" w:pos="2565"/>
        </w:tabs>
        <w:ind w:left="2565" w:hanging="360"/>
      </w:pPr>
      <w:rPr>
        <w:rFonts w:ascii="OpenSymbol" w:hAnsi="OpenSymbol" w:cs="OpenSymbol"/>
      </w:rPr>
    </w:lvl>
    <w:lvl w:ilvl="5">
      <w:start w:val="1"/>
      <w:numFmt w:val="bullet"/>
      <w:lvlText w:val="▪"/>
      <w:lvlJc w:val="left"/>
      <w:pPr>
        <w:tabs>
          <w:tab w:val="num" w:pos="2925"/>
        </w:tabs>
        <w:ind w:left="2925" w:hanging="360"/>
      </w:pPr>
      <w:rPr>
        <w:rFonts w:ascii="OpenSymbol" w:hAnsi="OpenSymbol" w:cs="OpenSymbol"/>
      </w:rPr>
    </w:lvl>
    <w:lvl w:ilvl="6">
      <w:start w:val="1"/>
      <w:numFmt w:val="bullet"/>
      <w:lvlText w:val=""/>
      <w:lvlJc w:val="left"/>
      <w:pPr>
        <w:tabs>
          <w:tab w:val="num" w:pos="3285"/>
        </w:tabs>
        <w:ind w:left="3285" w:hanging="360"/>
      </w:pPr>
      <w:rPr>
        <w:rFonts w:ascii="Symbol" w:hAnsi="Symbol" w:cs="OpenSymbol"/>
      </w:rPr>
    </w:lvl>
    <w:lvl w:ilvl="7">
      <w:start w:val="1"/>
      <w:numFmt w:val="bullet"/>
      <w:lvlText w:val="◦"/>
      <w:lvlJc w:val="left"/>
      <w:pPr>
        <w:tabs>
          <w:tab w:val="num" w:pos="3645"/>
        </w:tabs>
        <w:ind w:left="3645" w:hanging="360"/>
      </w:pPr>
      <w:rPr>
        <w:rFonts w:ascii="OpenSymbol" w:hAnsi="OpenSymbol" w:cs="OpenSymbol"/>
      </w:rPr>
    </w:lvl>
    <w:lvl w:ilvl="8">
      <w:start w:val="1"/>
      <w:numFmt w:val="bullet"/>
      <w:lvlText w:val="▪"/>
      <w:lvlJc w:val="left"/>
      <w:pPr>
        <w:tabs>
          <w:tab w:val="num" w:pos="4005"/>
        </w:tabs>
        <w:ind w:left="4005" w:hanging="360"/>
      </w:pPr>
      <w:rPr>
        <w:rFonts w:ascii="OpenSymbol" w:hAnsi="OpenSymbol" w:cs="OpenSymbol"/>
      </w:rPr>
    </w:lvl>
  </w:abstractNum>
  <w:abstractNum w:abstractNumId="1">
    <w:nsid w:val="442620EA"/>
    <w:multiLevelType w:val="hybridMultilevel"/>
    <w:tmpl w:val="EE9EB530"/>
    <w:lvl w:ilvl="0" w:tplc="6F7AF6B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7D4"/>
    <w:rsid w:val="006529D8"/>
    <w:rsid w:val="0091790F"/>
    <w:rsid w:val="009E0325"/>
    <w:rsid w:val="00B277D4"/>
    <w:rsid w:val="00D32F96"/>
    <w:rsid w:val="00E0672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72B"/>
    <w:pPr>
      <w:suppressAutoHyphens/>
      <w:spacing w:after="0" w:line="240" w:lineRule="auto"/>
    </w:pPr>
    <w:rPr>
      <w:rFonts w:ascii="Times New Roman" w:eastAsia="Times New Roman" w:hAnsi="Times New Roman" w:cs="Times New Roman"/>
      <w:sz w:val="24"/>
      <w:szCs w:val="24"/>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672B"/>
    <w:rPr>
      <w:rFonts w:ascii="Tahoma" w:hAnsi="Tahoma" w:cs="Tahoma"/>
      <w:sz w:val="16"/>
      <w:szCs w:val="16"/>
    </w:rPr>
  </w:style>
  <w:style w:type="character" w:customStyle="1" w:styleId="a4">
    <w:name w:val="Текст выноски Знак"/>
    <w:basedOn w:val="a0"/>
    <w:link w:val="a3"/>
    <w:uiPriority w:val="99"/>
    <w:semiHidden/>
    <w:rsid w:val="00E0672B"/>
    <w:rPr>
      <w:rFonts w:ascii="Tahoma" w:eastAsia="Times New Roman" w:hAnsi="Tahoma" w:cs="Tahoma"/>
      <w:sz w:val="16"/>
      <w:szCs w:val="16"/>
      <w:lang w:val="ru-R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72B"/>
    <w:pPr>
      <w:suppressAutoHyphens/>
      <w:spacing w:after="0" w:line="240" w:lineRule="auto"/>
    </w:pPr>
    <w:rPr>
      <w:rFonts w:ascii="Times New Roman" w:eastAsia="Times New Roman" w:hAnsi="Times New Roman" w:cs="Times New Roman"/>
      <w:sz w:val="24"/>
      <w:szCs w:val="24"/>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672B"/>
    <w:rPr>
      <w:rFonts w:ascii="Tahoma" w:hAnsi="Tahoma" w:cs="Tahoma"/>
      <w:sz w:val="16"/>
      <w:szCs w:val="16"/>
    </w:rPr>
  </w:style>
  <w:style w:type="character" w:customStyle="1" w:styleId="a4">
    <w:name w:val="Текст выноски Знак"/>
    <w:basedOn w:val="a0"/>
    <w:link w:val="a3"/>
    <w:uiPriority w:val="99"/>
    <w:semiHidden/>
    <w:rsid w:val="00E0672B"/>
    <w:rPr>
      <w:rFonts w:ascii="Tahoma" w:eastAsia="Times New Roman" w:hAnsi="Tahoma" w:cs="Tahoma"/>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37073">
      <w:bodyDiv w:val="1"/>
      <w:marLeft w:val="0"/>
      <w:marRight w:val="0"/>
      <w:marTop w:val="0"/>
      <w:marBottom w:val="0"/>
      <w:divBdr>
        <w:top w:val="none" w:sz="0" w:space="0" w:color="auto"/>
        <w:left w:val="none" w:sz="0" w:space="0" w:color="auto"/>
        <w:bottom w:val="none" w:sz="0" w:space="0" w:color="auto"/>
        <w:right w:val="none" w:sz="0" w:space="0" w:color="auto"/>
      </w:divBdr>
    </w:div>
    <w:div w:id="5380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1891</Words>
  <Characters>1079</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dc:creator>
  <cp:lastModifiedBy>Rus</cp:lastModifiedBy>
  <cp:revision>5</cp:revision>
  <cp:lastPrinted>2014-12-25T16:19:00Z</cp:lastPrinted>
  <dcterms:created xsi:type="dcterms:W3CDTF">2014-12-25T16:02:00Z</dcterms:created>
  <dcterms:modified xsi:type="dcterms:W3CDTF">2014-12-25T16:19:00Z</dcterms:modified>
</cp:coreProperties>
</file>