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Графічна нотація UML, документування проекту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3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sz w:val="28"/>
          <w:szCs w:val="28"/>
          <w:lang w:val="ru-RU"/>
        </w:rPr>
        <w:t>залікової книжки — 3224</w:t>
      </w:r>
    </w:p>
    <w:p>
      <w:pPr>
        <w:pStyle w:val="Normal"/>
        <w:rPr/>
      </w:pPr>
      <w:r>
        <w:rPr/>
      </w:r>
    </w:p>
    <w:p>
      <w:pPr>
        <w:pStyle w:val="Style19"/>
        <w:bidi w:val="0"/>
        <w:spacing w:lineRule="auto" w:line="240" w:before="0" w:after="0"/>
        <w:ind w:left="0" w:right="113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 xml:space="preserve">Генералізація (наслідування): </w:t>
      </w:r>
      <w:bookmarkStart w:id="0" w:name="docs-internal-guid-d990b957-a435-4b71-248e-0a02a8aadb69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>If1 &lt;- If2, If1 &lt;- If3, Cl2 &lt;- Cl3</w:t>
      </w:r>
    </w:p>
    <w:p>
      <w:pPr>
        <w:pStyle w:val="Style19"/>
        <w:bidi w:val="0"/>
        <w:spacing w:lineRule="auto" w:line="240" w:before="0" w:after="0"/>
        <w:ind w:left="0" w:right="113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r>
    </w:p>
    <w:p>
      <w:pPr>
        <w:pStyle w:val="Style15"/>
        <w:bidi w:val="0"/>
        <w:spacing w:lineRule="auto" w:line="240"/>
        <w:ind w:left="0" w:right="113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>Агрегація:</w:t>
      </w:r>
      <w:bookmarkStart w:id="1" w:name="docs-internal-guid-d990b957-a435-a98e-cc96-f890de0e6f30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 xml:space="preserve"> I3 &lt;- Cl2, I2 &lt;- Cl3, Cl3 &lt;- Cl1</w:t>
      </w:r>
    </w:p>
    <w:p>
      <w:pPr>
        <w:pStyle w:val="Style15"/>
        <w:bidi w:val="0"/>
        <w:spacing w:lineRule="auto" w:line="240"/>
        <w:ind w:left="0" w:right="113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szCs w:val="12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szCs w:val="12"/>
          <w:u w:val="none"/>
          <w:effect w:val="none"/>
          <w:shd w:fill="FFFFFF" w:val="clear"/>
        </w:rPr>
      </w:r>
    </w:p>
    <w:p>
      <w:pPr>
        <w:pStyle w:val="Style15"/>
        <w:bidi w:val="0"/>
        <w:spacing w:lineRule="auto" w:line="240"/>
        <w:ind w:left="0" w:right="113" w:hanging="0"/>
        <w:jc w:val="left"/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>Діаграма класів:</w:t>
      </w:r>
    </w:p>
    <w:p>
      <w:pPr>
        <w:pStyle w:val="Style15"/>
        <w:bidi w:val="0"/>
        <w:spacing w:lineRule="auto" w:line="240"/>
        <w:ind w:left="0" w:right="113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8375" cy="3186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240"/>
        <w:ind w:left="0" w:right="113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FFFFFF" w:val="clear"/>
        </w:rPr>
        <w:t>Сирцевий код: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Interface If1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abstract method "meth1"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If1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meth1();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Interface If2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abstract method "meth2"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and extends interface If1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If2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If1{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meth2();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Interface If3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abstract method "meth3"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and extends interface If1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interface</w:t>
      </w:r>
      <w:r>
        <w:rPr>
          <w:rFonts w:ascii="Monospace" w:hAnsi="Monospace"/>
          <w:color w:val="000000"/>
          <w:sz w:val="20"/>
        </w:rPr>
        <w:t xml:space="preserve"> If3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If1{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meth3();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Cl1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implements interface If1,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field of Cl3 type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and overridden method "meth1"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Cl1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If1{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Cl3 </w:t>
      </w:r>
      <w:r>
        <w:rPr>
          <w:rFonts w:ascii="Monospace" w:hAnsi="Monospace"/>
          <w:color w:val="0000C0"/>
          <w:sz w:val="20"/>
        </w:rPr>
        <w:t>myCl3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meth1(){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"Cl1 meth1"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Cl2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implements interface If2,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field of If3 type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and overridden methods "meth3" and "meth1"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Cl2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If2{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If3  </w:t>
      </w:r>
      <w:r>
        <w:rPr>
          <w:rFonts w:ascii="Monospace" w:hAnsi="Monospace"/>
          <w:color w:val="0000C0"/>
          <w:sz w:val="20"/>
        </w:rPr>
        <w:t>myIf3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meth2(){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"Cl2 meth3"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meth1()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"Cl2 meth1"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spacing w:lineRule="auto" w:line="240"/>
        <w:ind w:left="0" w:right="113" w:hanging="0"/>
        <w:jc w:val="left"/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</w:pPr>
      <w:r>
        <w:rPr>
          <w:rFonts w:ascii="Monospace" w:hAnsi="Monospace"/>
          <w:b/>
          <w:i w:val="false"/>
          <w:caps w:val="false"/>
          <w:smallCaps w:val="false"/>
          <w:strike w:val="false"/>
          <w:dstrike w:val="false"/>
          <w:color w:val="7F0055"/>
          <w:sz w:val="20"/>
          <w:szCs w:val="26"/>
          <w:u w:val="none"/>
          <w:effect w:val="none"/>
          <w:shd w:fill="FFFFFF" w:val="clear"/>
        </w:rPr>
        <w:t>package</w:t>
      </w:r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FFFFFF" w:val="clear"/>
        </w:rPr>
        <w:t xml:space="preserve"> com.lab111.labwork2;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Cl3 that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implements interface If3,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extends class Cl2,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contains field of If2 type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and overridden methods "meth3", "meth2" and "meth1"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TRudenko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Cl3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Cl2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If3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If2 </w:t>
      </w:r>
      <w:r>
        <w:rPr>
          <w:rFonts w:ascii="Monospace" w:hAnsi="Monospace"/>
          <w:color w:val="0000C0"/>
          <w:sz w:val="20"/>
        </w:rPr>
        <w:t>myIf2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meth3(){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"Cl3 meth3"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meth2(){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"Cl3 meth2"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meth1(){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"Cl3 meth1"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build.xml: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800000"/>
          <w:sz w:val="20"/>
        </w:rPr>
        <w:t>&lt;!-- ==================== Make Javadoc Target ============================== --&gt;</w:t>
      </w:r>
      <w:r>
        <w:rPr>
          <w:rFonts w:ascii="Monospace" w:hAnsi="Monospace"/>
          <w:color w:val="3C3C3C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80"/>
          <w:sz w:val="20"/>
        </w:rPr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000080"/>
          <w:sz w:val="20"/>
        </w:rPr>
        <w:t>&lt;target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name=</w:t>
      </w:r>
      <w:r>
        <w:rPr>
          <w:rFonts w:ascii="Monospace" w:hAnsi="Monospace"/>
          <w:color w:val="008000"/>
          <w:sz w:val="20"/>
        </w:rPr>
        <w:t>"makeJavadoc"</w:t>
      </w:r>
      <w:r>
        <w:rPr>
          <w:rFonts w:ascii="Monospace" w:hAnsi="Monospace"/>
          <w:color w:val="000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0080"/>
          <w:sz w:val="20"/>
        </w:rPr>
        <w:t>&lt;javadoc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sourcefiles=</w:t>
      </w:r>
      <w:r>
        <w:rPr>
          <w:rFonts w:ascii="Monospace" w:hAnsi="Monospace"/>
          <w:color w:val="008000"/>
          <w:sz w:val="20"/>
        </w:rPr>
        <w:t>"src/main/java/com/lab111/labwork2/Cl1.java, src/main/java/com/lab111/labwork2/Cl2.java,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008000"/>
          <w:sz w:val="20"/>
        </w:rPr>
        <w:tab/>
        <w:tab/>
        <w:tab/>
        <w:t>src/main/java/com/lab111/labwork2/Cl3.java, src/main/java/com/lab111/labwork2/If1.java, src/main/java/com/lab111/labwork2/If2.java,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008000"/>
          <w:sz w:val="20"/>
        </w:rPr>
        <w:tab/>
        <w:tab/>
        <w:tab/>
        <w:t>src/main/java/com/lab111/labwork2/If2.java, src/main/java/com/lab111/labwork2/If3.java"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0080"/>
          <w:sz w:val="20"/>
        </w:rPr>
        <w:t>destdir=</w:t>
      </w:r>
      <w:r>
        <w:rPr>
          <w:rFonts w:ascii="Monospace" w:hAnsi="Monospace"/>
          <w:color w:val="008000"/>
          <w:sz w:val="20"/>
        </w:rPr>
        <w:t>"doc/api"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0080"/>
          <w:sz w:val="20"/>
        </w:rPr>
        <w:t>author=</w:t>
      </w:r>
      <w:r>
        <w:rPr>
          <w:rFonts w:ascii="Monospace" w:hAnsi="Monospace"/>
          <w:color w:val="008000"/>
          <w:sz w:val="20"/>
        </w:rPr>
        <w:t>"true"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0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0080"/>
          <w:sz w:val="20"/>
        </w:rPr>
        <w:t>use=</w:t>
      </w:r>
      <w:r>
        <w:rPr>
          <w:rFonts w:ascii="Monospace" w:hAnsi="Monospace"/>
          <w:color w:val="008000"/>
          <w:sz w:val="20"/>
        </w:rPr>
        <w:t>"true"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80"/>
          <w:sz w:val="20"/>
        </w:rPr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0080"/>
          <w:sz w:val="20"/>
        </w:rPr>
        <w:t>windowtitle=</w:t>
      </w:r>
      <w:r>
        <w:rPr>
          <w:rFonts w:ascii="Monospace" w:hAnsi="Monospace"/>
          <w:color w:val="008000"/>
          <w:sz w:val="20"/>
        </w:rPr>
        <w:t>"Test API"</w:t>
      </w:r>
      <w:r>
        <w:rPr>
          <w:rFonts w:ascii="Monospace" w:hAnsi="Monospace"/>
          <w:color w:val="000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80"/>
          <w:sz w:val="20"/>
        </w:rPr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0080"/>
          <w:sz w:val="20"/>
        </w:rPr>
        <w:t>&lt;/javadoc&gt;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80"/>
          <w:sz w:val="20"/>
        </w:rPr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000080"/>
          <w:sz w:val="20"/>
        </w:rPr>
        <w:t>&lt;/target&gt;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>
      <w:suppressLineNumbers/>
    </w:pPr>
    <w:rPr/>
  </w:style>
  <w:style w:type="paragraph" w:styleId="Style20">
    <w:name w:val="Заголовок таблицы"/>
    <w:basedOn w:val="Style1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2014-09-23T23:20:16Z</dcterms:created>
  <dc:language>ru-RU</dc:language>
  <dcterms:modified xsi:type="dcterms:W3CDTF">2014-09-23T23:45:21Z</dcterms:modified>
  <cp:revision>1</cp:revision>
</cp:coreProperties>
</file>