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bookmarkStart w:id="0" w:name="_Toc404800741"/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Нац</w:t>
      </w: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іональний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технічний університет України</w:t>
      </w:r>
      <w:bookmarkEnd w:id="0"/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«Київський політехнічний інститут»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  <w:t>Факультет інформатики та обчислювальної техніки</w:t>
      </w:r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Кафедра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обчислювальної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техніки</w:t>
      </w:r>
      <w:proofErr w:type="spellEnd"/>
    </w:p>
    <w:p w:rsidR="00A56DF4" w:rsidRPr="00357B9A" w:rsidRDefault="00A56DF4" w:rsidP="00A56DF4">
      <w:pPr>
        <w:rPr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/>
          <w:bCs/>
          <w:i/>
          <w:color w:val="000000" w:themeColor="text1"/>
          <w:sz w:val="36"/>
          <w:szCs w:val="32"/>
          <w:lang w:val="uk-UA"/>
        </w:rPr>
      </w:pPr>
      <w:bookmarkStart w:id="1" w:name="_Toc404800742"/>
      <w:r w:rsidRPr="00357B9A">
        <w:rPr>
          <w:rFonts w:ascii="Times New Roman" w:hAnsi="Times New Roman"/>
          <w:b/>
          <w:i/>
          <w:color w:val="000000" w:themeColor="text1"/>
          <w:sz w:val="36"/>
          <w:szCs w:val="32"/>
          <w:lang w:val="uk-UA"/>
        </w:rPr>
        <w:t>ПРОЕКТНА РОБОТА</w:t>
      </w:r>
      <w:bookmarkEnd w:id="1"/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з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дисципл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н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и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«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Організація баз даних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Тема «П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ідтримка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 xml:space="preserve"> клієнтів будівельної компанії»</w:t>
      </w:r>
    </w:p>
    <w:p w:rsidR="00A56DF4" w:rsidRPr="00357B9A" w:rsidRDefault="00A56DF4" w:rsidP="00A56DF4">
      <w:pPr>
        <w:shd w:val="clear" w:color="auto" w:fill="FFFFFF"/>
        <w:tabs>
          <w:tab w:val="left" w:pos="3514"/>
        </w:tabs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 w:firstLine="324"/>
        <w:jc w:val="center"/>
        <w:rPr>
          <w:rFonts w:ascii="Times New Roman" w:hAnsi="Times New Roman"/>
          <w:bCs/>
          <w:i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</w:t>
      </w:r>
      <w:proofErr w:type="spell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ик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он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а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в:</w:t>
      </w:r>
    </w:p>
    <w:p w:rsidR="00A56DF4" w:rsidRPr="00357B9A" w:rsidRDefault="00A56DF4" w:rsidP="00A56DF4">
      <w:pPr>
        <w:shd w:val="clear" w:color="auto" w:fill="FFFFFF"/>
        <w:tabs>
          <w:tab w:val="left" w:pos="7020"/>
        </w:tabs>
        <w:ind w:left="1800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</w:t>
      </w:r>
      <w:r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Головко О.С.</w:t>
      </w:r>
    </w:p>
    <w:p w:rsidR="00A56DF4" w:rsidRPr="00357B9A" w:rsidRDefault="00A56DF4" w:rsidP="00A56DF4">
      <w:pPr>
        <w:shd w:val="clear" w:color="auto" w:fill="FFFFFF"/>
        <w:jc w:val="right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</w:t>
      </w:r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Факультет: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ІО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Т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Група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І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О-31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, 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Перевірив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br/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Болдак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А.О.</w:t>
      </w: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  <w:lang w:val="uk-UA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Default="00A56DF4" w:rsidP="00A56DF4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Ки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  <w:lang w:val="uk-UA"/>
        </w:rPr>
        <w:t>ї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в</w:t>
      </w:r>
    </w:p>
    <w:p w:rsidR="00A56DF4" w:rsidRPr="00357B9A" w:rsidRDefault="00A56DF4" w:rsidP="00A56DF4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2014р.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lastRenderedPageBreak/>
        <w:t>Нац</w:t>
      </w: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іональний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технічний університет України</w:t>
      </w:r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«Київський політехнічний інститут»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  <w:t>Факультет інформатики та обчислювальної техніки</w:t>
      </w:r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Кафедра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обчислювальної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техніки</w:t>
      </w:r>
      <w:proofErr w:type="spellEnd"/>
    </w:p>
    <w:p w:rsidR="00A56DF4" w:rsidRPr="00357B9A" w:rsidRDefault="00A56DF4" w:rsidP="00A56DF4">
      <w:pPr>
        <w:rPr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/>
          <w:bCs/>
          <w:i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36"/>
          <w:szCs w:val="32"/>
          <w:lang w:val="uk-UA"/>
        </w:rPr>
        <w:t>ПРОЕКТНА РОБОТА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з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дисципл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н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и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«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Організація баз даних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Тема «П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ідтримка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 xml:space="preserve"> клієнтів будівельної компанії»</w:t>
      </w:r>
    </w:p>
    <w:p w:rsidR="00A56DF4" w:rsidRPr="00357B9A" w:rsidRDefault="00A56DF4" w:rsidP="00A56DF4">
      <w:pPr>
        <w:shd w:val="clear" w:color="auto" w:fill="FFFFFF"/>
        <w:tabs>
          <w:tab w:val="left" w:pos="3514"/>
        </w:tabs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 w:firstLine="324"/>
        <w:jc w:val="center"/>
        <w:rPr>
          <w:rFonts w:ascii="Times New Roman" w:hAnsi="Times New Roman"/>
          <w:bCs/>
          <w:i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</w:t>
      </w:r>
      <w:proofErr w:type="spell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ик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он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а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в:</w:t>
      </w:r>
    </w:p>
    <w:p w:rsidR="00A56DF4" w:rsidRPr="00357B9A" w:rsidRDefault="00A56DF4" w:rsidP="00A56DF4">
      <w:pPr>
        <w:shd w:val="clear" w:color="auto" w:fill="FFFFFF"/>
        <w:tabs>
          <w:tab w:val="left" w:pos="7020"/>
        </w:tabs>
        <w:ind w:left="1800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</w:t>
      </w:r>
      <w:r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Гілляка М.О.</w:t>
      </w:r>
    </w:p>
    <w:p w:rsidR="00A56DF4" w:rsidRPr="00357B9A" w:rsidRDefault="00A56DF4" w:rsidP="00A56DF4">
      <w:pPr>
        <w:shd w:val="clear" w:color="auto" w:fill="FFFFFF"/>
        <w:jc w:val="right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</w:t>
      </w:r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Факультет: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ІО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Т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Група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І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О-31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, 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Перевірив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br/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Болдак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А.О.</w:t>
      </w: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  <w:lang w:val="uk-UA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Default="00A56DF4" w:rsidP="00A56DF4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Ки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  <w:lang w:val="uk-UA"/>
        </w:rPr>
        <w:t>ї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в</w:t>
      </w:r>
    </w:p>
    <w:p w:rsidR="00A56DF4" w:rsidRPr="00357B9A" w:rsidRDefault="00A56DF4" w:rsidP="00A56DF4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2014р.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lastRenderedPageBreak/>
        <w:t>Нац</w:t>
      </w: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іональний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 xml:space="preserve"> технічний університет України</w:t>
      </w:r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  <w:lang w:val="uk-UA"/>
        </w:rPr>
        <w:t>«Київський політехнічний інститут»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28"/>
          <w:lang w:val="uk-UA"/>
        </w:rPr>
        <w:t>Факультет інформатики та обчислювальної техніки</w:t>
      </w:r>
    </w:p>
    <w:p w:rsidR="00A56DF4" w:rsidRPr="00357B9A" w:rsidRDefault="00A56DF4" w:rsidP="00A56DF4">
      <w:pPr>
        <w:jc w:val="center"/>
        <w:rPr>
          <w:rFonts w:ascii="Times New Roman" w:hAnsi="Times New Roman"/>
          <w:color w:val="000000" w:themeColor="text1"/>
          <w:sz w:val="32"/>
          <w:szCs w:val="28"/>
          <w:lang w:val="uk-UA"/>
        </w:rPr>
      </w:pPr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Кафедра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обчислювальної</w:t>
      </w:r>
      <w:proofErr w:type="spellEnd"/>
      <w:r w:rsidRPr="00357B9A">
        <w:rPr>
          <w:rFonts w:ascii="Times New Roman" w:hAnsi="Times New Roman"/>
          <w:color w:val="000000" w:themeColor="text1"/>
          <w:sz w:val="32"/>
          <w:szCs w:val="28"/>
        </w:rPr>
        <w:t xml:space="preserve"> </w:t>
      </w:r>
      <w:proofErr w:type="spellStart"/>
      <w:r w:rsidRPr="00357B9A">
        <w:rPr>
          <w:rFonts w:ascii="Times New Roman" w:hAnsi="Times New Roman"/>
          <w:color w:val="000000" w:themeColor="text1"/>
          <w:sz w:val="32"/>
          <w:szCs w:val="28"/>
        </w:rPr>
        <w:t>техніки</w:t>
      </w:r>
      <w:proofErr w:type="spellEnd"/>
    </w:p>
    <w:p w:rsidR="00A56DF4" w:rsidRPr="00357B9A" w:rsidRDefault="00A56DF4" w:rsidP="00A56DF4">
      <w:pPr>
        <w:rPr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/>
          <w:bCs/>
          <w:i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/>
          <w:i/>
          <w:color w:val="000000" w:themeColor="text1"/>
          <w:sz w:val="36"/>
          <w:szCs w:val="32"/>
          <w:lang w:val="uk-UA"/>
        </w:rPr>
        <w:t>ПРОЕКТНА РОБОТА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з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дисципл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н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и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 xml:space="preserve"> «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Організація баз даних</w:t>
      </w: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»</w:t>
      </w: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6"/>
          <w:szCs w:val="32"/>
        </w:rPr>
        <w:t>Тема «П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>ідтримка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6"/>
          <w:szCs w:val="32"/>
          <w:lang w:val="uk-UA"/>
        </w:rPr>
        <w:t xml:space="preserve"> клієнтів будівельної компанії»</w:t>
      </w:r>
    </w:p>
    <w:p w:rsidR="00A56DF4" w:rsidRPr="00357B9A" w:rsidRDefault="00A56DF4" w:rsidP="00A56DF4">
      <w:pPr>
        <w:shd w:val="clear" w:color="auto" w:fill="FFFFFF"/>
        <w:tabs>
          <w:tab w:val="left" w:pos="3514"/>
        </w:tabs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/>
        <w:jc w:val="center"/>
        <w:rPr>
          <w:rFonts w:ascii="GOST type B" w:hAnsi="GOST type B"/>
          <w:b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shd w:val="clear" w:color="auto" w:fill="FFFFFF"/>
        <w:ind w:left="1800" w:firstLine="324"/>
        <w:jc w:val="center"/>
        <w:rPr>
          <w:rFonts w:ascii="Times New Roman" w:hAnsi="Times New Roman"/>
          <w:bCs/>
          <w:i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</w:t>
      </w:r>
      <w:proofErr w:type="spell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ик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он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>а</w:t>
      </w: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в:</w:t>
      </w:r>
    </w:p>
    <w:p w:rsidR="00A56DF4" w:rsidRPr="00357B9A" w:rsidRDefault="00A56DF4" w:rsidP="00A56DF4">
      <w:pPr>
        <w:shd w:val="clear" w:color="auto" w:fill="FFFFFF"/>
        <w:tabs>
          <w:tab w:val="left" w:pos="7020"/>
        </w:tabs>
        <w:ind w:left="1800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</w:t>
      </w:r>
      <w:r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Долинний О.В.</w:t>
      </w:r>
    </w:p>
    <w:p w:rsidR="00A56DF4" w:rsidRPr="00357B9A" w:rsidRDefault="00A56DF4" w:rsidP="00A56DF4">
      <w:pPr>
        <w:shd w:val="clear" w:color="auto" w:fill="FFFFFF"/>
        <w:jc w:val="right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</w:t>
      </w:r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Факультет: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ІО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Т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Група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І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О-31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, </w:t>
      </w:r>
    </w:p>
    <w:p w:rsidR="00A56DF4" w:rsidRPr="00357B9A" w:rsidRDefault="00A56DF4" w:rsidP="00A56DF4">
      <w:pPr>
        <w:shd w:val="clear" w:color="auto" w:fill="FFFFFF"/>
        <w:jc w:val="center"/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</w:pP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proofErr w:type="gramStart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Перевірив</w:t>
      </w:r>
      <w:proofErr w:type="spellEnd"/>
      <w:r w:rsidRPr="00357B9A">
        <w:rPr>
          <w:rFonts w:ascii="Times New Roman" w:hAnsi="Times New Roman"/>
          <w:bCs/>
          <w:i/>
          <w:color w:val="000000" w:themeColor="text1"/>
          <w:sz w:val="32"/>
          <w:szCs w:val="32"/>
        </w:rPr>
        <w:t>: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br/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</w:t>
      </w:r>
      <w:proofErr w:type="gramEnd"/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 xml:space="preserve">                                                                             </w:t>
      </w:r>
      <w:proofErr w:type="spellStart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>Болдак</w:t>
      </w:r>
      <w:proofErr w:type="spellEnd"/>
      <w:r w:rsidRPr="00357B9A">
        <w:rPr>
          <w:rFonts w:ascii="Times New Roman" w:hAnsi="Times New Roman"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Cs/>
          <w:color w:val="000000" w:themeColor="text1"/>
          <w:sz w:val="32"/>
          <w:szCs w:val="32"/>
          <w:lang w:val="uk-UA"/>
        </w:rPr>
        <w:t>А.О.</w:t>
      </w: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/>
        <w:jc w:val="center"/>
        <w:rPr>
          <w:rFonts w:ascii="GOST type B" w:hAnsi="GOST type B"/>
          <w:bCs/>
          <w:i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  <w:lang w:val="uk-UA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ind w:left="3060" w:firstLine="709"/>
        <w:jc w:val="center"/>
        <w:rPr>
          <w:rFonts w:ascii="Times New Roman" w:hAnsi="Times New Roman"/>
          <w:bCs/>
          <w:color w:val="000000" w:themeColor="text1"/>
          <w:sz w:val="28"/>
        </w:rPr>
      </w:pPr>
    </w:p>
    <w:p w:rsidR="00A56DF4" w:rsidRPr="00357B9A" w:rsidRDefault="00A56DF4" w:rsidP="00A56DF4">
      <w:pPr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Pr="00357B9A" w:rsidRDefault="00A56DF4" w:rsidP="00A56DF4">
      <w:pPr>
        <w:jc w:val="center"/>
        <w:rPr>
          <w:rFonts w:ascii="Times New Roman" w:hAnsi="Times New Roman"/>
          <w:bCs/>
          <w:color w:val="000000" w:themeColor="text1"/>
          <w:sz w:val="32"/>
          <w:szCs w:val="32"/>
        </w:rPr>
      </w:pPr>
    </w:p>
    <w:p w:rsidR="00A56DF4" w:rsidRDefault="00A56DF4" w:rsidP="00A56DF4">
      <w:pPr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Ки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  <w:lang w:val="uk-UA"/>
        </w:rPr>
        <w:t>ї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в</w:t>
      </w:r>
    </w:p>
    <w:p w:rsidR="00111CE4" w:rsidRDefault="00A56DF4" w:rsidP="00A56DF4">
      <w:pPr>
        <w:jc w:val="center"/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Pr="00357B9A">
        <w:rPr>
          <w:rFonts w:ascii="Times New Roman" w:hAnsi="Times New Roman"/>
          <w:b/>
          <w:bCs/>
          <w:color w:val="000000" w:themeColor="text1"/>
          <w:sz w:val="32"/>
          <w:szCs w:val="32"/>
        </w:rPr>
        <w:t>2014р.</w:t>
      </w:r>
      <w:bookmarkStart w:id="2" w:name="_GoBack"/>
      <w:bookmarkEnd w:id="2"/>
    </w:p>
    <w:sectPr w:rsidR="00111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F4"/>
    <w:rsid w:val="00111CE4"/>
    <w:rsid w:val="00A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9BF7F-3227-47EF-868C-01FF76EB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DF4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2014-11-27T10:50:00Z</dcterms:created>
  <dcterms:modified xsi:type="dcterms:W3CDTF">2014-11-27T10:52:00Z</dcterms:modified>
</cp:coreProperties>
</file>