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5.emf" ContentType="image/x-emf"/>
  <Override PartName="/word/media/image84.emf" ContentType="image/x-emf"/>
  <Override PartName="/word/media/image80.emf" ContentType="image/x-emf"/>
  <Override PartName="/word/media/image79.emf" ContentType="image/x-emf"/>
  <Override PartName="/word/media/image78.emf" ContentType="image/x-emf"/>
  <Override PartName="/word/media/image76.emf" ContentType="image/x-emf"/>
  <Override PartName="/word/media/image75.emf" ContentType="image/x-emf"/>
  <Override PartName="/word/media/image71.emf" ContentType="image/x-emf"/>
  <Override PartName="/word/media/image69.emf" ContentType="image/x-emf"/>
  <Override PartName="/word/media/image67.emf" ContentType="image/x-emf"/>
  <Override PartName="/word/media/image66.emf" ContentType="image/x-emf"/>
  <Override PartName="/word/media/image64.emf" ContentType="image/x-emf"/>
  <Override PartName="/word/media/image62.emf" ContentType="image/x-emf"/>
  <Override PartName="/word/media/image61.emf" ContentType="image/x-emf"/>
  <Override PartName="/word/media/image60.emf" ContentType="image/x-emf"/>
  <Override PartName="/word/media/image53.emf" ContentType="image/x-emf"/>
  <Override PartName="/word/media/image55.emf" ContentType="image/x-emf"/>
  <Override PartName="/word/media/image70.emf" ContentType="image/x-emf"/>
  <Override PartName="/word/media/image51.emf" ContentType="image/x-emf"/>
  <Override PartName="/word/media/image48.emf" ContentType="image/x-emf"/>
  <Override PartName="/word/media/image73.emf" ContentType="image/x-emf"/>
  <Override PartName="/word/media/image65.emf" ContentType="image/x-emf"/>
  <Override PartName="/word/media/image46.emf" ContentType="image/x-emf"/>
  <Override PartName="/word/media/image44.emf" ContentType="image/x-emf"/>
  <Override PartName="/word/media/image41.emf" ContentType="image/x-emf"/>
  <Override PartName="/word/media/image40.emf" ContentType="image/x-emf"/>
  <Override PartName="/word/media/image39.emf" ContentType="image/x-emf"/>
  <Override PartName="/word/media/image68.emf" ContentType="image/x-emf"/>
  <Override PartName="/word/media/image38.emf" ContentType="image/x-emf"/>
  <Override PartName="/word/media/image57.emf" ContentType="image/x-emf"/>
  <Override PartName="/word/media/image35.emf" ContentType="image/x-emf"/>
  <Override PartName="/word/media/image81.emf" ContentType="image/x-emf"/>
  <Override PartName="/word/media/image33.emf" ContentType="image/x-emf"/>
  <Override PartName="/word/media/image56.emf" ContentType="image/x-emf"/>
  <Override PartName="/word/media/image30.emf" ContentType="image/x-emf"/>
  <Override PartName="/word/media/image34.emf" ContentType="image/x-emf"/>
  <Override PartName="/word/media/image24.emf" ContentType="image/x-emf"/>
  <Override PartName="/word/media/image77.emf" ContentType="image/x-emf"/>
  <Override PartName="/word/media/image28.emf" ContentType="image/x-emf"/>
  <Override PartName="/word/media/image27.emf" ContentType="image/x-emf"/>
  <Override PartName="/word/media/image22.emf" ContentType="image/x-emf"/>
  <Override PartName="/word/media/image21.emf" ContentType="image/x-emf"/>
  <Override PartName="/word/media/image20.emf" ContentType="image/x-emf"/>
  <Override PartName="/word/media/image19.emf" ContentType="image/x-emf"/>
  <Override PartName="/word/media/image18.emf" ContentType="image/x-emf"/>
  <Override PartName="/word/media/image49.emf" ContentType="image/x-emf"/>
  <Override PartName="/word/media/image32.emf" ContentType="image/x-emf"/>
  <Override PartName="/word/media/image82.emf" ContentType="image/x-emf"/>
  <Override PartName="/word/media/image42.emf" ContentType="image/x-emf"/>
  <Override PartName="/word/media/image45.emf" ContentType="image/x-emf"/>
  <Override PartName="/word/media/image17.emf" ContentType="image/x-emf"/>
  <Override PartName="/word/media/image63.emf" ContentType="image/x-emf"/>
  <Override PartName="/word/media/image16.emf" ContentType="image/x-emf"/>
  <Override PartName="/word/media/image14.emf" ContentType="image/x-emf"/>
  <Override PartName="/word/media/image13.emf" ContentType="image/x-emf"/>
  <Override PartName="/word/media/image15.emf" ContentType="image/x-emf"/>
  <Override PartName="/word/media/image50.emf" ContentType="image/x-emf"/>
  <Override PartName="/word/media/image12.emf" ContentType="image/x-emf"/>
  <Override PartName="/word/media/image36.emf" ContentType="image/x-emf"/>
  <Override PartName="/word/media/image86.emf" ContentType="image/x-emf"/>
  <Override PartName="/word/media/image52.emf" ContentType="image/x-emf"/>
  <Override PartName="/word/media/image31.emf" ContentType="image/x-emf"/>
  <Override PartName="/word/media/image37.emf" ContentType="image/x-emf"/>
  <Override PartName="/word/media/image47.emf" ContentType="image/x-emf"/>
  <Override PartName="/word/media/image58.emf" ContentType="image/x-emf"/>
  <Override PartName="/word/media/image6.emf" ContentType="image/x-emf"/>
  <Override PartName="/word/media/image10.emf" ContentType="image/x-emf"/>
  <Override PartName="/word/media/image5.emf" ContentType="image/x-emf"/>
  <Override PartName="/word/media/image11.emf" ContentType="image/x-emf"/>
  <Override PartName="/word/media/image29.emf" ContentType="image/x-emf"/>
  <Override PartName="/word/media/image26.emf" ContentType="image/x-emf"/>
  <Override PartName="/word/media/image72.emf" ContentType="image/x-emf"/>
  <Override PartName="/word/media/image9.emf" ContentType="image/x-emf"/>
  <Override PartName="/word/media/image23.emf" ContentType="image/x-emf"/>
  <Override PartName="/word/media/image54.emf" ContentType="image/x-emf"/>
  <Override PartName="/word/media/image8.emf" ContentType="image/x-emf"/>
  <Override PartName="/word/media/image83.emf" ContentType="image/x-emf"/>
  <Override PartName="/word/media/image74.emf" ContentType="image/x-emf"/>
  <Override PartName="/word/media/image4.emf" ContentType="image/x-emf"/>
  <Override PartName="/word/media/image25.emf" ContentType="image/x-emf"/>
  <Override PartName="/word/media/image3.emf" ContentType="image/x-emf"/>
  <Override PartName="/word/media/image2.emf" ContentType="image/x-emf"/>
  <Override PartName="/word/media/image59.emf" ContentType="image/x-emf"/>
  <Override PartName="/word/media/image7.emf" ContentType="image/x-emf"/>
  <Override PartName="/word/media/image43.emf" ContentType="image/x-emf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709" w:leader="none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 xml:space="preserve">Получение случайных чисел с заданным законом распределения. </w:t>
      </w:r>
      <w:r>
        <w:rPr>
          <w:color w:val="000000"/>
          <w:sz w:val="28"/>
          <w:szCs w:val="28"/>
        </w:rPr>
        <w:t>Квазиравномерные псевдослучайные числа используются в качестве исходного материала для формирования любых вероятностных объектов. Такими объектами, в первую очередь, являются случайные события, наступающие с заданной вероятностью и случайные величины с заданными законами распределения.</w:t>
      </w:r>
    </w:p>
    <w:p>
      <w:pPr>
        <w:pStyle w:val="Normal"/>
        <w:widowControl w:val="false"/>
        <w:tabs>
          <w:tab w:val="left" w:pos="709" w:leader="none"/>
        </w:tabs>
        <w:jc w:val="both"/>
        <w:rPr>
          <w:color w:val="000000"/>
          <w:sz w:val="28"/>
          <w:szCs w:val="28"/>
          <w:drawing>
            <wp:inline distT="0" distB="127000" distL="0" distR="0">
              <wp:extent cx="466725" cy="238125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672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b/>
          <w:color w:val="000000"/>
          <w:sz w:val="28"/>
          <w:szCs w:val="28"/>
        </w:rPr>
        <w:tab/>
        <w:t xml:space="preserve">Моделирование случайного события (реализация жребия). </w:t>
      </w:r>
      <w:r>
        <w:rPr>
          <w:color w:val="000000"/>
          <w:sz w:val="28"/>
          <w:szCs w:val="28"/>
        </w:rPr>
        <w:t xml:space="preserve">Пусть требуется моделировать событие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наступающее с заданной вероятностью </w:t>
      </w:r>
      <w:r>
        <w:rPr>
          <w:color w:val="000000"/>
          <w:sz w:val="28"/>
          <w:szCs w:val="28"/>
          <w:drawing>
            <wp:inline distT="0" distB="127000" distL="0" distR="0">
              <wp:extent cx="466725" cy="238125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672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случайную величину ξ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), распределённую равномерно на отрезке [0, 1]. Считается, что событие</w:t>
      </w:r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произошло, если </w:t>
      </w:r>
      <w:r>
        <w:rPr>
          <w:color w:val="000000"/>
          <w:sz w:val="28"/>
          <w:szCs w:val="28"/>
          <w:drawing>
            <wp:inline distT="0" distB="127000" distL="0" distR="0">
              <wp:extent cx="609600" cy="257175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Легко видеть, что вероятность события 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 равна </w:t>
      </w:r>
      <w:r>
        <w:rPr>
          <w:color w:val="000000"/>
          <w:sz w:val="28"/>
          <w:szCs w:val="28"/>
          <w:drawing>
            <wp:inline distT="0" distB="127000" distL="0" distR="0">
              <wp:extent cx="1228725" cy="542925"/>
              <wp:effectExtent l="0" t="0" r="0" b="0"/>
              <wp:docPr id="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2872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моделирование события 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вероятность наступления которого  </w:t>
      </w:r>
      <w:r>
        <w:rPr>
          <w:color w:val="000000"/>
          <w:sz w:val="28"/>
          <w:szCs w:val="28"/>
          <w:drawing>
            <wp:inline distT="0" distB="127000" distL="0" distR="0">
              <wp:extent cx="238125" cy="266700"/>
              <wp:effectExtent l="0" t="0" r="0" b="0"/>
              <wp:docPr id="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сводится к следующей процедуре: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1134" w:leader="none"/>
          <w:tab w:val="left" w:pos="1701" w:leader="none"/>
          <w:tab w:val="left" w:pos="4640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Выбирается очередное значение 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 случайной величины ξ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1134" w:leader="none"/>
          <w:tab w:val="left" w:pos="1701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Проверяется неравенство </w:t>
      </w:r>
      <w:r>
        <w:rPr>
          <w:color w:val="000000"/>
          <w:sz w:val="28"/>
          <w:szCs w:val="28"/>
          <w:drawing>
            <wp:inline distT="0" distB="127000" distL="0" distR="0">
              <wp:extent cx="619125" cy="257175"/>
              <wp:effectExtent l="0" t="0" r="0" b="0"/>
              <wp:docPr id="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устанавливающее принадлежность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отрезку [0, </w:t>
      </w:r>
      <w:r>
        <w:rPr>
          <w:i/>
          <w:color w:val="000000"/>
          <w:sz w:val="28"/>
          <w:szCs w:val="28"/>
        </w:rPr>
        <w:t>P</w:t>
      </w:r>
      <w:r>
        <w:rPr>
          <w:i/>
          <w:color w:val="000000"/>
          <w:sz w:val="28"/>
          <w:szCs w:val="28"/>
          <w:vertAlign w:val="subscript"/>
        </w:rPr>
        <w:t>A</w:t>
      </w:r>
      <w:r>
        <w:rPr>
          <w:color w:val="000000"/>
          <w:sz w:val="28"/>
          <w:szCs w:val="28"/>
        </w:rPr>
        <w:t>].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удовлетворяет неравенству </w:t>
      </w:r>
      <w:r>
        <w:rPr>
          <w:color w:val="000000"/>
          <w:sz w:val="28"/>
          <w:szCs w:val="28"/>
          <w:drawing>
            <wp:inline distT="0" distB="127000" distL="0" distR="0">
              <wp:extent cx="638175" cy="266700"/>
              <wp:effectExtent l="0" t="0" r="0" b="0"/>
              <wp:docPr id="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то событие </w:t>
      </w:r>
      <w:r>
        <w:rPr>
          <w:i/>
          <w:color w:val="000000"/>
          <w:sz w:val="28"/>
          <w:szCs w:val="28"/>
        </w:rPr>
        <w:t xml:space="preserve">A </w:t>
      </w:r>
      <w:r>
        <w:rPr>
          <w:color w:val="000000"/>
          <w:sz w:val="28"/>
          <w:szCs w:val="28"/>
        </w:rPr>
        <w:t>наступило, в противном случае – не наступило (наступило противоположное событие ¬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).</w:t>
      </w:r>
    </w:p>
    <w:p>
      <w:pPr>
        <w:pStyle w:val="Normal"/>
        <w:widowControl w:val="false"/>
        <w:tabs>
          <w:tab w:val="left" w:pos="1134" w:leader="none"/>
        </w:tabs>
        <w:ind w:left="0" w:right="0" w:firstLine="709"/>
        <w:jc w:val="both"/>
        <w:rPr>
          <w:color w:val="000000"/>
          <w:sz w:val="28"/>
          <w:szCs w:val="28"/>
          <w:drawing>
            <wp:inline distT="0" distB="127000" distL="0" distR="0">
              <wp:extent cx="1028700" cy="266700"/>
              <wp:effectExtent l="0" t="0" r="0" b="0"/>
              <wp:docPr id="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b/>
          <w:color w:val="000000"/>
          <w:sz w:val="28"/>
          <w:szCs w:val="28"/>
        </w:rPr>
        <w:t xml:space="preserve">Имитация дискретной случайной величины с заданным законом распределения.  </w:t>
      </w:r>
      <w:r>
        <w:rPr>
          <w:color w:val="000000"/>
          <w:sz w:val="28"/>
          <w:szCs w:val="28"/>
        </w:rPr>
        <w:t xml:space="preserve">Пусть величина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принимает возможные значения </w:t>
      </w:r>
      <w:r>
        <w:rPr>
          <w:color w:val="000000"/>
          <w:sz w:val="28"/>
          <w:szCs w:val="28"/>
          <w:drawing>
            <wp:inline distT="0" distB="127000" distL="0" distR="0">
              <wp:extent cx="933450" cy="266700"/>
              <wp:effectExtent l="0" t="0" r="0" b="0"/>
              <wp:docPr id="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34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с вероятностями </w:t>
      </w:r>
      <w:r>
        <w:rPr>
          <w:color w:val="000000"/>
          <w:sz w:val="28"/>
          <w:szCs w:val="28"/>
          <w:drawing>
            <wp:inline distT="0" distB="127000" distL="0" distR="0">
              <wp:extent cx="1028700" cy="266700"/>
              <wp:effectExtent l="0" t="0" r="0" b="0"/>
              <wp:docPr id="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значения 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будет принято: </w:t>
      </w:r>
      <w:r>
        <w:rPr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, если </w:t>
      </w:r>
      <w:r>
        <w:rPr>
          <w:color w:val="000000"/>
          <w:sz w:val="28"/>
          <w:szCs w:val="28"/>
          <w:drawing>
            <wp:inline distT="0" distB="127000" distL="0" distR="0">
              <wp:extent cx="561975" cy="257175"/>
              <wp:effectExtent l="0" t="0" r="0" b="0"/>
              <wp:docPr id="1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;  </w:t>
      </w:r>
      <w:r>
        <w:rPr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, если </w:t>
      </w:r>
      <w:r>
        <w:rPr>
          <w:color w:val="000000"/>
          <w:sz w:val="28"/>
          <w:szCs w:val="28"/>
          <w:drawing>
            <wp:inline distT="0" distB="127000" distL="0" distR="0">
              <wp:extent cx="1304925" cy="257175"/>
              <wp:effectExtent l="0" t="0" r="0" b="0"/>
              <wp:docPr id="1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49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;  </w:t>
      </w:r>
      <w:r>
        <w:rPr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, если </w:t>
      </w:r>
      <w:r>
        <w:rPr>
          <w:color w:val="000000"/>
          <w:sz w:val="28"/>
          <w:szCs w:val="28"/>
          <w:drawing>
            <wp:inline distT="0" distB="127000" distL="0" distR="0">
              <wp:extent cx="2028825" cy="257175"/>
              <wp:effectExtent l="0" t="0" r="0" b="0"/>
              <wp:docPr id="1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88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и т.д.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pacing w:val="2"/>
          <w:sz w:val="28"/>
          <w:szCs w:val="28"/>
          <w:drawing>
            <wp:inline distT="0" distB="127000" distL="0" distR="0">
              <wp:extent cx="304800" cy="257175"/>
              <wp:effectExtent l="0" t="0" r="0" b="0"/>
              <wp:docPr id="1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color w:val="000000"/>
          <w:spacing w:val="2"/>
          <w:sz w:val="28"/>
          <w:szCs w:val="28"/>
        </w:rPr>
        <w:t xml:space="preserve">Другими словами, если 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809625" cy="504825"/>
              <wp:effectExtent l="0" t="0" r="0" b="0"/>
              <wp:docPr id="1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, то при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1038225" cy="247650"/>
              <wp:effectExtent l="0" t="0" r="0" b="0"/>
              <wp:docPr id="1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случайная величина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371475" cy="219075"/>
              <wp:effectExtent l="0" t="0" r="0" b="0"/>
              <wp:docPr id="1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принимает значение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304800" cy="257175"/>
              <wp:effectExtent l="0" t="0" r="0" b="0"/>
              <wp:docPr id="1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tabs>
          <w:tab w:val="left" w:pos="993" w:leader="none"/>
        </w:tabs>
        <w:ind w:left="0" w:right="0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Имитация непрерывных случайных величин. Метод обратной функции. </w:t>
      </w:r>
    </w:p>
    <w:p>
      <w:pPr>
        <w:pStyle w:val="Normal"/>
        <w:widowControl w:val="false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обратной функции основывается на следующей теореме: если случайная величина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1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имеет функцию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1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, то</w:t>
      </w:r>
    </w:p>
    <w:p>
      <w:pPr>
        <w:pStyle w:val="Normal"/>
        <w:widowControl w:val="false"/>
        <w:spacing w:before="120" w:after="0"/>
        <w:jc w:val="center"/>
        <w:rPr>
          <w:drawing>
            <wp:inline distT="0" distB="127000" distL="0" distR="0">
              <wp:extent cx="1085850" cy="590550"/>
              <wp:effectExtent l="0" t="0" r="0" b="0"/>
              <wp:docPr id="1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5850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085850" cy="590550"/>
              <wp:effectExtent l="0" t="0" r="0" b="0"/>
              <wp:docPr id="1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5850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подчиняется равномерному закону распределения на отрезке [0, 1] (</w:t>
      </w:r>
      <w:r>
        <w:rPr>
          <w:color w:val="000000"/>
          <w:sz w:val="16"/>
          <w:szCs w:val="16"/>
        </w:rPr>
        <w:t> </w:t>
      </w:r>
      <w:r>
        <w:rPr>
          <w:i/>
          <w:color w:val="000000"/>
          <w:sz w:val="28"/>
          <w:szCs w:val="28"/>
        </w:rPr>
        <w:t xml:space="preserve">а </w:t>
      </w:r>
      <w:r>
        <w:rPr>
          <w:color w:val="000000"/>
          <w:sz w:val="28"/>
          <w:szCs w:val="28"/>
        </w:rPr>
        <w:t xml:space="preserve">– нижняя граница диапазона изменения 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2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).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чтобы получить случайное число </w:t>
      </w:r>
      <w:r>
        <w:rPr>
          <w:i/>
          <w:color w:val="000000"/>
          <w:sz w:val="28"/>
          <w:szCs w:val="28"/>
        </w:rPr>
        <w:t>y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с функцией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2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необходимо решить интегральное уравнение</w:t>
      </w:r>
    </w:p>
    <w:p>
      <w:pPr>
        <w:pStyle w:val="Normal"/>
        <w:widowControl w:val="false"/>
        <w:spacing w:before="120" w:after="120"/>
        <w:jc w:val="center"/>
        <w:rPr>
          <w:drawing>
            <wp:inline distT="0" distB="127000" distL="0" distR="0">
              <wp:extent cx="1200150" cy="590550"/>
              <wp:effectExtent l="0" t="0" r="0" b="0"/>
              <wp:docPr id="2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0150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200150" cy="590550"/>
              <wp:effectExtent l="0" t="0" r="0" b="0"/>
              <wp:docPr id="2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0150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before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относительно верхнего предела интегрирования.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Пример.</w:t>
      </w:r>
      <w:r>
        <w:rPr>
          <w:color w:val="000000"/>
          <w:sz w:val="28"/>
          <w:szCs w:val="28"/>
        </w:rPr>
        <w:t xml:space="preserve"> Для экспоненциального закона имеем</w:t>
      </w:r>
    </w:p>
    <w:p>
      <w:pPr>
        <w:pStyle w:val="Normal"/>
        <w:widowControl w:val="false"/>
        <w:spacing w:before="120" w:after="120"/>
        <w:jc w:val="center"/>
        <w:rPr>
          <w:color w:val="000000"/>
          <w:sz w:val="28"/>
          <w:szCs w:val="28"/>
        </w:rPr>
      </w:pPr>
      <w:r>
        <w:rPr>
          <w:drawing>
            <wp:inline distT="0" distB="127000" distL="0" distR="0">
              <wp:extent cx="2924175" cy="619125"/>
              <wp:effectExtent l="0" t="0" r="0" b="0"/>
              <wp:docPr id="2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4175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,</w:t>
      </w:r>
    </w:p>
    <w:p>
      <w:pPr>
        <w:pStyle w:val="Normal"/>
        <w:widowControl w:val="false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или</w:t>
      </w:r>
    </w:p>
    <w:p>
      <w:pPr>
        <w:pStyle w:val="Normal"/>
        <w:widowControl w:val="false"/>
        <w:ind w:left="0" w:right="0" w:firstLine="426"/>
        <w:jc w:val="center"/>
        <w:rPr>
          <w:drawing>
            <wp:inline distT="0" distB="127000" distL="0" distR="0">
              <wp:extent cx="1095375" cy="295275"/>
              <wp:effectExtent l="0" t="0" r="0" b="0"/>
              <wp:docPr id="2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095375" cy="295275"/>
              <wp:effectExtent l="0" t="0" r="0" b="0"/>
              <wp:docPr id="2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Откуда</w:t>
      </w:r>
    </w:p>
    <w:p>
      <w:pPr>
        <w:pStyle w:val="Normal"/>
        <w:widowControl w:val="false"/>
        <w:ind w:left="0" w:right="0" w:firstLine="426"/>
        <w:jc w:val="center"/>
        <w:rPr>
          <w:drawing>
            <wp:inline distT="0" distB="127000" distL="0" distR="0">
              <wp:extent cx="4295775" cy="485775"/>
              <wp:effectExtent l="0" t="0" r="0" b="0"/>
              <wp:docPr id="2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5775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4295775" cy="485775"/>
              <wp:effectExtent l="0" t="0" r="0" b="0"/>
              <wp:docPr id="2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5775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spacing w:before="120" w:after="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Достоинством метода обратной функции являются малые вычислительные затраты при реализации вычислений в аналитическом виде.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недостатков метода следует отметить следующие: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1134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использование численных методов решения интегрального уравнения приводит к ошибкам и большим затратам машинного времени;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1134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даже, когда интеграл берется в аналитическом виде, получаются формулы, содержащие функции вычисления логарифмов, возведения в степень, вычисления радикалов, что требует значительных затрат машинного времени.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Поэтому на практике пользуются другими, более универсальными, часто приближенными методами имитации непрерывных случайных величин.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Метод Неймана. </w:t>
      </w:r>
      <w:r>
        <w:rPr>
          <w:color w:val="000000"/>
          <w:sz w:val="28"/>
          <w:szCs w:val="28"/>
        </w:rPr>
        <w:t>Одним из универсальных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 имитации непрерывных случайных величин является метод Неймана. Этот метод применим для моделирования произвольных законов распределения. Кроме того, он может использоваться для вычисления определённых интегралов.</w:t>
      </w:r>
    </w:p>
    <w:p>
      <w:pPr>
        <w:pStyle w:val="Normal"/>
        <w:widowControl w:val="false"/>
        <w:tabs>
          <w:tab w:val="left" w:pos="7986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Пусть необходимо получить последовательность ПСЧ  </w:t>
      </w:r>
      <w:r>
        <w:rPr>
          <w:i/>
          <w:color w:val="000000"/>
          <w:sz w:val="28"/>
          <w:szCs w:val="28"/>
        </w:rPr>
        <w:t>y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, имеющих функцию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2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с областью возможных значений [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].</w:t>
      </w:r>
    </w:p>
    <w:p>
      <w:pPr>
        <w:pStyle w:val="Normal"/>
        <w:widowControl w:val="false"/>
        <w:tabs>
          <w:tab w:val="left" w:pos="7986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 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390525" cy="228600"/>
              <wp:effectExtent l="0" t="0" r="0" b="0"/>
              <wp:docPr id="2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с функцией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485775" cy="257175"/>
              <wp:effectExtent l="0" t="0" r="0" b="0"/>
              <wp:docPr id="2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57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заданной на отрезке [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], перейдём к случайной величине</w:t>
      </w:r>
    </w:p>
    <w:p>
      <w:pPr>
        <w:pStyle w:val="Normal"/>
        <w:widowControl w:val="false"/>
        <w:spacing w:before="120" w:after="120"/>
        <w:jc w:val="center"/>
        <w:rPr>
          <w:drawing>
            <wp:inline distT="0" distB="127000" distL="0" distR="0">
              <wp:extent cx="2019300" cy="257175"/>
              <wp:effectExtent l="0" t="0" r="0" b="0"/>
              <wp:docPr id="2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2019300" cy="257175"/>
              <wp:effectExtent l="0" t="0" r="0" b="0"/>
              <wp:docPr id="2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которая будет иметь функцию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428625" cy="257175"/>
              <wp:effectExtent l="0" t="0" r="0" b="0"/>
              <wp:docPr id="3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с областью возможных значений [0,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>1]</w:t>
      </w:r>
    </w:p>
    <w:p>
      <w:pPr>
        <w:pStyle w:val="Normal"/>
        <w:widowControl w:val="false"/>
        <w:spacing w:before="120" w:after="120"/>
        <w:ind w:left="0" w:right="0" w:firstLine="425"/>
        <w:jc w:val="center"/>
        <w:rPr>
          <w:color w:val="000000"/>
          <w:sz w:val="28"/>
          <w:szCs w:val="28"/>
        </w:rPr>
      </w:pPr>
      <w:r>
        <w:rPr>
          <w:drawing>
            <wp:inline distT="0" distB="127000" distL="0" distR="0">
              <wp:extent cx="2371725" cy="333375"/>
              <wp:effectExtent l="0" t="0" r="0" b="0"/>
              <wp:docPr id="3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1725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Пусть максимальное значение </w:t>
      </w:r>
      <w:r>
        <w:rPr>
          <w:color w:val="000000"/>
          <w:sz w:val="28"/>
          <w:szCs w:val="28"/>
          <w:drawing>
            <wp:inline distT="0" distB="127000" distL="0" distR="0">
              <wp:extent cx="428625" cy="257175"/>
              <wp:effectExtent l="0" t="0" r="0" b="0"/>
              <wp:docPr id="3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равно </w:t>
      </w:r>
      <w:r>
        <w:rPr>
          <w:i/>
          <w:color w:val="000000"/>
          <w:sz w:val="28"/>
          <w:szCs w:val="28"/>
        </w:rPr>
        <w:t>f</w:t>
      </w:r>
      <w:r>
        <w:rPr>
          <w:i/>
          <w:color w:val="000000"/>
          <w:sz w:val="16"/>
          <w:szCs w:val="16"/>
        </w:rPr>
        <w:t> </w:t>
      </w:r>
      <w:r>
        <w:rPr>
          <w:i/>
          <w:color w:val="000000"/>
          <w:sz w:val="28"/>
          <w:szCs w:val="28"/>
          <w:vertAlign w:val="subscript"/>
        </w:rPr>
        <w:t>m</w:t>
      </w:r>
      <w:r>
        <w:rPr>
          <w:color w:val="000000"/>
          <w:sz w:val="28"/>
          <w:szCs w:val="28"/>
        </w:rPr>
        <w:t xml:space="preserve">. Изменением масштаба по оси ординат приведём отрезок [0, </w:t>
      </w:r>
      <w:r>
        <w:rPr>
          <w:i/>
          <w:color w:val="000000"/>
          <w:sz w:val="28"/>
          <w:szCs w:val="28"/>
        </w:rPr>
        <w:t>f</w:t>
      </w:r>
      <w:r>
        <w:rPr>
          <w:i/>
          <w:color w:val="000000"/>
          <w:sz w:val="28"/>
          <w:szCs w:val="28"/>
          <w:vertAlign w:val="subscript"/>
        </w:rPr>
        <w:t>m</w:t>
      </w:r>
      <w:r>
        <w:rPr>
          <w:color w:val="000000"/>
          <w:sz w:val="28"/>
          <w:szCs w:val="28"/>
        </w:rPr>
        <w:t>] к длине, равной единице. Тогда</w:t>
      </w:r>
    </w:p>
    <w:p>
      <w:pPr>
        <w:pStyle w:val="Normal"/>
        <w:widowControl w:val="false"/>
        <w:spacing w:before="240" w:after="120"/>
        <w:jc w:val="center"/>
        <w:rPr>
          <w:drawing>
            <wp:inline distT="0" distB="127000" distL="0" distR="0">
              <wp:extent cx="2676525" cy="304800"/>
              <wp:effectExtent l="0" t="0" r="0" b="0"/>
              <wp:docPr id="3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65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2676525" cy="304800"/>
              <wp:effectExtent l="0" t="0" r="0" b="0"/>
              <wp:docPr id="3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65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случайная величина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3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помещается в единичный квадрат.</w:t>
      </w:r>
    </w:p>
    <w:p>
      <w:pPr>
        <w:pStyle w:val="Normal"/>
        <w:widowControl w:val="false"/>
        <w:tabs>
          <w:tab w:val="left" w:pos="4840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ввести в рассмотрение двумерную случайную величину (вектор) </w:t>
      </w:r>
      <w:r>
        <w:rPr>
          <w:color w:val="000000"/>
          <w:sz w:val="28"/>
          <w:szCs w:val="28"/>
          <w:drawing>
            <wp:inline distT="0" distB="127000" distL="0" distR="0">
              <wp:extent cx="1104900" cy="295275"/>
              <wp:effectExtent l="0" t="0" r="0" b="0"/>
              <wp:docPr id="3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49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, равномерно распределённую в единичном квадрате, то в качестве искомых значений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случайной величины ξ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 будут выступать значения </w:t>
      </w:r>
      <w:r>
        <w:rPr>
          <w:color w:val="000000"/>
          <w:sz w:val="28"/>
          <w:szCs w:val="28"/>
          <w:drawing>
            <wp:inline distT="0" distB="127000" distL="0" distR="0">
              <wp:extent cx="447675" cy="238125"/>
              <wp:effectExtent l="0" t="0" r="0" b="0"/>
              <wp:docPr id="3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76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, попавшие под кривую функции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504825" cy="295275"/>
              <wp:effectExtent l="0" t="0" r="0" b="0"/>
              <wp:docPr id="3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48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моделирования 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3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методом Неймана можно описать следующим образом: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 Получение пары квазиравномерных ПСЧ </w:t>
      </w:r>
      <w:r>
        <w:rPr>
          <w:color w:val="000000"/>
          <w:sz w:val="28"/>
          <w:szCs w:val="28"/>
          <w:drawing>
            <wp:inline distT="0" distB="127000" distL="0" distR="0">
              <wp:extent cx="228600" cy="285750"/>
              <wp:effectExtent l="0" t="0" r="0" b="0"/>
              <wp:docPr id="3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sz w:val="28"/>
          <w:szCs w:val="28"/>
        </w:rPr>
        <w:t xml:space="preserve"> и </w:t>
      </w:r>
      <w:r>
        <w:rPr>
          <w:sz w:val="28"/>
          <w:szCs w:val="28"/>
          <w:drawing>
            <wp:inline distT="0" distB="127000" distL="0" distR="0">
              <wp:extent cx="361950" cy="333375"/>
              <wp:effectExtent l="0" t="0" r="0" b="0"/>
              <wp:docPr id="4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sz w:val="28"/>
          <w:szCs w:val="28"/>
        </w:rPr>
        <w:t xml:space="preserve"> (координат вектора </w:t>
      </w:r>
      <w:r>
        <w:rPr>
          <w:sz w:val="28"/>
          <w:szCs w:val="28"/>
          <w:drawing>
            <wp:inline distT="0" distB="127000" distL="0" distR="0">
              <wp:extent cx="762000" cy="352425"/>
              <wp:effectExtent l="0" t="0" r="0" b="0"/>
              <wp:docPr id="4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352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-2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 Вычисление </w:t>
      </w:r>
      <w:r>
        <w:rPr>
          <w:color w:val="000000"/>
          <w:sz w:val="28"/>
          <w:szCs w:val="28"/>
          <w:drawing>
            <wp:inline distT="0" distB="127000" distL="0" distR="0">
              <wp:extent cx="476250" cy="276225"/>
              <wp:effectExtent l="0" t="0" r="0" b="0"/>
              <wp:docPr id="4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 Если </w:t>
      </w:r>
      <w:r>
        <w:rPr>
          <w:color w:val="000000"/>
          <w:sz w:val="28"/>
          <w:szCs w:val="28"/>
          <w:drawing>
            <wp:inline distT="0" distB="127000" distL="0" distR="0">
              <wp:extent cx="923925" cy="295275"/>
              <wp:effectExtent l="0" t="0" r="0" b="0"/>
              <wp:docPr id="4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39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, то данный вектор </w:t>
      </w:r>
      <w:r>
        <w:rPr>
          <w:color w:val="000000"/>
          <w:sz w:val="28"/>
          <w:szCs w:val="28"/>
          <w:drawing>
            <wp:inline distT="0" distB="127000" distL="0" distR="0">
              <wp:extent cx="762000" cy="352425"/>
              <wp:effectExtent l="0" t="0" r="0" b="0"/>
              <wp:docPr id="4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352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-2"/>
          <w:sz w:val="28"/>
          <w:szCs w:val="28"/>
        </w:rPr>
        <w:t xml:space="preserve"> отбрасывается (холостое вычисление)</w:t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4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color w:val="000000"/>
          <w:sz w:val="28"/>
          <w:szCs w:val="28"/>
        </w:rPr>
        <w:t xml:space="preserve">4. Если </w:t>
      </w:r>
      <w:r>
        <w:rPr>
          <w:color w:val="000000"/>
          <w:sz w:val="28"/>
          <w:szCs w:val="28"/>
          <w:drawing>
            <wp:inline distT="0" distB="127000" distL="0" distR="0">
              <wp:extent cx="952500" cy="295275"/>
              <wp:effectExtent l="0" t="0" r="0" b="0"/>
              <wp:docPr id="4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-2"/>
          <w:sz w:val="28"/>
          <w:szCs w:val="28"/>
        </w:rPr>
        <w:t xml:space="preserve">, то вычисляется очередное </w:t>
      </w:r>
      <w:r>
        <w:rPr>
          <w:i/>
          <w:color w:val="000000"/>
          <w:spacing w:val="-2"/>
          <w:sz w:val="28"/>
          <w:szCs w:val="28"/>
          <w:lang w:val="en-US"/>
        </w:rPr>
        <w:t>j</w:t>
      </w:r>
      <w:r>
        <w:rPr>
          <w:i/>
          <w:color w:val="000000"/>
          <w:spacing w:val="-2"/>
          <w:sz w:val="28"/>
          <w:szCs w:val="28"/>
        </w:rPr>
        <w:t>-</w:t>
      </w:r>
      <w:r>
        <w:rPr>
          <w:color w:val="000000"/>
          <w:spacing w:val="-2"/>
          <w:sz w:val="28"/>
          <w:szCs w:val="28"/>
        </w:rPr>
        <w:t xml:space="preserve">е значение </w:t>
      </w:r>
      <w:r>
        <w:rPr>
          <w:color w:val="000000"/>
          <w:sz w:val="28"/>
          <w:szCs w:val="28"/>
        </w:rPr>
        <w:t xml:space="preserve">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4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jc w:val="center"/>
        <w:rPr>
          <w:drawing>
            <wp:inline distT="0" distB="127000" distL="0" distR="0">
              <wp:extent cx="1219200" cy="276225"/>
              <wp:effectExtent l="0" t="0" r="0" b="0"/>
              <wp:docPr id="4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219200" cy="276225"/>
              <wp:effectExtent l="0" t="0" r="0" b="0"/>
              <wp:docPr id="4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5. Переход к п. 1.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данного алгоритма позволяет получить необходимое количество чисел с заданной функцией плотности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4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Достоинством метода является его применимость к любому закону распределения, а недостатком – большие вычислительные затраты.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pacing w:val="2"/>
          <w:sz w:val="28"/>
          <w:szCs w:val="28"/>
        </w:rPr>
      </w:pPr>
      <w:r>
        <w:rPr>
          <w:b/>
          <w:color w:val="000000"/>
          <w:spacing w:val="2"/>
          <w:sz w:val="28"/>
          <w:szCs w:val="28"/>
        </w:rPr>
        <w:t xml:space="preserve">Приближённый метод. </w:t>
      </w:r>
      <w:r>
        <w:rPr>
          <w:color w:val="000000"/>
          <w:spacing w:val="2"/>
          <w:sz w:val="28"/>
          <w:szCs w:val="28"/>
        </w:rPr>
        <w:t>Пусть закон распределения случайной величины 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457200" cy="238125"/>
              <wp:effectExtent l="0" t="0" r="0" b="0"/>
              <wp:docPr id="4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которую необходимо имитировать на ЭВМ, задан функцией плотности распределения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485775" cy="257175"/>
              <wp:effectExtent l="0" t="0" r="0" b="0"/>
              <wp:docPr id="5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57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возможные значения которой лежат на отрезке [</w:t>
      </w:r>
      <w:r>
        <w:rPr>
          <w:i/>
          <w:color w:val="000000"/>
          <w:spacing w:val="2"/>
          <w:sz w:val="28"/>
          <w:szCs w:val="28"/>
        </w:rPr>
        <w:t>a</w:t>
      </w:r>
      <w:r>
        <w:rPr>
          <w:color w:val="000000"/>
          <w:spacing w:val="2"/>
          <w:sz w:val="28"/>
          <w:szCs w:val="28"/>
        </w:rPr>
        <w:t xml:space="preserve">, </w:t>
      </w:r>
      <w:r>
        <w:rPr>
          <w:i/>
          <w:color w:val="000000"/>
          <w:spacing w:val="2"/>
          <w:sz w:val="28"/>
          <w:szCs w:val="28"/>
        </w:rPr>
        <w:t>b</w:t>
      </w:r>
      <w:r>
        <w:rPr>
          <w:color w:val="000000"/>
          <w:spacing w:val="2"/>
          <w:sz w:val="28"/>
          <w:szCs w:val="28"/>
        </w:rPr>
        <w:t xml:space="preserve">]. Если этот отрезок с бесконечными границами, целесообразно перейти к усечённому распределению. Представим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5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на участке [</w:t>
      </w:r>
      <w:r>
        <w:rPr>
          <w:i/>
          <w:color w:val="000000"/>
          <w:spacing w:val="2"/>
          <w:sz w:val="28"/>
          <w:szCs w:val="28"/>
        </w:rPr>
        <w:t>a</w:t>
      </w:r>
      <w:r>
        <w:rPr>
          <w:color w:val="000000"/>
          <w:spacing w:val="2"/>
          <w:sz w:val="28"/>
          <w:szCs w:val="28"/>
        </w:rPr>
        <w:t xml:space="preserve">, </w:t>
      </w:r>
      <w:r>
        <w:rPr>
          <w:i/>
          <w:color w:val="000000"/>
          <w:spacing w:val="2"/>
          <w:sz w:val="28"/>
          <w:szCs w:val="28"/>
        </w:rPr>
        <w:t>b</w:t>
      </w:r>
      <w:r>
        <w:rPr>
          <w:color w:val="000000"/>
          <w:spacing w:val="2"/>
          <w:sz w:val="28"/>
          <w:szCs w:val="28"/>
        </w:rPr>
        <w:t>] в виде кусочно-постоянной функции, т.е. отрезок [</w:t>
      </w:r>
      <w:r>
        <w:rPr>
          <w:i/>
          <w:color w:val="000000"/>
          <w:spacing w:val="2"/>
          <w:sz w:val="28"/>
          <w:szCs w:val="28"/>
        </w:rPr>
        <w:t>a</w:t>
      </w:r>
      <w:r>
        <w:rPr>
          <w:color w:val="000000"/>
          <w:spacing w:val="2"/>
          <w:sz w:val="28"/>
          <w:szCs w:val="28"/>
        </w:rPr>
        <w:t xml:space="preserve">, </w:t>
      </w:r>
      <w:r>
        <w:rPr>
          <w:i/>
          <w:color w:val="000000"/>
          <w:spacing w:val="2"/>
          <w:sz w:val="28"/>
          <w:szCs w:val="28"/>
        </w:rPr>
        <w:t>b</w:t>
      </w:r>
      <w:r>
        <w:rPr>
          <w:color w:val="000000"/>
          <w:spacing w:val="2"/>
          <w:sz w:val="28"/>
          <w:szCs w:val="28"/>
        </w:rPr>
        <w:t xml:space="preserve">] разобъем на </w:t>
      </w:r>
      <w:r>
        <w:rPr>
          <w:i/>
          <w:color w:val="000000"/>
          <w:spacing w:val="2"/>
          <w:sz w:val="28"/>
          <w:szCs w:val="28"/>
        </w:rPr>
        <w:t>n</w:t>
      </w:r>
      <w:r>
        <w:rPr>
          <w:color w:val="000000"/>
          <w:spacing w:val="2"/>
          <w:sz w:val="28"/>
          <w:szCs w:val="28"/>
        </w:rPr>
        <w:t xml:space="preserve"> полуитервалов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742950" cy="323850"/>
              <wp:effectExtent l="0" t="0" r="0" b="0"/>
              <wp:docPr id="5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2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и будем считать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5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на каждом из них постоянной. Тогда случайную величину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5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можно представить в виде</w:t>
      </w:r>
    </w:p>
    <w:p>
      <w:pPr>
        <w:pStyle w:val="Normal"/>
        <w:widowControl w:val="false"/>
        <w:spacing w:before="180" w:after="120"/>
        <w:jc w:val="center"/>
        <w:rPr>
          <w:drawing>
            <wp:inline distT="0" distB="127000" distL="0" distR="0">
              <wp:extent cx="1162050" cy="257175"/>
              <wp:effectExtent l="0" t="0" r="0" b="0"/>
              <wp:docPr id="5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20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162050" cy="257175"/>
              <wp:effectExtent l="0" t="0" r="0" b="0"/>
              <wp:docPr id="5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20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Величина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5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на </w:t>
      </w:r>
      <w:r>
        <w:rPr>
          <w:color w:val="000000"/>
          <w:spacing w:val="2"/>
          <w:sz w:val="28"/>
          <w:szCs w:val="28"/>
          <w:drawing>
            <wp:inline distT="0" distB="127000" distL="0" distR="0">
              <wp:extent cx="742950" cy="323850"/>
              <wp:effectExtent l="0" t="0" r="0" b="0"/>
              <wp:docPr id="5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2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считается распределённой равномерно.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аппроксимации </w:t>
      </w:r>
      <w:r>
        <w:rPr>
          <w:color w:val="000000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5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наиболее удобным способом, целесообразно разбить отрезок [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] на полуинтервалы </w:t>
      </w:r>
      <w:r>
        <w:rPr>
          <w:color w:val="000000"/>
          <w:sz w:val="28"/>
          <w:szCs w:val="28"/>
          <w:drawing>
            <wp:inline distT="0" distB="127000" distL="0" distR="0">
              <wp:extent cx="742950" cy="323850"/>
              <wp:effectExtent l="0" t="0" r="0" b="0"/>
              <wp:docPr id="5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2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таким образом, чтобы вероятность попадания 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409575" cy="238125"/>
              <wp:effectExtent l="0" t="0" r="0" b="0"/>
              <wp:docPr id="6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на любой из них была постоянной, т.е. не зависела от номера полуинтервала </w:t>
      </w:r>
      <w:r>
        <w:rPr>
          <w:i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 Для вычисления </w:t>
      </w:r>
      <w:r>
        <w:rPr>
          <w:i/>
          <w:color w:val="000000"/>
          <w:sz w:val="28"/>
          <w:szCs w:val="28"/>
        </w:rPr>
        <w:t>a</w:t>
      </w:r>
      <w:r>
        <w:rPr>
          <w:i/>
          <w:color w:val="000000"/>
          <w:sz w:val="28"/>
          <w:szCs w:val="28"/>
          <w:vertAlign w:val="subscript"/>
        </w:rPr>
        <w:t>k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воспользуемся соотношением</w:t>
      </w:r>
    </w:p>
    <w:p>
      <w:pPr>
        <w:pStyle w:val="Normal"/>
        <w:widowControl w:val="false"/>
        <w:spacing w:before="0" w:after="120"/>
        <w:jc w:val="center"/>
        <w:rPr>
          <w:drawing>
            <wp:inline distT="0" distB="127000" distL="0" distR="0">
              <wp:extent cx="1381125" cy="590550"/>
              <wp:effectExtent l="0" t="0" r="0" b="0"/>
              <wp:docPr id="6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381125" cy="590550"/>
              <wp:effectExtent l="0" t="0" r="0" b="0"/>
              <wp:docPr id="6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– количество полуинтервалов.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Процедура имитации предполагает следующее: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134" w:leader="none"/>
          <w:tab w:val="left" w:pos="3240" w:leader="none"/>
          <w:tab w:val="left" w:pos="9346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генерируется значение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случайной равномерно распределённой на отрезке [0, 1] величины ξ(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134" w:leader="none"/>
          <w:tab w:val="left" w:pos="4840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выбирается полуинтервал </w:t>
      </w:r>
      <w:r>
        <w:rPr>
          <w:color w:val="000000"/>
          <w:sz w:val="28"/>
          <w:szCs w:val="28"/>
          <w:drawing>
            <wp:inline distT="0" distB="127000" distL="0" distR="0">
              <wp:extent cx="742950" cy="323850"/>
              <wp:effectExtent l="0" t="0" r="0" b="0"/>
              <wp:docPr id="6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2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(путём моделирования дискретной случайной величины, принимающей </w:t>
      </w:r>
      <w:r>
        <w:rPr>
          <w:i/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равновероятных значений);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134" w:leader="none"/>
          <w:tab w:val="left" w:pos="6960" w:leader="none"/>
          <w:tab w:val="left" w:pos="7493" w:leader="none"/>
        </w:tabs>
        <w:ind w:left="0" w:right="0" w:firstLine="709"/>
        <w:jc w:val="both"/>
        <w:rPr>
          <w:color w:val="000000"/>
          <w:sz w:val="28"/>
          <w:szCs w:val="28"/>
          <w:drawing>
            <wp:inline distT="0" distB="127000" distL="0" distR="0">
              <wp:extent cx="790575" cy="323850"/>
              <wp:effectExtent l="0" t="0" r="0" b="0"/>
              <wp:docPr id="6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color w:val="000000"/>
          <w:sz w:val="28"/>
          <w:szCs w:val="28"/>
        </w:rPr>
        <w:t xml:space="preserve">генерируется следующее значение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  <w:vertAlign w:val="subscript"/>
        </w:rPr>
        <w:t xml:space="preserve">+1 </w:t>
      </w:r>
      <w:r>
        <w:rPr>
          <w:color w:val="000000"/>
          <w:sz w:val="28"/>
          <w:szCs w:val="28"/>
        </w:rPr>
        <w:t>случайной равномерно распределённой на отрезке [0, 1] величины ξ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), которое масштабируется с целью приведения его к полуинтервалу </w:t>
      </w:r>
      <w:r>
        <w:rPr>
          <w:color w:val="000000"/>
          <w:sz w:val="28"/>
          <w:szCs w:val="28"/>
          <w:drawing>
            <wp:inline distT="0" distB="127000" distL="0" distR="0">
              <wp:extent cx="790575" cy="323850"/>
              <wp:effectExtent l="0" t="0" r="0" b="0"/>
              <wp:docPr id="6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tabs>
          <w:tab w:val="left" w:pos="6960" w:leader="none"/>
          <w:tab w:val="left" w:pos="7493" w:leader="none"/>
        </w:tabs>
        <w:ind w:left="0" w:right="0" w:firstLine="709"/>
        <w:jc w:val="both"/>
        <w:rPr>
          <w:color w:val="000000"/>
          <w:sz w:val="28"/>
          <w:szCs w:val="28"/>
          <w:drawing>
            <wp:inline distT="0" distB="127000" distL="0" distR="0">
              <wp:extent cx="790575" cy="323850"/>
              <wp:effectExtent l="0" t="0" r="0" b="0"/>
              <wp:docPr id="6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color w:val="000000"/>
          <w:spacing w:val="2"/>
          <w:sz w:val="28"/>
          <w:szCs w:val="28"/>
        </w:rPr>
        <w:t>Таким образом, значение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  <w:vertAlign w:val="subscript"/>
        </w:rPr>
        <w:t>+1</w:t>
      </w:r>
      <w:r>
        <w:rPr>
          <w:color w:val="000000"/>
          <w:sz w:val="28"/>
          <w:szCs w:val="28"/>
        </w:rPr>
        <w:t xml:space="preserve"> становится значением случайной величины </w:t>
      </w:r>
      <w:r>
        <w:rPr>
          <w:color w:val="000000"/>
          <w:sz w:val="28"/>
          <w:szCs w:val="28"/>
          <w:drawing>
            <wp:inline distT="0" distB="127000" distL="0" distR="0">
              <wp:extent cx="228600" cy="257175"/>
              <wp:effectExtent l="0" t="0" r="0" b="0"/>
              <wp:docPr id="6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, равномерно распределённой на полуинтервале </w:t>
      </w:r>
      <w:r>
        <w:rPr>
          <w:color w:val="000000"/>
          <w:sz w:val="28"/>
          <w:szCs w:val="28"/>
          <w:drawing>
            <wp:inline distT="0" distB="127000" distL="0" distR="0">
              <wp:extent cx="790575" cy="323850"/>
              <wp:effectExtent l="0" t="0" r="0" b="0"/>
              <wp:docPr id="6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случайные числа с требуемым законом распределения вычисляются по формуле</w:t>
      </w:r>
    </w:p>
    <w:p>
      <w:pPr>
        <w:pStyle w:val="Normal"/>
        <w:widowControl w:val="false"/>
        <w:spacing w:before="0" w:after="120"/>
        <w:jc w:val="center"/>
        <w:rPr>
          <w:drawing>
            <wp:inline distT="0" distB="127000" distL="0" distR="0">
              <wp:extent cx="1857375" cy="266700"/>
              <wp:effectExtent l="0" t="0" r="0" b="0"/>
              <wp:docPr id="6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573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857375" cy="266700"/>
              <wp:effectExtent l="0" t="0" r="0" b="0"/>
              <wp:docPr id="6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573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Получение случайных чисел с нормальным законом распределения. </w:t>
      </w:r>
      <w:r>
        <w:rPr>
          <w:color w:val="000000"/>
          <w:sz w:val="28"/>
          <w:szCs w:val="28"/>
        </w:rPr>
        <w:t>Для получения случайных чисел, распределённых по нормальному закону, можно воспользоваться центральной теоремой теории вероятностей, согласно которой сумма большого числа случайных чисел, имеющих равномерное распределение на отрезке [0, 1], даёт распределение, асимптотически приближающееся к нормальному.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  <w:drawing>
            <wp:inline distT="0" distB="127000" distL="0" distR="0">
              <wp:extent cx="1676400" cy="266700"/>
              <wp:effectExtent l="0" t="0" r="0" b="0"/>
              <wp:docPr id="6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color w:val="000000"/>
          <w:sz w:val="28"/>
          <w:szCs w:val="28"/>
        </w:rPr>
        <w:t xml:space="preserve">Поэтому для получения нормального распределения следует суммировать случайные числа, равномерно распределённые на отрезке [0, 1]. При этом математическое ожидание µ и среднеквадратическое отклонение  </w:t>
      </w:r>
      <w:r>
        <w:rPr>
          <w:i/>
          <w:color w:val="000000"/>
          <w:sz w:val="28"/>
          <w:szCs w:val="28"/>
        </w:rPr>
        <w:t>σ</w:t>
      </w:r>
      <w:r>
        <w:rPr>
          <w:color w:val="000000"/>
          <w:sz w:val="28"/>
          <w:szCs w:val="28"/>
        </w:rPr>
        <w:t xml:space="preserve">  получаемого закона при достаточно большом числе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случайных величин будут определяться выражениями </w:t>
      </w:r>
      <w:r>
        <w:rPr>
          <w:color w:val="000000"/>
          <w:sz w:val="28"/>
          <w:szCs w:val="28"/>
          <w:drawing>
            <wp:inline distT="0" distB="127000" distL="0" distR="0">
              <wp:extent cx="1676400" cy="266700"/>
              <wp:effectExtent l="0" t="0" r="0" b="0"/>
              <wp:docPr id="6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>
        <w:rPr>
          <w:color w:val="000000"/>
          <w:sz w:val="28"/>
          <w:szCs w:val="28"/>
          <w:drawing>
            <wp:inline distT="0" distB="127000" distL="0" distR="0">
              <wp:extent cx="666750" cy="228600"/>
              <wp:effectExtent l="0" t="0" r="0" b="0"/>
              <wp:docPr id="6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приближение к нормальному закону достаточное для практических потребностей.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необходимо смоделировать нормальный закон с математическим ожиданием </w:t>
      </w:r>
      <w:r>
        <w:rPr>
          <w:color w:val="000000"/>
          <w:sz w:val="28"/>
          <w:szCs w:val="28"/>
          <w:drawing>
            <wp:inline distT="0" distB="127000" distL="0" distR="0">
              <wp:extent cx="266700" cy="209550"/>
              <wp:effectExtent l="0" t="0" r="0" b="0"/>
              <wp:docPr id="6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09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и среднеквадратическим отклонением </w:t>
      </w:r>
      <w:r>
        <w:rPr>
          <w:color w:val="000000"/>
          <w:sz w:val="28"/>
          <w:szCs w:val="28"/>
          <w:drawing>
            <wp:inline distT="0" distB="127000" distL="0" distR="0">
              <wp:extent cx="209550" cy="228600"/>
              <wp:effectExtent l="0" t="0" r="0" b="0"/>
              <wp:docPr id="7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, то требуемые случайные числа </w:t>
      </w:r>
      <w:r>
        <w:rPr>
          <w:color w:val="000000"/>
          <w:sz w:val="28"/>
          <w:szCs w:val="28"/>
          <w:drawing>
            <wp:inline distT="0" distB="127000" distL="0" distR="0">
              <wp:extent cx="219075" cy="266700"/>
              <wp:effectExtent l="0" t="0" r="0" b="0"/>
              <wp:docPr id="7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0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вычисляются по формуле</w:t>
      </w:r>
    </w:p>
    <w:p>
      <w:pPr>
        <w:pStyle w:val="Normal"/>
        <w:widowControl w:val="false"/>
        <w:tabs>
          <w:tab w:val="left" w:pos="706" w:leader="none"/>
          <w:tab w:val="left" w:pos="973" w:leader="none"/>
          <w:tab w:val="left" w:pos="2186" w:leader="none"/>
        </w:tabs>
        <w:spacing w:before="120" w:after="120"/>
        <w:jc w:val="center"/>
        <w:rPr>
          <w:drawing>
            <wp:inline distT="0" distB="127000" distL="0" distR="0">
              <wp:extent cx="2152650" cy="466725"/>
              <wp:effectExtent l="0" t="0" r="0" b="0"/>
              <wp:docPr id="7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52650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2152650" cy="466725"/>
              <wp:effectExtent l="0" t="0" r="0" b="0"/>
              <wp:docPr id="7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52650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tabs>
          <w:tab w:val="left" w:pos="706" w:leader="none"/>
          <w:tab w:val="left" w:pos="973" w:leader="none"/>
          <w:tab w:val="left" w:pos="2186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i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 xml:space="preserve"> = 1, 2, …  – номер случайного числа с заданными параметрами нормального закона распределения.</w:t>
      </w:r>
    </w:p>
    <w:p>
      <w:pPr>
        <w:pStyle w:val="Normal"/>
        <w:widowControl w:val="false"/>
        <w:ind w:left="0" w:right="0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Условия применимости рассмотренных методов получения псевдослучайных чисел с заданными законами распределения: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  <w:tab w:val="left" w:pos="1843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метода обратной функции</w:t>
      </w:r>
      <w:r>
        <w:rPr>
          <w:color w:val="000000"/>
          <w:sz w:val="28"/>
          <w:szCs w:val="28"/>
        </w:rPr>
        <w:t xml:space="preserve"> –  когда удаётся найти обратную функцию;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  <w:tab w:val="left" w:pos="1843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метода Неймана</w:t>
      </w:r>
      <w:r>
        <w:rPr>
          <w:color w:val="000000"/>
          <w:sz w:val="28"/>
          <w:szCs w:val="28"/>
        </w:rPr>
        <w:t xml:space="preserve"> – для моделирования случайных величин, имеющих сравнительно мало изменяющиеся функции плотности распределения.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134" w:leader="none"/>
          <w:tab w:val="left" w:pos="1843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приближённого метода </w:t>
      </w:r>
      <w:r>
        <w:rPr>
          <w:color w:val="000000"/>
          <w:sz w:val="28"/>
          <w:szCs w:val="28"/>
        </w:rPr>
        <w:t xml:space="preserve"> – когда метод обратной функции неприменим, а метод Неймана – неэффективен.</w:t>
      </w:r>
    </w:p>
    <w:p>
      <w:pPr>
        <w:pStyle w:val="Normal"/>
        <w:widowControl w:val="false"/>
        <w:tabs>
          <w:tab w:val="left" w:pos="1134" w:leader="none"/>
        </w:tabs>
        <w:ind w:left="0" w:right="0" w:firstLine="709"/>
        <w:jc w:val="both"/>
        <w:rPr>
          <w:color w:val="000000"/>
          <w:spacing w:val="2"/>
          <w:sz w:val="28"/>
          <w:szCs w:val="28"/>
        </w:rPr>
      </w:pPr>
      <w:r>
        <w:rPr>
          <w:b/>
          <w:color w:val="000000"/>
          <w:spacing w:val="2"/>
          <w:sz w:val="28"/>
          <w:szCs w:val="28"/>
        </w:rPr>
        <w:t xml:space="preserve">Экспериментальная проверка соответствия полученных последовательностей ПСЧ законом распределения. </w:t>
      </w:r>
      <w:r>
        <w:rPr>
          <w:color w:val="000000"/>
          <w:spacing w:val="2"/>
          <w:sz w:val="28"/>
          <w:szCs w:val="28"/>
        </w:rPr>
        <w:t>Проверка степени соответствия реализаций случайных величин соответствующим законам распределения осуществляется с помощью критериев согласия. Критерий согласия позволяет оценить вероятность того события, что полученная выборка не противоречит сделанному предположению о виде закона распределения случайной величины.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К одним из наиболее часто используемых в практике обработки результатов машинных экспериментов является критерий Пирсона (критерий «хи-квадрат» </w:t>
      </w:r>
      <w:r>
        <w:rPr>
          <w:color w:val="000000"/>
          <w:spacing w:val="-2"/>
          <w:sz w:val="28"/>
          <w:szCs w:val="28"/>
          <w:drawing>
            <wp:inline distT="0" distB="127000" distL="0" distR="0">
              <wp:extent cx="190500" cy="238125"/>
              <wp:effectExtent l="0" t="0" r="0" b="0"/>
              <wp:docPr id="7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pacing w:val="-2"/>
          <w:sz w:val="28"/>
          <w:szCs w:val="28"/>
        </w:rPr>
        <w:t>).</w:t>
      </w:r>
    </w:p>
    <w:p>
      <w:pPr>
        <w:pStyle w:val="Normal"/>
        <w:widowControl w:val="false"/>
        <w:tabs>
          <w:tab w:val="left" w:pos="5373" w:leader="none"/>
          <w:tab w:val="left" w:pos="5600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критерии Пирсона за меру расхождения между эмпирическим и теоретическим законами распределения принимается величина, значение которой определяется по формуле</w:t>
      </w:r>
    </w:p>
    <w:p>
      <w:pPr>
        <w:pStyle w:val="Normal"/>
        <w:widowControl w:val="false"/>
        <w:spacing w:before="0" w:after="120"/>
        <w:jc w:val="center"/>
        <w:rPr>
          <w:drawing>
            <wp:inline distT="0" distB="127000" distL="0" distR="0">
              <wp:extent cx="1609725" cy="495300"/>
              <wp:effectExtent l="0" t="0" r="0" b="0"/>
              <wp:docPr id="7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725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1609725" cy="495300"/>
              <wp:effectExtent l="0" t="0" r="0" b="0"/>
              <wp:docPr id="7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725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tabs>
          <w:tab w:val="left" w:pos="10346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i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– число разрядов (интервалов), на которое разбиты все опытные значения случайной величины ξ</w:t>
      </w:r>
      <w:r>
        <w:rPr>
          <w:color w:val="000000"/>
          <w:sz w:val="16"/>
          <w:szCs w:val="16"/>
        </w:rPr>
        <w:t> </w:t>
      </w:r>
      <w:r>
        <w:rPr>
          <w:color w:val="000000"/>
          <w:sz w:val="28"/>
          <w:szCs w:val="28"/>
        </w:rPr>
        <w:t xml:space="preserve">;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– объём выборки; </w:t>
      </w:r>
      <w:r>
        <w:rPr>
          <w:i/>
          <w:color w:val="000000"/>
          <w:sz w:val="28"/>
          <w:szCs w:val="28"/>
        </w:rPr>
        <w:t>m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численность </w:t>
      </w:r>
      <w:r>
        <w:rPr>
          <w:i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-го разряда; </w:t>
      </w:r>
      <w:r>
        <w:rPr>
          <w:i/>
          <w:color w:val="000000"/>
          <w:sz w:val="28"/>
          <w:szCs w:val="28"/>
        </w:rPr>
        <w:t>p</w:t>
      </w:r>
      <w:r>
        <w:rPr>
          <w:i/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 xml:space="preserve"> – вероятность попадания случайной величины ξ в </w:t>
      </w:r>
      <w:r>
        <w:rPr>
          <w:i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-й интервал, вычисленная из теоретического закона.</w:t>
      </w:r>
    </w:p>
    <w:p>
      <w:pPr>
        <w:pStyle w:val="Normal"/>
        <w:widowControl w:val="false"/>
        <w:tabs>
          <w:tab w:val="left" w:pos="1146" w:leader="none"/>
          <w:tab w:val="left" w:pos="2133" w:leader="none"/>
          <w:tab w:val="left" w:pos="4480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→ ∞ закон распределения </w:t>
      </w:r>
      <w:r>
        <w:rPr>
          <w:color w:val="000000"/>
          <w:sz w:val="28"/>
          <w:szCs w:val="28"/>
          <w:drawing>
            <wp:inline distT="0" distB="127000" distL="0" distR="0">
              <wp:extent cx="219075" cy="276225"/>
              <wp:effectExtent l="0" t="0" r="0" b="0"/>
              <wp:docPr id="7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0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независимо от вида закона распределения случайной величины ξ стремится к </w:t>
      </w:r>
      <w:r>
        <w:rPr>
          <w:color w:val="000000"/>
          <w:sz w:val="28"/>
          <w:szCs w:val="28"/>
          <w:drawing>
            <wp:inline distT="0" distB="127000" distL="0" distR="0">
              <wp:extent cx="1562100" cy="266700"/>
              <wp:effectExtent l="0" t="0" r="0" b="0"/>
              <wp:docPr id="7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с </w:t>
      </w:r>
      <w:r>
        <w:rPr>
          <w:i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= </w:t>
      </w:r>
      <w:r>
        <w:rPr>
          <w:i/>
          <w:color w:val="000000"/>
          <w:sz w:val="28"/>
          <w:szCs w:val="28"/>
        </w:rPr>
        <w:t xml:space="preserve">l </w:t>
      </w:r>
      <w:r>
        <w:rPr>
          <w:color w:val="000000"/>
          <w:sz w:val="28"/>
          <w:szCs w:val="28"/>
        </w:rPr>
        <w:t xml:space="preserve">− </w:t>
      </w:r>
      <w:r>
        <w:rPr>
          <w:i/>
          <w:color w:val="000000"/>
          <w:sz w:val="28"/>
          <w:szCs w:val="28"/>
        </w:rPr>
        <w:t xml:space="preserve">v </w:t>
      </w:r>
      <w:r>
        <w:rPr>
          <w:color w:val="000000"/>
          <w:sz w:val="28"/>
          <w:szCs w:val="28"/>
        </w:rPr>
        <w:t>− 1 степенями свободы (</w:t>
      </w:r>
      <w:r>
        <w:rPr>
          <w:color w:val="000000"/>
          <w:sz w:val="16"/>
          <w:szCs w:val="16"/>
        </w:rPr>
        <w:t> </w:t>
      </w:r>
      <w:r>
        <w:rPr>
          <w:i/>
          <w:color w:val="000000"/>
          <w:sz w:val="28"/>
          <w:szCs w:val="28"/>
        </w:rPr>
        <w:t xml:space="preserve">v </w:t>
      </w:r>
      <w:r>
        <w:rPr>
          <w:color w:val="000000"/>
          <w:sz w:val="28"/>
          <w:szCs w:val="28"/>
        </w:rPr>
        <w:t xml:space="preserve">– число параметров теоретического закона распределения, вычисленных по данной выборке (для нормального закона – это математическое ожидание и дисперсия, т.е. </w:t>
      </w:r>
      <w:r>
        <w:rPr>
          <w:i/>
          <w:color w:val="000000"/>
          <w:sz w:val="28"/>
          <w:szCs w:val="28"/>
        </w:rPr>
        <w:t xml:space="preserve">v </w:t>
      </w:r>
      <w:r>
        <w:rPr>
          <w:color w:val="000000"/>
          <w:sz w:val="28"/>
          <w:szCs w:val="28"/>
        </w:rPr>
        <w:t>для нормального закона распределения равно 2)).</w:t>
      </w:r>
    </w:p>
    <w:p>
      <w:pPr>
        <w:pStyle w:val="Normal"/>
        <w:widowControl w:val="false"/>
        <w:tabs>
          <w:tab w:val="left" w:pos="1146" w:leader="none"/>
          <w:tab w:val="left" w:pos="2133" w:leader="none"/>
          <w:tab w:val="left" w:pos="4480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Гипотеза о виде закона распределения принимается, если </w:t>
      </w:r>
      <w:r>
        <w:rPr>
          <w:color w:val="000000"/>
          <w:sz w:val="28"/>
          <w:szCs w:val="28"/>
          <w:drawing>
            <wp:inline distT="0" distB="127000" distL="0" distR="0">
              <wp:extent cx="914400" cy="247650"/>
              <wp:effectExtent l="0" t="0" r="0" b="0"/>
              <wp:docPr id="77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, где </w:t>
      </w:r>
      <w:r>
        <w:rPr>
          <w:color w:val="000000"/>
          <w:sz w:val="28"/>
          <w:szCs w:val="28"/>
          <w:drawing>
            <wp:inline distT="0" distB="127000" distL="0" distR="0">
              <wp:extent cx="390525" cy="266700"/>
              <wp:effectExtent l="0" t="0" r="0" b="0"/>
              <wp:docPr id="78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– теоретическое (табличное, критическое) значение критерия. Табличное значение критерия определяется по специальной таблице. Оно зависит от принятого значения доверительной вероятности (уровня значимости) и числа степеней свободы. Обычно уровень значимости принимается равным 0,05, что соответствует доверительной вероятности 0,95. Для практического использования критерия Пирсона необходимо выполнение двух условий: </w:t>
      </w:r>
      <w:r>
        <w:rPr>
          <w:color w:val="000000"/>
          <w:sz w:val="28"/>
          <w:szCs w:val="28"/>
          <w:drawing>
            <wp:inline distT="0" distB="127000" distL="0" distR="0">
              <wp:extent cx="2190750" cy="276225"/>
              <wp:effectExtent l="0" t="0" r="0" b="0"/>
              <wp:docPr id="79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075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Если второе условие не выполняется, то интервалы следует объединить. При достаточно больших значениях </w:t>
      </w:r>
      <w:r>
        <w:rPr>
          <w:i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 распределение </w:t>
      </w:r>
      <w:r>
        <w:rPr>
          <w:color w:val="000000"/>
          <w:sz w:val="28"/>
          <w:szCs w:val="28"/>
          <w:drawing>
            <wp:inline distT="0" distB="127000" distL="0" distR="0">
              <wp:extent cx="476250" cy="257175"/>
              <wp:effectExtent l="0" t="0" r="0" b="0"/>
              <wp:docPr id="8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переходит в нормальное.</w:t>
      </w:r>
    </w:p>
    <w:p>
      <w:pPr>
        <w:pStyle w:val="Normal"/>
        <w:widowControl w:val="false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проверки соответствия случайных величин заданным законам распределения широко используются и другие критерии согласия, например, критерий Колмогорова-Смирнова. В этом критерии за меру расхождения (отклонения) эмпирического и теоретического законов распределения принимается величина</w:t>
      </w:r>
    </w:p>
    <w:p>
      <w:pPr>
        <w:pStyle w:val="Normal"/>
        <w:widowControl w:val="false"/>
        <w:spacing w:before="120" w:after="0"/>
        <w:jc w:val="center"/>
        <w:rPr>
          <w:drawing>
            <wp:inline distT="0" distB="127000" distL="0" distR="0">
              <wp:extent cx="2428875" cy="381000"/>
              <wp:effectExtent l="0" t="0" r="0" b="0"/>
              <wp:docPr id="8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2887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2428875" cy="381000"/>
              <wp:effectExtent l="0" t="0" r="0" b="0"/>
              <wp:docPr id="8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2887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в критерии Мизеса (критерий ω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– величина</w:t>
      </w:r>
    </w:p>
    <w:p>
      <w:pPr>
        <w:pStyle w:val="Normal"/>
        <w:widowControl w:val="false"/>
        <w:spacing w:before="120" w:after="120"/>
        <w:jc w:val="center"/>
        <w:rPr>
          <w:drawing>
            <wp:inline distT="0" distB="127000" distL="0" distR="0">
              <wp:extent cx="2305050" cy="371475"/>
              <wp:effectExtent l="0" t="0" r="0" b="0"/>
              <wp:docPr id="8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0505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2305050" cy="371475"/>
              <wp:effectExtent l="0" t="0" r="0" b="0"/>
              <wp:docPr id="8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0505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widowControl w:val="false"/>
        <w:tabs>
          <w:tab w:val="left" w:pos="986" w:leader="none"/>
          <w:tab w:val="left" w:pos="3213" w:leader="none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drawing>
            <wp:inline distT="0" distB="127000" distL="0" distR="0">
              <wp:extent cx="457200" cy="257175"/>
              <wp:effectExtent l="0" t="0" r="0" b="0"/>
              <wp:docPr id="8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эмпирическая, а </w:t>
      </w:r>
      <w:r>
        <w:rPr>
          <w:color w:val="000000"/>
          <w:sz w:val="28"/>
          <w:szCs w:val="28"/>
          <w:drawing>
            <wp:inline distT="0" distB="127000" distL="0" distR="0">
              <wp:extent cx="390525" cy="228600"/>
              <wp:effectExtent l="0" t="0" r="0" b="0"/>
              <wp:docPr id="8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 xml:space="preserve"> теоретическая функции распределения.</w:t>
      </w:r>
    </w:p>
    <w:p>
      <w:pPr>
        <w:pStyle w:val="Normal"/>
        <w:widowControl w:val="false"/>
        <w:tabs>
          <w:tab w:val="left" w:pos="4906" w:leader="none"/>
        </w:tabs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Следует отметить, что при имитационном моделировании наибольшее применение находит критерий </w:t>
      </w:r>
      <w:r>
        <w:rPr>
          <w:color w:val="000000"/>
          <w:sz w:val="28"/>
          <w:szCs w:val="28"/>
          <w:drawing>
            <wp:inline distT="0" distB="127000" distL="0" distR="0">
              <wp:extent cx="190500" cy="238125"/>
              <wp:effectExtent l="0" t="0" r="0" b="0"/>
              <wp:docPr id="8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color w:val="000000"/>
          <w:sz w:val="28"/>
          <w:szCs w:val="28"/>
        </w:rPr>
        <w:t>, как обеспечивающий наименьшую ошибку в принятии неверной гипотезы.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i w:val="false"/>
        <w:b w:val="false"/>
        <w:szCs w:val="28"/>
      </w:rPr>
    </w:lvl>
    <w:lvl w:ilvl="1">
      <w:start w:val="4"/>
      <w:numFmt w:val="decimal"/>
      <w:lvlText w:val="%1.%2"/>
      <w:lvlJc w:val="left"/>
      <w:pPr>
        <w:tabs>
          <w:tab w:val="num" w:pos="1230"/>
        </w:tabs>
        <w:ind w:left="1230" w:hanging="1230"/>
      </w:p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1230"/>
      </w:p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1230"/>
      </w:pPr>
    </w:lvl>
    <w:lvl w:ilvl="4">
      <w:start w:val="1"/>
      <w:numFmt w:val="decimal"/>
      <w:lvlText w:val="%1.%2.%3.%4.%5"/>
      <w:lvlJc w:val="left"/>
      <w:pPr>
        <w:tabs>
          <w:tab w:val="num" w:pos="1230"/>
        </w:tabs>
        <w:ind w:left="1230" w:hanging="123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984"/>
        </w:tabs>
        <w:ind w:left="10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973"/>
        </w:tabs>
        <w:ind w:left="10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624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uiPriority="0" w:name="page number"/>
    <w:lsdException w:qFormat="1" w:semiHidden="0" w:uiPriority="0" w:unhideWhenUsed="0" w:name="Title"/>
    <w:lsdException w:uiPriority="1" w:name="Default Paragraph Font"/>
    <w:lsdException w:uiPriority="0" w:name="Body Text"/>
    <w:lsdException w:uiPriority="0" w:name="Body Text Indent"/>
    <w:lsdException w:qFormat="1" w:semiHidden="0" w:uiPriority="0" w:unhideWhenUsed="0" w:name="Subtitle"/>
    <w:lsdException w:uiPriority="0" w:name="Body Text 3"/>
    <w:lsdException w:uiPriority="0" w:name="Body Text Indent 2"/>
    <w:lsdException w:qFormat="1" w:semiHidden="0" w:uiPriority="0" w:unhideWhenUsed="0" w:name="Strong"/>
    <w:lsdException w:qFormat="1" w:semiHidden="0" w:uiPriority="0" w:unhideWhenUsed="0" w:name="Emphasis"/>
    <w:lsdException w:uiPriority="0" w:name="Plain Text"/>
    <w:lsdException w:uiPriority="0" w:name="Normal (Web)"/>
    <w:lsdException w:uiPriority="0" w:name="HTML Preformatted"/>
    <w:lsdException w:uiPriority="0" w:name="No List"/>
    <w:lsdException w:semiHidden="0" w:uiPriority="0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10a9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">
    <w:name w:val="Заголовок 1"/>
    <w:qFormat/>
    <w:link w:val="10"/>
    <w:rsid w:val="00710a96"/>
    <w:basedOn w:val="Normal"/>
    <w:pPr>
      <w:keepNext/>
      <w:ind w:left="6120" w:right="0" w:hanging="0"/>
      <w:outlineLvl w:val="0"/>
    </w:pPr>
    <w:rPr>
      <w:sz w:val="28"/>
    </w:rPr>
  </w:style>
  <w:style w:type="paragraph" w:styleId="2">
    <w:name w:val="Заголовок 2"/>
    <w:qFormat/>
    <w:link w:val="20"/>
    <w:rsid w:val="00710a96"/>
    <w:basedOn w:val="Normal"/>
    <w:pPr>
      <w:keepNext/>
      <w:jc w:val="center"/>
      <w:outlineLvl w:val="1"/>
    </w:pPr>
    <w:rPr>
      <w:b/>
      <w:bCs/>
      <w:sz w:val="48"/>
    </w:rPr>
  </w:style>
  <w:style w:type="paragraph" w:styleId="3">
    <w:name w:val="Заголовок 3"/>
    <w:qFormat/>
    <w:link w:val="30"/>
    <w:rsid w:val="00710a96"/>
    <w:basedOn w:val="Normal"/>
    <w:pPr>
      <w:keepNext/>
      <w:shd w:fill="FFFFFF" w:val="clear"/>
      <w:spacing w:before="326" w:after="0"/>
      <w:ind w:left="1666" w:right="0" w:hanging="0"/>
      <w:jc w:val="both"/>
      <w:outlineLvl w:val="2"/>
    </w:pPr>
    <w:rPr>
      <w:b/>
      <w:bCs/>
      <w:color w:val="000000"/>
      <w:spacing w:val="-2"/>
      <w:sz w:val="31"/>
      <w:szCs w:val="31"/>
    </w:rPr>
  </w:style>
  <w:style w:type="paragraph" w:styleId="4">
    <w:name w:val="Заголовок 4"/>
    <w:qFormat/>
    <w:link w:val="40"/>
    <w:rsid w:val="00710a96"/>
    <w:basedOn w:val="Normal"/>
    <w:pPr>
      <w:keepNext/>
      <w:shd w:fill="FFFFFF" w:val="clear"/>
      <w:spacing w:lineRule="exact" w:line="682"/>
      <w:ind w:left="0" w:right="1814" w:hanging="0"/>
      <w:jc w:val="center"/>
      <w:outlineLvl w:val="3"/>
    </w:pPr>
    <w:rPr>
      <w:b/>
      <w:bCs/>
      <w:color w:val="000000"/>
      <w:w w:val="102"/>
      <w:sz w:val="28"/>
      <w:szCs w:val="30"/>
    </w:rPr>
  </w:style>
  <w:style w:type="paragraph" w:styleId="5">
    <w:name w:val="Заголовок 5"/>
    <w:qFormat/>
    <w:link w:val="50"/>
    <w:rsid w:val="00710a96"/>
    <w:basedOn w:val="Normal"/>
    <w:pPr>
      <w:keepNext/>
      <w:jc w:val="center"/>
      <w:outlineLvl w:val="4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link w:val="1"/>
    <w:rsid w:val="00710a96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21" w:customStyle="1">
    <w:name w:val="Заголовок 2 Знак"/>
    <w:link w:val="2"/>
    <w:rsid w:val="00710a96"/>
    <w:basedOn w:val="DefaultParagraphFont"/>
    <w:rPr>
      <w:rFonts w:ascii="Times New Roman" w:hAnsi="Times New Roman" w:eastAsia="Times New Roman" w:cs="Times New Roman"/>
      <w:b/>
      <w:bCs/>
      <w:sz w:val="48"/>
      <w:szCs w:val="24"/>
      <w:lang w:eastAsia="ru-RU"/>
    </w:rPr>
  </w:style>
  <w:style w:type="character" w:styleId="31" w:customStyle="1">
    <w:name w:val="Заголовок 3 Знак"/>
    <w:link w:val="3"/>
    <w:rsid w:val="00710a96"/>
    <w:basedOn w:val="DefaultParagraphFont"/>
    <w:rPr>
      <w:rFonts w:ascii="Times New Roman" w:hAnsi="Times New Roman" w:eastAsia="Times New Roman" w:cs="Times New Roman"/>
      <w:color w:val="000000"/>
      <w:spacing w:val="-2"/>
      <w:sz w:val="31"/>
      <w:szCs w:val="31"/>
      <w:shd w:fill="FFFFFF" w:val="clear"/>
      <w:lang w:eastAsia="ru-RU"/>
    </w:rPr>
  </w:style>
  <w:style w:type="character" w:styleId="41" w:customStyle="1">
    <w:name w:val="Заголовок 4 Знак"/>
    <w:link w:val="4"/>
    <w:rsid w:val="00710a96"/>
    <w:basedOn w:val="DefaultParagraphFont"/>
    <w:rPr>
      <w:rFonts w:ascii="Times New Roman" w:hAnsi="Times New Roman" w:eastAsia="Times New Roman" w:cs="Times New Roman"/>
      <w:color w:val="000000"/>
      <w:w w:val="102"/>
      <w:sz w:val="28"/>
      <w:szCs w:val="30"/>
      <w:shd w:fill="FFFFFF" w:val="clear"/>
      <w:lang w:eastAsia="ru-RU"/>
    </w:rPr>
  </w:style>
  <w:style w:type="character" w:styleId="51" w:customStyle="1">
    <w:name w:val="Заголовок 5 Знак"/>
    <w:link w:val="5"/>
    <w:rsid w:val="00710a96"/>
    <w:basedOn w:val="DefaultParagraphFont"/>
    <w:rPr>
      <w:rFonts w:ascii="Times New Roman" w:hAnsi="Times New Roman" w:eastAsia="Times New Roman" w:cs="Times New Roman"/>
      <w:b/>
      <w:bCs/>
      <w:sz w:val="32"/>
      <w:szCs w:val="24"/>
      <w:lang w:eastAsia="ru-RU"/>
    </w:rPr>
  </w:style>
  <w:style w:type="character" w:styleId="Style9" w:customStyle="1">
    <w:name w:val="Нижний колонтитул Знак"/>
    <w:link w:val="a3"/>
    <w:rsid w:val="00710a96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rsid w:val="00710a96"/>
    <w:basedOn w:val="DefaultParagraphFont"/>
    <w:rPr/>
  </w:style>
  <w:style w:type="character" w:styleId="C2" w:customStyle="1">
    <w:name w:val="c2"/>
    <w:rsid w:val="00710a96"/>
    <w:basedOn w:val="DefaultParagraphFont"/>
    <w:rPr/>
  </w:style>
  <w:style w:type="character" w:styleId="C48" w:customStyle="1">
    <w:name w:val="c48"/>
    <w:rsid w:val="00710a96"/>
    <w:basedOn w:val="DefaultParagraphFont"/>
    <w:rPr/>
  </w:style>
  <w:style w:type="character" w:styleId="C54" w:customStyle="1">
    <w:name w:val="c54"/>
    <w:rsid w:val="00710a96"/>
    <w:basedOn w:val="DefaultParagraphFont"/>
    <w:rPr/>
  </w:style>
  <w:style w:type="character" w:styleId="C63" w:customStyle="1">
    <w:name w:val="c63"/>
    <w:rsid w:val="00710a96"/>
    <w:basedOn w:val="DefaultParagraphFont"/>
    <w:rPr/>
  </w:style>
  <w:style w:type="character" w:styleId="32" w:customStyle="1">
    <w:name w:val="Основной текст 3 Знак"/>
    <w:link w:val="31"/>
    <w:rsid w:val="00710a96"/>
    <w:basedOn w:val="DefaultParagraphFont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21"/>
    <w:rsid w:val="00710a96"/>
    <w:basedOn w:val="DefaultParagraphFont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Текст Знак"/>
    <w:link w:val="a7"/>
    <w:rsid w:val="00710a96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Название Знак"/>
    <w:link w:val="a9"/>
    <w:rsid w:val="00710a96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2" w:customStyle="1">
    <w:name w:val="Основной текст Знак"/>
    <w:link w:val="ab"/>
    <w:rsid w:val="00710a96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Выделение"/>
    <w:qFormat/>
    <w:rsid w:val="00710a96"/>
    <w:basedOn w:val="DefaultParagraphFont"/>
    <w:rPr>
      <w:i/>
      <w:iCs/>
    </w:rPr>
  </w:style>
  <w:style w:type="character" w:styleId="Parnot1" w:customStyle="1">
    <w:name w:val="parnot1"/>
    <w:rsid w:val="00710a96"/>
    <w:basedOn w:val="DefaultParagraphFont"/>
    <w:rPr/>
  </w:style>
  <w:style w:type="character" w:styleId="Style111" w:customStyle="1">
    <w:name w:val="style11"/>
    <w:rsid w:val="00710a96"/>
    <w:basedOn w:val="DefaultParagraphFont"/>
    <w:rPr>
      <w:rFonts w:ascii="Times New Roman" w:hAnsi="Times New Roman" w:cs="Times New Roman"/>
    </w:rPr>
  </w:style>
  <w:style w:type="character" w:styleId="Strong">
    <w:name w:val="Strong"/>
    <w:qFormat/>
    <w:rsid w:val="00710a96"/>
    <w:basedOn w:val="DefaultParagraphFont"/>
    <w:rPr>
      <w:b/>
      <w:bCs/>
    </w:rPr>
  </w:style>
  <w:style w:type="character" w:styleId="Style14" w:customStyle="1">
    <w:name w:val="Подзаголовок Знак"/>
    <w:link w:val="af0"/>
    <w:rsid w:val="00710a96"/>
    <w:basedOn w:val="DefaultParagraphFont"/>
    <w:rPr>
      <w:rFonts w:ascii="Times New Roman" w:hAnsi="Times New Roman" w:eastAsia="Times New Roman" w:cs="Times New Roman"/>
      <w:b/>
      <w:bCs/>
      <w:sz w:val="28"/>
      <w:szCs w:val="28"/>
      <w:u w:val="single"/>
      <w:lang w:eastAsia="ru-RU"/>
    </w:rPr>
  </w:style>
  <w:style w:type="character" w:styleId="CodeStyle" w:customStyle="1">
    <w:name w:val="CodeStyle Знак"/>
    <w:link w:val="CodeStyle"/>
    <w:rsid w:val="00710a96"/>
    <w:basedOn w:val="DefaultParagraphFont"/>
    <w:rPr>
      <w:rFonts w:ascii="Courier New" w:hAnsi="Courier New" w:eastAsia="Times New Roman" w:cs="Courier New"/>
      <w:sz w:val="20"/>
      <w:szCs w:val="20"/>
      <w:shd w:fill="E6E6E6" w:val="clear"/>
      <w:lang w:eastAsia="ru-RU"/>
    </w:rPr>
  </w:style>
  <w:style w:type="character" w:styleId="Style15" w:customStyle="1">
    <w:name w:val="Основной текст с отступом Знак"/>
    <w:link w:val="af2"/>
    <w:rsid w:val="00710a96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 w:customStyle="1">
    <w:name w:val="Стандартный HTML Знак"/>
    <w:link w:val="HTML"/>
    <w:rsid w:val="00710a96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  <w:i w:val="false"/>
      <w:sz w:val="28"/>
      <w:szCs w:val="28"/>
    </w:rPr>
  </w:style>
  <w:style w:type="character" w:styleId="ListLabel3">
    <w:name w:val="ListLabel 3"/>
    <w:rPr>
      <w:rFonts w:eastAsia="Times New Roman" w:cs="Times New Roman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link w:val="ac"/>
    <w:rsid w:val="00710a96"/>
    <w:basedOn w:val="Normal"/>
    <w:pPr>
      <w:spacing w:lineRule="auto" w:line="288"/>
      <w:jc w:val="both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Style21">
    <w:name w:val="Нижний колонтитул"/>
    <w:link w:val="a4"/>
    <w:rsid w:val="00710a9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BodyText3">
    <w:name w:val="Body Text 3"/>
    <w:link w:val="32"/>
    <w:rsid w:val="00710a96"/>
    <w:basedOn w:val="Normal"/>
    <w:pPr/>
    <w:rPr>
      <w:b/>
      <w:szCs w:val="20"/>
    </w:rPr>
  </w:style>
  <w:style w:type="paragraph" w:styleId="BodyTextIndent2">
    <w:name w:val="Body Text Indent 2"/>
    <w:link w:val="22"/>
    <w:rsid w:val="00710a96"/>
    <w:basedOn w:val="Normal"/>
    <w:pPr>
      <w:spacing w:lineRule="auto" w:line="360"/>
      <w:ind w:left="0" w:right="0" w:firstLine="567"/>
      <w:jc w:val="both"/>
    </w:pPr>
    <w:rPr>
      <w:szCs w:val="20"/>
    </w:rPr>
  </w:style>
  <w:style w:type="paragraph" w:styleId="PlainText">
    <w:name w:val="Plain Text"/>
    <w:link w:val="a8"/>
    <w:rsid w:val="00710a96"/>
    <w:basedOn w:val="Normal"/>
    <w:pPr/>
    <w:rPr>
      <w:rFonts w:ascii="Courier New" w:hAnsi="Courier New" w:cs="Courier New"/>
      <w:sz w:val="20"/>
      <w:szCs w:val="20"/>
    </w:rPr>
  </w:style>
  <w:style w:type="paragraph" w:styleId="Style22">
    <w:name w:val="Заглавие"/>
    <w:qFormat/>
    <w:link w:val="aa"/>
    <w:rsid w:val="00710a96"/>
    <w:basedOn w:val="Normal"/>
    <w:pPr>
      <w:jc w:val="center"/>
    </w:pPr>
    <w:rPr>
      <w:sz w:val="28"/>
    </w:rPr>
  </w:style>
  <w:style w:type="paragraph" w:styleId="Parag" w:customStyle="1">
    <w:name w:val="parag"/>
    <w:rsid w:val="00710a96"/>
    <w:basedOn w:val="Normal"/>
    <w:pPr>
      <w:ind w:left="0" w:right="0" w:firstLine="500"/>
      <w:jc w:val="both"/>
    </w:pPr>
    <w:rPr/>
  </w:style>
  <w:style w:type="paragraph" w:styleId="Parnot" w:customStyle="1">
    <w:name w:val="parnot"/>
    <w:rsid w:val="00710a96"/>
    <w:basedOn w:val="Normal"/>
    <w:pPr>
      <w:jc w:val="both"/>
    </w:pPr>
    <w:rPr/>
  </w:style>
  <w:style w:type="paragraph" w:styleId="Parcen" w:customStyle="1">
    <w:name w:val="parcen"/>
    <w:rsid w:val="00710a96"/>
    <w:basedOn w:val="Normal"/>
    <w:pPr>
      <w:jc w:val="center"/>
    </w:pPr>
    <w:rPr/>
  </w:style>
  <w:style w:type="paragraph" w:styleId="NormalWeb">
    <w:name w:val="Normal (Web)"/>
    <w:rsid w:val="00710a96"/>
    <w:basedOn w:val="Normal"/>
    <w:pPr>
      <w:spacing w:before="0" w:after="280"/>
    </w:pPr>
    <w:rPr/>
  </w:style>
  <w:style w:type="paragraph" w:styleId="Style23">
    <w:name w:val="Подзаголовок"/>
    <w:qFormat/>
    <w:link w:val="af1"/>
    <w:rsid w:val="00710a96"/>
    <w:basedOn w:val="Normal"/>
    <w:pPr>
      <w:jc w:val="center"/>
    </w:pPr>
    <w:rPr>
      <w:b/>
      <w:bCs/>
      <w:sz w:val="28"/>
      <w:szCs w:val="28"/>
      <w:u w:val="single"/>
    </w:rPr>
  </w:style>
  <w:style w:type="paragraph" w:styleId="CodeStyle1" w:customStyle="1">
    <w:name w:val="CodeStyle"/>
    <w:link w:val="CodeStyle0"/>
    <w:rsid w:val="00710a96"/>
    <w:basedOn w:val="Normal"/>
    <w:autoRedefine/>
    <w:pPr>
      <w:shd w:fill="E6E6E6" w:val="clear"/>
      <w:tabs>
        <w:tab w:val="left" w:pos="454" w:leader="none"/>
      </w:tabs>
    </w:pPr>
    <w:rPr>
      <w:rFonts w:ascii="Courier New" w:hAnsi="Courier New" w:cs="Courier New"/>
      <w:sz w:val="20"/>
      <w:szCs w:val="20"/>
    </w:rPr>
  </w:style>
  <w:style w:type="paragraph" w:styleId="Style24">
    <w:name w:val="Основной текст с отступом"/>
    <w:link w:val="af3"/>
    <w:rsid w:val="00710a96"/>
    <w:basedOn w:val="Normal"/>
    <w:pPr>
      <w:spacing w:before="0" w:after="120"/>
      <w:ind w:left="283" w:right="0" w:hanging="0"/>
    </w:pPr>
    <w:rPr/>
  </w:style>
  <w:style w:type="paragraph" w:styleId="HTMLPreformatted">
    <w:name w:val="HTML Preformatted"/>
    <w:link w:val="HTML0"/>
    <w:rsid w:val="00710a9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Ueae" w:customStyle="1">
    <w:name w:val="Основной теueaст с %e"/>
    <w:rsid w:val="00710a96"/>
    <w:basedOn w:val="Normal"/>
    <w:pPr>
      <w:widowControl w:val="false"/>
      <w:ind w:left="0" w:right="0" w:firstLine="709"/>
      <w:jc w:val="both"/>
    </w:pPr>
    <w:rPr>
      <w:sz w:val="28"/>
      <w:szCs w:val="28"/>
    </w:rPr>
  </w:style>
  <w:style w:type="numbering" w:styleId="NoList" w:default="1">
    <w:name w:val="No List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710a96"/>
    <w:pPr>
      <w:spacing w:lineRule="auto" w:line="240" w:after="0"/>
    </w:pPr>
    <w:rPr>
      <w:lang w:eastAsia="ru-RU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emf"/><Relationship Id="rId13" Type="http://schemas.openxmlformats.org/officeDocument/2006/relationships/image" Target="media/image12.emf"/><Relationship Id="rId14" Type="http://schemas.openxmlformats.org/officeDocument/2006/relationships/image" Target="media/image13.emf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emf"/><Relationship Id="rId18" Type="http://schemas.openxmlformats.org/officeDocument/2006/relationships/image" Target="media/image17.emf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image" Target="media/image24.emf"/><Relationship Id="rId26" Type="http://schemas.openxmlformats.org/officeDocument/2006/relationships/image" Target="media/image25.emf"/><Relationship Id="rId27" Type="http://schemas.openxmlformats.org/officeDocument/2006/relationships/image" Target="media/image26.emf"/><Relationship Id="rId28" Type="http://schemas.openxmlformats.org/officeDocument/2006/relationships/image" Target="media/image27.emf"/><Relationship Id="rId29" Type="http://schemas.openxmlformats.org/officeDocument/2006/relationships/image" Target="media/image28.emf"/><Relationship Id="rId30" Type="http://schemas.openxmlformats.org/officeDocument/2006/relationships/image" Target="media/image29.emf"/><Relationship Id="rId31" Type="http://schemas.openxmlformats.org/officeDocument/2006/relationships/image" Target="media/image30.emf"/><Relationship Id="rId32" Type="http://schemas.openxmlformats.org/officeDocument/2006/relationships/image" Target="media/image31.emf"/><Relationship Id="rId33" Type="http://schemas.openxmlformats.org/officeDocument/2006/relationships/image" Target="media/image32.emf"/><Relationship Id="rId34" Type="http://schemas.openxmlformats.org/officeDocument/2006/relationships/image" Target="media/image33.emf"/><Relationship Id="rId35" Type="http://schemas.openxmlformats.org/officeDocument/2006/relationships/image" Target="media/image34.emf"/><Relationship Id="rId36" Type="http://schemas.openxmlformats.org/officeDocument/2006/relationships/image" Target="media/image35.emf"/><Relationship Id="rId37" Type="http://schemas.openxmlformats.org/officeDocument/2006/relationships/image" Target="media/image36.emf"/><Relationship Id="rId38" Type="http://schemas.openxmlformats.org/officeDocument/2006/relationships/image" Target="media/image37.emf"/><Relationship Id="rId39" Type="http://schemas.openxmlformats.org/officeDocument/2006/relationships/image" Target="media/image38.emf"/><Relationship Id="rId40" Type="http://schemas.openxmlformats.org/officeDocument/2006/relationships/image" Target="media/image39.emf"/><Relationship Id="rId41" Type="http://schemas.openxmlformats.org/officeDocument/2006/relationships/image" Target="media/image40.emf"/><Relationship Id="rId42" Type="http://schemas.openxmlformats.org/officeDocument/2006/relationships/image" Target="media/image41.emf"/><Relationship Id="rId43" Type="http://schemas.openxmlformats.org/officeDocument/2006/relationships/image" Target="media/image42.emf"/><Relationship Id="rId44" Type="http://schemas.openxmlformats.org/officeDocument/2006/relationships/image" Target="media/image43.emf"/><Relationship Id="rId45" Type="http://schemas.openxmlformats.org/officeDocument/2006/relationships/image" Target="media/image44.emf"/><Relationship Id="rId46" Type="http://schemas.openxmlformats.org/officeDocument/2006/relationships/image" Target="media/image45.emf"/><Relationship Id="rId47" Type="http://schemas.openxmlformats.org/officeDocument/2006/relationships/image" Target="media/image46.emf"/><Relationship Id="rId48" Type="http://schemas.openxmlformats.org/officeDocument/2006/relationships/image" Target="media/image47.emf"/><Relationship Id="rId49" Type="http://schemas.openxmlformats.org/officeDocument/2006/relationships/image" Target="media/image48.emf"/><Relationship Id="rId50" Type="http://schemas.openxmlformats.org/officeDocument/2006/relationships/image" Target="media/image49.emf"/><Relationship Id="rId51" Type="http://schemas.openxmlformats.org/officeDocument/2006/relationships/image" Target="media/image50.emf"/><Relationship Id="rId52" Type="http://schemas.openxmlformats.org/officeDocument/2006/relationships/image" Target="media/image51.emf"/><Relationship Id="rId53" Type="http://schemas.openxmlformats.org/officeDocument/2006/relationships/image" Target="media/image52.emf"/><Relationship Id="rId54" Type="http://schemas.openxmlformats.org/officeDocument/2006/relationships/image" Target="media/image53.emf"/><Relationship Id="rId55" Type="http://schemas.openxmlformats.org/officeDocument/2006/relationships/image" Target="media/image54.emf"/><Relationship Id="rId56" Type="http://schemas.openxmlformats.org/officeDocument/2006/relationships/image" Target="media/image55.emf"/><Relationship Id="rId57" Type="http://schemas.openxmlformats.org/officeDocument/2006/relationships/image" Target="media/image56.emf"/><Relationship Id="rId58" Type="http://schemas.openxmlformats.org/officeDocument/2006/relationships/image" Target="media/image57.emf"/><Relationship Id="rId59" Type="http://schemas.openxmlformats.org/officeDocument/2006/relationships/image" Target="media/image58.emf"/><Relationship Id="rId60" Type="http://schemas.openxmlformats.org/officeDocument/2006/relationships/image" Target="media/image59.emf"/><Relationship Id="rId61" Type="http://schemas.openxmlformats.org/officeDocument/2006/relationships/image" Target="media/image60.emf"/><Relationship Id="rId62" Type="http://schemas.openxmlformats.org/officeDocument/2006/relationships/image" Target="media/image61.emf"/><Relationship Id="rId63" Type="http://schemas.openxmlformats.org/officeDocument/2006/relationships/image" Target="media/image62.emf"/><Relationship Id="rId64" Type="http://schemas.openxmlformats.org/officeDocument/2006/relationships/image" Target="media/image63.emf"/><Relationship Id="rId65" Type="http://schemas.openxmlformats.org/officeDocument/2006/relationships/image" Target="media/image64.emf"/><Relationship Id="rId66" Type="http://schemas.openxmlformats.org/officeDocument/2006/relationships/image" Target="media/image65.emf"/><Relationship Id="rId67" Type="http://schemas.openxmlformats.org/officeDocument/2006/relationships/image" Target="media/image66.emf"/><Relationship Id="rId68" Type="http://schemas.openxmlformats.org/officeDocument/2006/relationships/image" Target="media/image67.emf"/><Relationship Id="rId69" Type="http://schemas.openxmlformats.org/officeDocument/2006/relationships/image" Target="media/image68.emf"/><Relationship Id="rId70" Type="http://schemas.openxmlformats.org/officeDocument/2006/relationships/image" Target="media/image69.emf"/><Relationship Id="rId71" Type="http://schemas.openxmlformats.org/officeDocument/2006/relationships/image" Target="media/image70.emf"/><Relationship Id="rId72" Type="http://schemas.openxmlformats.org/officeDocument/2006/relationships/image" Target="media/image71.emf"/><Relationship Id="rId73" Type="http://schemas.openxmlformats.org/officeDocument/2006/relationships/image" Target="media/image72.emf"/><Relationship Id="rId74" Type="http://schemas.openxmlformats.org/officeDocument/2006/relationships/image" Target="media/image73.emf"/><Relationship Id="rId75" Type="http://schemas.openxmlformats.org/officeDocument/2006/relationships/image" Target="media/image74.emf"/><Relationship Id="rId76" Type="http://schemas.openxmlformats.org/officeDocument/2006/relationships/image" Target="media/image75.emf"/><Relationship Id="rId77" Type="http://schemas.openxmlformats.org/officeDocument/2006/relationships/image" Target="media/image76.emf"/><Relationship Id="rId78" Type="http://schemas.openxmlformats.org/officeDocument/2006/relationships/image" Target="media/image77.emf"/><Relationship Id="rId79" Type="http://schemas.openxmlformats.org/officeDocument/2006/relationships/image" Target="media/image78.emf"/><Relationship Id="rId80" Type="http://schemas.openxmlformats.org/officeDocument/2006/relationships/image" Target="media/image79.emf"/><Relationship Id="rId81" Type="http://schemas.openxmlformats.org/officeDocument/2006/relationships/image" Target="media/image80.emf"/><Relationship Id="rId82" Type="http://schemas.openxmlformats.org/officeDocument/2006/relationships/image" Target="media/image81.emf"/><Relationship Id="rId83" Type="http://schemas.openxmlformats.org/officeDocument/2006/relationships/image" Target="media/image82.emf"/><Relationship Id="rId84" Type="http://schemas.openxmlformats.org/officeDocument/2006/relationships/image" Target="media/image83.emf"/><Relationship Id="rId85" Type="http://schemas.openxmlformats.org/officeDocument/2006/relationships/image" Target="media/image84.emf"/><Relationship Id="rId86" Type="http://schemas.openxmlformats.org/officeDocument/2006/relationships/image" Target="media/image85.emf"/><Relationship Id="rId87" Type="http://schemas.openxmlformats.org/officeDocument/2006/relationships/image" Target="media/image86.emf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<Relationship Id="rId9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84627-D237-4F7C-A3C5-30BD1D18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2013-03-18T05:22:00Z</dcterms:created>
  <dc:creator>Алена</dc:creator>
  <dc:language>ru-RU</dc:language>
  <cp:lastModifiedBy>Алена</cp:lastModifiedBy>
  <dcterms:modified xsi:type="dcterms:W3CDTF">2013-03-18T05:26:00Z</dcterms:modified>
  <cp:revision>2</cp:revision>
</cp:coreProperties>
</file>