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9BA" w:rsidRPr="007329BA" w:rsidRDefault="007329BA" w:rsidP="007329BA">
      <w:pPr>
        <w:rPr>
          <w:b/>
          <w:lang w:val="uk-UA"/>
        </w:rPr>
      </w:pPr>
      <w:proofErr w:type="spellStart"/>
      <w:r w:rsidRPr="007329BA">
        <w:rPr>
          <w:b/>
          <w:lang w:val="uk-UA"/>
        </w:rPr>
        <w:t>Імануїл</w:t>
      </w:r>
      <w:proofErr w:type="spellEnd"/>
      <w:r w:rsidRPr="007329BA">
        <w:rPr>
          <w:b/>
          <w:lang w:val="uk-UA"/>
        </w:rPr>
        <w:t xml:space="preserve"> Кант, «Критика чистого розуму»</w:t>
      </w:r>
    </w:p>
    <w:p w:rsidR="007329BA" w:rsidRPr="007329BA" w:rsidRDefault="007329BA" w:rsidP="007329BA">
      <w:pPr>
        <w:rPr>
          <w:lang w:val="uk-UA"/>
        </w:rPr>
      </w:pPr>
      <w:r w:rsidRPr="007329BA">
        <w:rPr>
          <w:lang w:val="uk-UA"/>
        </w:rPr>
        <w:t>Першою і головною темою, яку Кант розглядає вже в передмові роботи є доля людського розуму. Розум базується на людських знаннях, які беруться з досвіду. Але на думку автора, фатальна доля людського розуму в тому, що він постійно ставить собі запитання, формує такі проблеми і створює такі поняття, розібратися в яких лише з допомогою досвіду не можна. Люди також розмірковують про різні моральні та духовні категорії, користуючись поняттям «душа». І хоч серед предметів, що піддаються дослідженням, такого, що називається душею немає - людина все одно розмірковує про неї і навіть визначає її безсмертя.</w:t>
      </w:r>
    </w:p>
    <w:p w:rsidR="007329BA" w:rsidRPr="007329BA" w:rsidRDefault="007329BA" w:rsidP="007329BA">
      <w:pPr>
        <w:rPr>
          <w:lang w:val="uk-UA"/>
        </w:rPr>
      </w:pPr>
      <w:r w:rsidRPr="007329BA">
        <w:rPr>
          <w:lang w:val="uk-UA"/>
        </w:rPr>
        <w:t xml:space="preserve">Друга тема, яку розглядає Кант - дуже важливе питання у філософії усіх часів, яке не втратило актуальність до нашого часу. Ця проблема стосується боротьби двох </w:t>
      </w:r>
      <w:proofErr w:type="spellStart"/>
      <w:r w:rsidRPr="007329BA">
        <w:rPr>
          <w:lang w:val="uk-UA"/>
        </w:rPr>
        <w:t>протилежостей</w:t>
      </w:r>
      <w:proofErr w:type="spellEnd"/>
      <w:r w:rsidRPr="007329BA">
        <w:rPr>
          <w:lang w:val="uk-UA"/>
        </w:rPr>
        <w:t xml:space="preserve"> - догматиків і скептиків, яку можна спостерігати у багатьох сферах нашого життя. Також філософ </w:t>
      </w:r>
      <w:proofErr w:type="spellStart"/>
      <w:r w:rsidRPr="007329BA">
        <w:rPr>
          <w:lang w:val="uk-UA"/>
        </w:rPr>
        <w:t>визначае</w:t>
      </w:r>
      <w:proofErr w:type="spellEnd"/>
      <w:r w:rsidRPr="007329BA">
        <w:rPr>
          <w:lang w:val="uk-UA"/>
        </w:rPr>
        <w:t xml:space="preserve"> третю «силу», яка не стає на жодну з сторін - </w:t>
      </w:r>
      <w:proofErr w:type="spellStart"/>
      <w:r w:rsidRPr="007329BA">
        <w:rPr>
          <w:lang w:val="uk-UA"/>
        </w:rPr>
        <w:t>індеферентистів</w:t>
      </w:r>
      <w:proofErr w:type="spellEnd"/>
      <w:r w:rsidRPr="007329BA">
        <w:rPr>
          <w:lang w:val="uk-UA"/>
        </w:rPr>
        <w:t xml:space="preserve">. </w:t>
      </w:r>
      <w:proofErr w:type="spellStart"/>
      <w:r w:rsidRPr="007329BA">
        <w:rPr>
          <w:lang w:val="uk-UA"/>
        </w:rPr>
        <w:t>Іммануїл</w:t>
      </w:r>
      <w:proofErr w:type="spellEnd"/>
      <w:r w:rsidRPr="007329BA">
        <w:rPr>
          <w:lang w:val="uk-UA"/>
        </w:rPr>
        <w:t xml:space="preserve"> Кант називає догматичною всю раціоналістичну філософію від Декарта до </w:t>
      </w:r>
      <w:proofErr w:type="spellStart"/>
      <w:r w:rsidRPr="007329BA">
        <w:rPr>
          <w:lang w:val="uk-UA"/>
        </w:rPr>
        <w:t>Хрістіана</w:t>
      </w:r>
      <w:proofErr w:type="spellEnd"/>
      <w:r w:rsidRPr="007329BA">
        <w:rPr>
          <w:lang w:val="uk-UA"/>
        </w:rPr>
        <w:t xml:space="preserve"> Вольфа за створення філософських </w:t>
      </w:r>
      <w:proofErr w:type="spellStart"/>
      <w:r w:rsidRPr="007329BA">
        <w:rPr>
          <w:lang w:val="uk-UA"/>
        </w:rPr>
        <w:t>вчень</w:t>
      </w:r>
      <w:proofErr w:type="spellEnd"/>
      <w:r w:rsidRPr="007329BA">
        <w:rPr>
          <w:lang w:val="uk-UA"/>
        </w:rPr>
        <w:t xml:space="preserve"> без попереднього дослідження можливостей і передумов знання, дослідження межі пізнавальних можливостей людини, тобто без вирішення питання «наскільки людина здатна пізнати істину?».</w:t>
      </w:r>
    </w:p>
    <w:p w:rsidR="007329BA" w:rsidRPr="007329BA" w:rsidRDefault="007329BA" w:rsidP="007329BA">
      <w:pPr>
        <w:rPr>
          <w:lang w:val="uk-UA"/>
        </w:rPr>
      </w:pPr>
      <w:r w:rsidRPr="007329BA">
        <w:rPr>
          <w:lang w:val="uk-UA"/>
        </w:rPr>
        <w:t xml:space="preserve">Потрібно звернути увагу також і на те, що одне із центральних понять, без якого «Критику чистого розуму» неможливо зрозуміти, - поняття апріорного. Кант розрізняє два види знання і пізнання: досвідне, яке базується на досвіді або </w:t>
      </w:r>
      <w:proofErr w:type="spellStart"/>
      <w:r w:rsidRPr="007329BA">
        <w:rPr>
          <w:lang w:val="uk-UA"/>
        </w:rPr>
        <w:t>післядосвідне</w:t>
      </w:r>
      <w:proofErr w:type="spellEnd"/>
      <w:r w:rsidRPr="007329BA">
        <w:rPr>
          <w:lang w:val="uk-UA"/>
        </w:rPr>
        <w:t xml:space="preserve"> (від a </w:t>
      </w:r>
      <w:proofErr w:type="spellStart"/>
      <w:r w:rsidRPr="007329BA">
        <w:rPr>
          <w:lang w:val="uk-UA"/>
        </w:rPr>
        <w:t>posteriori</w:t>
      </w:r>
      <w:proofErr w:type="spellEnd"/>
      <w:r w:rsidRPr="007329BA">
        <w:rPr>
          <w:lang w:val="uk-UA"/>
        </w:rPr>
        <w:t xml:space="preserve"> - апостеріорне) і те, що існує за межами досвіду або </w:t>
      </w:r>
      <w:proofErr w:type="spellStart"/>
      <w:r w:rsidRPr="007329BA">
        <w:rPr>
          <w:lang w:val="uk-UA"/>
        </w:rPr>
        <w:t>переддосвідне</w:t>
      </w:r>
      <w:proofErr w:type="spellEnd"/>
      <w:r w:rsidRPr="007329BA">
        <w:rPr>
          <w:lang w:val="uk-UA"/>
        </w:rPr>
        <w:t xml:space="preserve"> (від a </w:t>
      </w:r>
      <w:proofErr w:type="spellStart"/>
      <w:r w:rsidRPr="007329BA">
        <w:rPr>
          <w:lang w:val="uk-UA"/>
        </w:rPr>
        <w:t>priori</w:t>
      </w:r>
      <w:proofErr w:type="spellEnd"/>
      <w:r w:rsidRPr="007329BA">
        <w:rPr>
          <w:lang w:val="uk-UA"/>
        </w:rPr>
        <w:t xml:space="preserve"> - апріорне). Спосіб утворення обох видів знання відрізняється між собою.</w:t>
      </w:r>
    </w:p>
    <w:p w:rsidR="007329BA" w:rsidRDefault="007329BA" w:rsidP="007329BA">
      <w:pPr>
        <w:rPr>
          <w:lang w:val="uk-UA"/>
        </w:rPr>
      </w:pPr>
      <w:r w:rsidRPr="007329BA">
        <w:rPr>
          <w:lang w:val="uk-UA"/>
        </w:rPr>
        <w:t xml:space="preserve">На мою думку, цікавими є погляди Канта на істину, на достовірне знання. Джерелом такого знання, за Кантом, є незалежні від досвіду і такі, що передують йому, апріорні форми чуттєвості й </w:t>
      </w:r>
      <w:proofErr w:type="spellStart"/>
      <w:r w:rsidRPr="007329BA">
        <w:rPr>
          <w:lang w:val="uk-UA"/>
        </w:rPr>
        <w:t>розсудку</w:t>
      </w:r>
      <w:proofErr w:type="spellEnd"/>
      <w:r w:rsidRPr="007329BA">
        <w:rPr>
          <w:lang w:val="uk-UA"/>
        </w:rPr>
        <w:t>. Кант досліджує межі, в яких реалізується здатність розуму, а також досліджує інші здатності й форми пізнання, які обумовлюють можливість достовірних умовиводів.</w:t>
      </w:r>
    </w:p>
    <w:p w:rsidR="007329BA" w:rsidRDefault="007329BA" w:rsidP="007329BA">
      <w:pPr>
        <w:rPr>
          <w:lang w:val="uk-UA"/>
        </w:rPr>
      </w:pPr>
    </w:p>
    <w:p w:rsidR="007329BA" w:rsidRPr="007329BA" w:rsidRDefault="007329BA" w:rsidP="007329BA">
      <w:pPr>
        <w:rPr>
          <w:lang w:val="uk-UA"/>
        </w:rPr>
      </w:pPr>
      <w:bookmarkStart w:id="0" w:name="_GoBack"/>
      <w:bookmarkEnd w:id="0"/>
      <w:r w:rsidRPr="007329BA">
        <w:rPr>
          <w:lang w:val="uk-UA"/>
        </w:rPr>
        <w:lastRenderedPageBreak/>
        <w:t>Його погляд полягав у тому, що емпіричною основою пізнання є відчуття, які виникають внаслідок впливу об'єктів на нашу здатність сприйняття. Тут І. Кант -- матеріаліст. Але в подальшому Кант основну увагу приділяє аналізові способів «впорядкування», «ув'язці» емпіричних даних за допомогою апріорних і суб'єктивних форм чуттєвого пізнання -- простору та часу.</w:t>
      </w:r>
    </w:p>
    <w:p w:rsidR="007329BA" w:rsidRPr="007329BA" w:rsidRDefault="007329BA" w:rsidP="007329BA">
      <w:pPr>
        <w:rPr>
          <w:lang w:val="uk-UA"/>
        </w:rPr>
      </w:pPr>
      <w:r w:rsidRPr="007329BA">
        <w:rPr>
          <w:lang w:val="uk-UA"/>
        </w:rPr>
        <w:t>Кант прагне строго відділити явища, доступні людському пізнанню в досвіді від сутності речей, яка нібито не може бути даною в досвіді. Існують речі безвідносно до свідомості, самі по собі, і існує свідомість людини. Між цими двома світами - прірва. Відчуття, уявлення і взагалі всі «феномени» (явища), підпорядковані суб'єктивним формам сприйняття (просторові та часу), не дають справжнього знання про об'єкти, або «речі у собі». «Речі у собі» -- непізнавані. Пізнавані лише явища.</w:t>
      </w:r>
      <w:r w:rsidRPr="007329BA">
        <w:rPr>
          <w:lang w:val="uk-UA"/>
        </w:rPr>
        <w:t xml:space="preserve"> </w:t>
      </w:r>
    </w:p>
    <w:p w:rsidR="007329BA" w:rsidRPr="007329BA" w:rsidRDefault="007329BA" w:rsidP="007329BA">
      <w:pPr>
        <w:rPr>
          <w:lang w:val="uk-UA"/>
        </w:rPr>
      </w:pPr>
      <w:r w:rsidRPr="007329BA">
        <w:rPr>
          <w:lang w:val="uk-UA"/>
        </w:rPr>
        <w:t>Слід зазначити, що мотиви, згідно з якими Кант розвиває свою критику розуму, не зводяться до того, щоб підпорядкувати розум вірі. Він прагнув з'ясувати: по-перше, джерела різних видів знання - наукового і філософського; по-друге, засади достовірності знання в математиці і в природознавстві; по-третє, з'ясувати форми і категорії наукового мислення.</w:t>
      </w:r>
    </w:p>
    <w:p w:rsidR="0033103C" w:rsidRPr="007329BA" w:rsidRDefault="007329BA" w:rsidP="007329BA">
      <w:pPr>
        <w:rPr>
          <w:lang w:val="uk-UA"/>
        </w:rPr>
      </w:pPr>
      <w:r w:rsidRPr="007329BA">
        <w:rPr>
          <w:lang w:val="uk-UA"/>
        </w:rPr>
        <w:t xml:space="preserve">Та обставина, що “Критика чистого розуму” не вирішила (та й не могла вирішити) поставлених нею питань, не перешкодило їй дати могутній поштовх подальшому розвитку філософської думки, насамперед німецької класичної філософії. Можна стверджувати, що </w:t>
      </w:r>
      <w:proofErr w:type="spellStart"/>
      <w:r w:rsidRPr="007329BA">
        <w:rPr>
          <w:lang w:val="uk-UA"/>
        </w:rPr>
        <w:t>І.Кант</w:t>
      </w:r>
      <w:proofErr w:type="spellEnd"/>
      <w:r w:rsidRPr="007329BA">
        <w:rPr>
          <w:lang w:val="uk-UA"/>
        </w:rPr>
        <w:t xml:space="preserve"> відкрив епоху досвіду, а його філософія стала поворотним пунктом у становленні досвіду, започаткувала його історію.</w:t>
      </w:r>
    </w:p>
    <w:sectPr w:rsidR="0033103C" w:rsidRPr="007329BA" w:rsidSect="007329B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BA"/>
    <w:rsid w:val="0033103C"/>
    <w:rsid w:val="0073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12E16-DA35-44F3-AE49-E588E1BF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542</Words>
  <Characters>3090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1</cp:revision>
  <dcterms:created xsi:type="dcterms:W3CDTF">2014-11-30T09:03:00Z</dcterms:created>
  <dcterms:modified xsi:type="dcterms:W3CDTF">2014-11-30T09:09:00Z</dcterms:modified>
</cp:coreProperties>
</file>