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C9" w:rsidRPr="00B21BC9" w:rsidRDefault="00B21BC9" w:rsidP="00B21BC9">
      <w:pPr>
        <w:jc w:val="both"/>
        <w:rPr>
          <w:rFonts w:ascii="Times New Roman" w:hAnsi="Times New Roman" w:cs="Times New Roman"/>
          <w:b/>
        </w:rPr>
      </w:pPr>
      <w:r w:rsidRPr="00B558C0">
        <w:rPr>
          <w:rFonts w:ascii="Times New Roman" w:hAnsi="Times New Roman" w:cs="Times New Roman"/>
          <w:b/>
        </w:rPr>
        <w:t>Спосіб матеріального виробництва, його структура і сутність.</w:t>
      </w:r>
    </w:p>
    <w:p w:rsidR="00B21BC9" w:rsidRPr="00B21BC9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це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категорія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характеризує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сутність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соціального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оскільки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саме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є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діяльним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родовим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життям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людини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тим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способом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яким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вона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утверджує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себе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як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родова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істота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Історія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розвитку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суспільства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це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передусім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історія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розвитку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виробничого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суспільного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життя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як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особливого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соціального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виду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життєдіяльності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21BC9" w:rsidRPr="00B21BC9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це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діяльність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сукупна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суспільна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це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єдність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пізнавальної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практичної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діяльності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Ці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характеристики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передбачають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розгляд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як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єдності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матеріальних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духовних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знарядь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виробничої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діяльності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матеріального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духовного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способів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освоєння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природного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соціального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Єдність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матеріальної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духовної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суспільного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характеризує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сутність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суспільного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способу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життєдіяльності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всієї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історії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людства</w:t>
      </w:r>
      <w:r w:rsidRPr="00B21BC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Однак реалізується ця єдність у специфічних історичних формах структурування суспільного виробництва. Потреби викликають до життя виробництво. Воно виникає і розвивається як процес, спрямований на задоволення матеріальних потреб людини. Потреба примушує людину визначити мету майбутніх дій. Кожна задоволена потреба породжує виникнення іншої. Це веде до удосконалення людиною знарядь праці.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Наслідком зміни знарядь праці є зміна форм зв'язку між людьми в процесі виробництва, сутність їх взаємодії з природою.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Визначення матеріального виробництва як одної реальної основи історії дає змогу глибше усвідомити дію об'єктивних суспільних законів. Матеріальне виробництво не існує поза суспільством. Матеріальне виробництво виникає і формується в процесі суспільного життя.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Зміна засобів праці веде до зміни способів виробництва матеріальних благ. Кожний новий спосіб виробництва є якісно новим етапом, новим ступенем у розвитку суспільства. Виробляючи умови, в яких людина проживає, вона тим самим виробляє саму себе. Зі зміною способу виробництва змінюється весь уклад життя суспільства - виникають нові організації, установи, змінюються погляди людей, їхня психологія. Будь-які зміни, що відбуваються в способі виробництва, структурі соціальної системи, викликають якісні перетворення в усіх її сферах.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Значення матеріального виробництва не обмежується тим, що воно -необхідна умова існування суспільства і людини.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Матеріальне виробництво - це визначаюча реальність, яку кожне покоління застає як дещо, що склалося, відносно стійке. Люди не можуть її конструювати. Вони повинні узгоджувати свої дії з цією суспільною реальністю, та як вони узгоджують їх з реальністю природною. Тому якщо якісь заклики не погодженні з процесом матеріального виробництва, то вони або передчасні, або нездійсненні.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Аналіз матеріального виробництва дозволив пояснити системність, цілісність суспільства.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 матеріалістичному розуміння історії нерозривно пов'язані ідея детермінованості людини об'єктивними умовами буття і визнання свободи, активності, творчості. Кожна людина - продукт обставин, що склалися, але і людина може змінювати обставини.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Виробництво з точки зору марксистської теорії можна розглядати і в більш широкому змісті слова як життєдіяльність суспільства, як суспільне виробництво, в якому матеріальне відіграє головну, визначальну роль.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Поняття “суспільне виробництво”, якому К. Маркс надав велике значення, фіксує той факт, що люди виробляють не тільки речі, матеріальні блага і цінності. Беручи участь в суспільному виробництві, вони виробляють і відтворюють свою соціальність: суспільні відносини, групи і інститути, а в кінцевому випадку суспільство і самих себе, свою власну суспільну сутність.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Матеріальне розуміння історії виводить, нас таким чином, на людину -головну дійову особу, яка втілює в собі загадку, мету і зміст історичного процесу. Але шлях до вирішення загадки лежить через дослідження об'єктивних законів суспільства, в якому індивіди, виробляючі необхідні для життя матеріальні блага, створюють одночасно і себе, і суспільство.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Матеріальне виробництво є основою суспільного розвитку. Це - своєрідна передумова історії. Коли людство хоч би на годину зупинило процес матеріального виробництва, то воно б спотворило історію розвитку цивілізації.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Матеріальне виробництво - передусім це діяльність, спрямована на освоєння навколишнього природного середовища. Провідну роль в системі матеріального виробництва відігравали:</w:t>
      </w:r>
    </w:p>
    <w:p w:rsidR="00B21BC9" w:rsidRPr="00B4290A" w:rsidRDefault="00B21BC9" w:rsidP="00B21BC9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аграрне виробництво;</w:t>
      </w:r>
    </w:p>
    <w:p w:rsidR="00B21BC9" w:rsidRPr="00B4290A" w:rsidRDefault="00B21BC9" w:rsidP="00B21BC9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промислове виробництво;</w:t>
      </w:r>
    </w:p>
    <w:p w:rsidR="00B21BC9" w:rsidRPr="00B4290A" w:rsidRDefault="00B21BC9" w:rsidP="00B21BC9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інформаційне виробництво.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Саме на третьому етапі розвитку виробництва відбулася зміна пріоритетів: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виробництво ідей, знань, інформації, тобто духовне виробництво виходить на перший план.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Спосіб виробництва матеріальних благ - це історично визначений спосіб здобування матеріальних благ для життєдіяльності людей, поєднання продуктивних сил і виробничих відносин, робочої сили і засобів виробництва, людей і природи у процесі виробництва, спосіб взаємодії самих людей в цьому процесі. Спосіб виробництва має суспільний характер.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Вирізняють спосіб виробництва матеріальних благ і технологічний спосіб виробництва. Технологія - це система прийомів і засобів виготовлення продукту незалежно від соціальних умов, в яких воно здійснюється. Для технології питання: кому належать засоби виробництва, предмети праці та її результати, як розподіляється виготовлена продукція, які умови праці та відпочинку людей - не є суттєвими, в той же час для способу виробництва вони є основними.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Головні процеси способу виробництва такі:</w:t>
      </w:r>
    </w:p>
    <w:p w:rsidR="00B21BC9" w:rsidRPr="00B4290A" w:rsidRDefault="00B21BC9" w:rsidP="00B21BC9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безпосереднє виробництво;</w:t>
      </w:r>
    </w:p>
    <w:p w:rsidR="00B21BC9" w:rsidRPr="00B4290A" w:rsidRDefault="00B21BC9" w:rsidP="00B21BC9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розподіл;</w:t>
      </w:r>
    </w:p>
    <w:p w:rsidR="00B21BC9" w:rsidRPr="00B4290A" w:rsidRDefault="00B21BC9" w:rsidP="00B21BC9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обмін;</w:t>
      </w:r>
    </w:p>
    <w:p w:rsidR="00B21BC9" w:rsidRPr="00B4290A" w:rsidRDefault="00B21BC9" w:rsidP="00B21BC9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споживання.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Кожна з цих частин відіграє певну роль у системі виробництва. Якщо є якісь вирішення у хоча б одній ланці способу виробництва, це веде до спотворення способу життя людей у суспільстві.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Марксисти перебільшували роль виробництва, деякі західні вчені - роль споживання. В результаті вийшли два спотворені способи життя. Співвідношення різних елементів виробництва має бути оптимальним.</w:t>
      </w:r>
    </w:p>
    <w:p w:rsidR="00B21BC9" w:rsidRPr="00B4290A" w:rsidRDefault="00B21BC9" w:rsidP="00B21BC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4290A">
        <w:rPr>
          <w:rFonts w:ascii="Times New Roman" w:eastAsia="Times New Roman" w:hAnsi="Times New Roman" w:cs="Times New Roman"/>
          <w:color w:val="000000"/>
          <w:lang w:eastAsia="ru-RU"/>
        </w:rPr>
        <w:t>Спосіб виробництва матеріальних благ має два боки: відношення людини до природи (продуктивні сили) і відношення людини до людини (виробничі відносини).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E0455"/>
    <w:multiLevelType w:val="multilevel"/>
    <w:tmpl w:val="D8642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F3155C"/>
    <w:multiLevelType w:val="multilevel"/>
    <w:tmpl w:val="34E46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1BC9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1BC9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883</Words>
  <Characters>5034</Characters>
  <Application>Microsoft Office Word</Application>
  <DocSecurity>0</DocSecurity>
  <Lines>41</Lines>
  <Paragraphs>11</Paragraphs>
  <ScaleCrop>false</ScaleCrop>
  <Company>Reanimator Extreme Edition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2013-01-09T17:15:00Z</dcterms:created>
  <dcterms:modified xsi:type="dcterms:W3CDTF">2013-01-09T17:15:00Z</dcterms:modified>
</cp:coreProperties>
</file>