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3B" w:rsidRPr="00957A3B" w:rsidRDefault="00957A3B" w:rsidP="00957A3B">
      <w:pPr>
        <w:pStyle w:val="a3"/>
        <w:shd w:val="clear" w:color="auto" w:fill="FFFFFF"/>
        <w:spacing w:before="96" w:beforeAutospacing="0" w:after="120" w:afterAutospacing="0" w:line="384" w:lineRule="atLeast"/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Однією з функцій філософії є ​​культурно-виховна функція.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hyperlink r:id="rId4" w:tooltip="Знання" w:history="1">
        <w:r>
          <w:rPr>
            <w:rStyle w:val="a4"/>
            <w:color w:val="0066FF"/>
            <w:sz w:val="27"/>
            <w:szCs w:val="27"/>
          </w:rPr>
          <w:t>Знання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філософії, в тому числі вимог до пізнання, сприяє формуванню в людини важливих якостей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tooltip="Культура" w:history="1">
        <w:r>
          <w:rPr>
            <w:rStyle w:val="a4"/>
            <w:color w:val="0066FF"/>
            <w:sz w:val="27"/>
            <w:szCs w:val="27"/>
          </w:rPr>
          <w:t>культурної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особистості: орієнтації на істину, правду, доброту. Філософія здатна захистити людину від поверхневих і вузьких рамок буденного типу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tooltip="Мислення" w:history="1">
        <w:r>
          <w:rPr>
            <w:rStyle w:val="a4"/>
            <w:color w:val="0066FF"/>
            <w:sz w:val="27"/>
            <w:szCs w:val="27"/>
          </w:rPr>
          <w:t>мислення</w:t>
        </w:r>
      </w:hyperlink>
      <w:r>
        <w:rPr>
          <w:color w:val="000000"/>
          <w:sz w:val="27"/>
          <w:szCs w:val="27"/>
        </w:rPr>
        <w:t>; вона динамізує теоретичні і емпіричні поняття приватних наук з метою максимально адекватного відображення суперечливою, що змінюється суті явищ.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Одним з показників високої культури мислення є здатність суб'єкта не обходити пізнавальні суперечності, тим більше не пасувати перед ними, а прагнути їх вирішити, подолати, актуалізуючи наявну частнонаучние інформацію, філософські категорії і проявляючи при цьому самостійність, нестандартність підходу.</w:t>
      </w:r>
      <w:hyperlink r:id="rId7" w:tooltip="Діалектика" w:history="1">
        <w:r>
          <w:rPr>
            <w:rStyle w:val="a4"/>
            <w:color w:val="0066FF"/>
            <w:sz w:val="27"/>
            <w:szCs w:val="27"/>
          </w:rPr>
          <w:t>Діалектично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розвинене мислення, не допускаючи формальнологіческіх протиріч, завжди прагне до вирішення реальних протиріч об'єкта і на такому шляху виявляє свій творчий, антідогматіческій характер.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hyperlink r:id="rId8" w:tooltip="Формування філософського мислення" w:history="1">
        <w:r>
          <w:rPr>
            <w:rStyle w:val="a4"/>
            <w:color w:val="0066FF"/>
            <w:sz w:val="27"/>
            <w:szCs w:val="27"/>
          </w:rPr>
          <w:t>Формування філософського мислення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є одночасно формування таких цінних якостей культурної особистості, як самокритичність, критичність, сумнів. Вироблення сумніву не є, однак,</w:t>
      </w:r>
      <w:r>
        <w:rPr>
          <w:rStyle w:val="apple-converted-space"/>
          <w:color w:val="000000"/>
          <w:sz w:val="27"/>
          <w:szCs w:val="27"/>
        </w:rPr>
        <w:t> </w:t>
      </w:r>
      <w:hyperlink r:id="rId9" w:tooltip="Розвиток" w:history="1">
        <w:r>
          <w:rPr>
            <w:rStyle w:val="a4"/>
            <w:color w:val="0066FF"/>
            <w:sz w:val="27"/>
            <w:szCs w:val="27"/>
          </w:rPr>
          <w:t>розвиток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скепсису (і в даному сенсі - скептицизму). Сумнів є одним з активних засобів наукового пошуку.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Сумнів, критичність і самокритичність не є антиподом віри або твердості переконань у правильності чиєїсь (або своєї) позиції. Навпаки. Філософія дає міцне загально і гносеологічне, підстава для послідовного саморозвитку сумніви в наукову впевненість, для гармонійного поєднання його з вірою у подолання помилок, помилок, в одержання більш повних, глибоких, об'єктивних істин.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Філософія дає людям спільну мову, виробляє у них єдині, загальнозначущі уявлення про головні цінності життя. Вона виступає одним з важливих факторів, що сприяють усуненню «бар'єрів комунікації», породжуваних вузькістю спеціалізації.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957A3B" w:rsidRPr="00957A3B" w:rsidRDefault="00957A3B" w:rsidP="00957A3B">
      <w:pPr>
        <w:pStyle w:val="a3"/>
        <w:shd w:val="clear" w:color="auto" w:fill="FFFFFF"/>
        <w:spacing w:line="375" w:lineRule="atLeast"/>
        <w:jc w:val="both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Отже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філософія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вчить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духовно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- </w:t>
      </w:r>
      <w:r>
        <w:rPr>
          <w:rFonts w:ascii="Arial" w:hAnsi="Arial" w:cs="Arial"/>
          <w:color w:val="404040"/>
          <w:sz w:val="21"/>
          <w:szCs w:val="21"/>
        </w:rPr>
        <w:t>діяльнісний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спосіб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пізнавати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світ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всій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його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багатогранності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та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цілісності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а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також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співвідношення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людини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світу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. </w:t>
      </w:r>
      <w:r>
        <w:rPr>
          <w:rFonts w:ascii="Arial" w:hAnsi="Arial" w:cs="Arial"/>
          <w:color w:val="404040"/>
          <w:sz w:val="21"/>
          <w:szCs w:val="21"/>
        </w:rPr>
        <w:t>Порівнявши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такий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висновок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з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одним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із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визначень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культури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з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філософської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точки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зору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а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саме</w:t>
      </w:r>
      <w:r w:rsidRPr="00957A3B">
        <w:rPr>
          <w:rFonts w:ascii="Arial" w:hAnsi="Arial" w:cs="Arial"/>
          <w:color w:val="404040"/>
          <w:sz w:val="21"/>
          <w:szCs w:val="21"/>
        </w:rPr>
        <w:t>: "...</w:t>
      </w:r>
      <w:r>
        <w:rPr>
          <w:rFonts w:ascii="Arial" w:hAnsi="Arial" w:cs="Arial"/>
          <w:color w:val="404040"/>
          <w:sz w:val="21"/>
          <w:szCs w:val="21"/>
        </w:rPr>
        <w:t>культура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є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особливий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діяльнісний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спосіб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освоєння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людиною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світу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включаючи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як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зовнішній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світ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природу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суспільство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, </w:t>
      </w:r>
      <w:r>
        <w:rPr>
          <w:rFonts w:ascii="Arial" w:hAnsi="Arial" w:cs="Arial"/>
          <w:color w:val="404040"/>
          <w:sz w:val="21"/>
          <w:szCs w:val="21"/>
        </w:rPr>
        <w:t>так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внутрішній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світ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самої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людини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значенні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формування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розвитку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її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." - </w:t>
      </w:r>
      <w:r>
        <w:rPr>
          <w:rFonts w:ascii="Arial" w:hAnsi="Arial" w:cs="Arial"/>
          <w:color w:val="404040"/>
          <w:sz w:val="21"/>
          <w:szCs w:val="21"/>
        </w:rPr>
        <w:t>не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можливо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не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помітити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тісний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зв</w:t>
      </w:r>
      <w:r w:rsidRPr="00957A3B">
        <w:rPr>
          <w:rFonts w:ascii="Arial" w:hAnsi="Arial" w:cs="Arial"/>
          <w:color w:val="404040"/>
          <w:sz w:val="21"/>
          <w:szCs w:val="21"/>
        </w:rPr>
        <w:t>'</w:t>
      </w:r>
      <w:r>
        <w:rPr>
          <w:rFonts w:ascii="Arial" w:hAnsi="Arial" w:cs="Arial"/>
          <w:color w:val="404040"/>
          <w:sz w:val="21"/>
          <w:szCs w:val="21"/>
        </w:rPr>
        <w:t>язок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між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поняттями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філософії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і</w:t>
      </w:r>
      <w:r w:rsidRPr="00957A3B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культури</w:t>
      </w:r>
      <w:r w:rsidRPr="00957A3B">
        <w:rPr>
          <w:rFonts w:ascii="Arial" w:hAnsi="Arial" w:cs="Arial"/>
          <w:color w:val="404040"/>
          <w:sz w:val="21"/>
          <w:szCs w:val="21"/>
        </w:rPr>
        <w:t>.</w:t>
      </w:r>
    </w:p>
    <w:p w:rsidR="00957A3B" w:rsidRDefault="00957A3B" w:rsidP="00957A3B">
      <w:pPr>
        <w:pStyle w:val="a3"/>
        <w:shd w:val="clear" w:color="auto" w:fill="FFFFFF"/>
        <w:spacing w:line="375" w:lineRule="atLeast"/>
        <w:jc w:val="both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Складне й унікальне явище культури зосередило на собі увагу бага-тьох вчених. Вітчизняна і європейська наука досягла значних успіхів у ви-вченні історії й теорії культури конкретних епох, регіонів, специфіки її структурних елементів, методології дослідження культури як </w:t>
      </w:r>
      <w:r>
        <w:rPr>
          <w:rFonts w:ascii="Arial" w:hAnsi="Arial" w:cs="Arial"/>
          <w:color w:val="404040"/>
          <w:sz w:val="21"/>
          <w:szCs w:val="21"/>
        </w:rPr>
        <w:lastRenderedPageBreak/>
        <w:t>соціальної пам'яті людства. Та, на жаль, немає концептуальної єдності в підходах до цілісного процесу розвитку людства . Тому у сучасних культурологічних дослідженнях простежується тенденція органічного поєднання вивчення певних історичних процесів із з'ясуванням і виявленням загальних процесів руху культури, маючи на меті створити її як складну, динамічну систему, з властивою їй діалектикою прогресу і регресу. Важливо не тільки з'ясувати що собою являє культура, а й яке значення вона має для людства, яким чи-ном людина повинна організувати свою соціокультурну життєдіяльність, щоб створити світ Гармонії і Краси.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7A3B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57A3B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A3B"/>
  </w:style>
  <w:style w:type="paragraph" w:styleId="a3">
    <w:name w:val="Normal (Web)"/>
    <w:basedOn w:val="a"/>
    <w:uiPriority w:val="99"/>
    <w:semiHidden/>
    <w:unhideWhenUsed/>
    <w:rsid w:val="0095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7A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A4%D0%BE%D1%80%D0%BC%D1%83%D0%B2%D0%B0%D0%BD%D0%BD%D1%8F_%D1%84%D1%96%D0%BB%D0%BE%D1%81%D0%BE%D1%84%D1%81%D1%8C%D0%BA%D0%BE%D0%B3%D0%BE_%D0%BC%D0%B8%D1%81%D0%BB%D0%B5%D0%BD%D0%BD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a-referat.com/%D0%94%D1%96%D0%B0%D0%BB%D0%B5%D0%BA%D1%82%D0%B8%D0%BA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a-referat.com/%D0%9C%D0%B8%D1%81%D0%BB%D0%B5%D0%BD%D0%BD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a-referat.com/%D0%9A%D1%83%D0%BB%D1%8C%D1%82%D1%83%D1%80%D0%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ua-referat.com/%D0%97%D0%BD%D0%B0%D0%BD%D0%BD%D1%8F" TargetMode="External"/><Relationship Id="rId9" Type="http://schemas.openxmlformats.org/officeDocument/2006/relationships/hyperlink" Target="http://ua-referat.com/%D0%A0%D0%BE%D0%B7%D0%B2%D0%B8%D1%82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3409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2013-01-09T17:19:00Z</dcterms:created>
  <dcterms:modified xsi:type="dcterms:W3CDTF">2013-01-09T17:20:00Z</dcterms:modified>
</cp:coreProperties>
</file>