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717" w:rsidRPr="00986717" w:rsidRDefault="00986717" w:rsidP="00986717">
      <w:pPr>
        <w:pStyle w:val="a3"/>
        <w:shd w:val="clear" w:color="auto" w:fill="FFFFFF"/>
        <w:spacing w:before="96" w:beforeAutospacing="0" w:after="120" w:afterAutospacing="0" w:line="384" w:lineRule="atLeast"/>
        <w:rPr>
          <w:rFonts w:ascii="Tahoma" w:hAnsi="Tahoma" w:cs="Tahoma"/>
          <w:color w:val="000000"/>
          <w:sz w:val="22"/>
          <w:szCs w:val="22"/>
          <w:shd w:val="clear" w:color="auto" w:fill="FFFFFF"/>
        </w:rPr>
      </w:pPr>
      <w:r>
        <w:rPr>
          <w:rFonts w:ascii="Tahoma" w:hAnsi="Tahoma" w:cs="Tahoma"/>
          <w:color w:val="000000"/>
          <w:sz w:val="22"/>
          <w:szCs w:val="22"/>
          <w:shd w:val="clear" w:color="auto" w:fill="FFFFFF"/>
        </w:rPr>
        <w:t>Філософське  пізнання  має  принципово  гуманістичну спрямованість, тобто головним, предметом філософських міркувань є людина та її існування у світі.</w:t>
      </w:r>
      <w:r>
        <w:rPr>
          <w:rStyle w:val="apple-converted-space"/>
          <w:rFonts w:ascii="Tahoma" w:hAnsi="Tahoma" w:cs="Tahoma"/>
          <w:color w:val="000000"/>
          <w:sz w:val="22"/>
          <w:szCs w:val="22"/>
          <w:shd w:val="clear" w:color="auto" w:fill="FFFFFF"/>
        </w:rPr>
        <w:t> </w:t>
      </w:r>
      <w:r>
        <w:rPr>
          <w:rFonts w:ascii="Tahoma" w:hAnsi="Tahoma" w:cs="Tahoma"/>
          <w:color w:val="000000"/>
          <w:sz w:val="22"/>
          <w:szCs w:val="22"/>
        </w:rPr>
        <w:br/>
      </w:r>
      <w:r>
        <w:rPr>
          <w:rFonts w:ascii="Tahoma" w:hAnsi="Tahoma" w:cs="Tahoma"/>
          <w:color w:val="000000"/>
          <w:sz w:val="22"/>
          <w:szCs w:val="22"/>
          <w:shd w:val="clear" w:color="auto" w:fill="FFFFFF"/>
        </w:rPr>
        <w:t>Людина є складним і цілісним утворенням, котре належить певним чином і до природи, і до суспільства, і до культурно-історичного та духовного світу. Але поза межами конкретних наук залишаються світоглядні, суто філософські проблеми про природу (сутність) людини, про її походження, про сенс життя, долю та призначення, про можливості та межі її свободи і творчості. Коло цих питань і складає проблему людини в філософії.</w:t>
      </w:r>
      <w:r>
        <w:rPr>
          <w:rFonts w:ascii="Tahoma" w:hAnsi="Tahoma" w:cs="Tahoma"/>
          <w:color w:val="000000"/>
          <w:sz w:val="22"/>
          <w:szCs w:val="22"/>
        </w:rPr>
        <w:br/>
      </w:r>
      <w:r>
        <w:rPr>
          <w:rFonts w:ascii="Tahoma" w:hAnsi="Tahoma" w:cs="Tahoma"/>
          <w:color w:val="000000"/>
          <w:sz w:val="22"/>
          <w:szCs w:val="22"/>
          <w:shd w:val="clear" w:color="auto" w:fill="FFFFFF"/>
        </w:rPr>
        <w:t>Кожна філософська концепція додавала нові риси, нові грані в пізнанні людини. Стародавня індійська, китайська й грецька філософія розглядала людину як частину космосу, як «малий світ», мікрокосм, що є відображенням і символом макрокосму-Всесвіту.</w:t>
      </w:r>
      <w:r>
        <w:rPr>
          <w:rFonts w:ascii="Tahoma" w:hAnsi="Tahoma" w:cs="Tahoma"/>
          <w:color w:val="000000"/>
          <w:sz w:val="22"/>
          <w:szCs w:val="22"/>
        </w:rPr>
        <w:br/>
      </w:r>
      <w:r>
        <w:rPr>
          <w:rFonts w:ascii="Tahoma" w:hAnsi="Tahoma" w:cs="Tahoma"/>
          <w:color w:val="000000"/>
          <w:sz w:val="22"/>
          <w:szCs w:val="22"/>
          <w:shd w:val="clear" w:color="auto" w:fill="FFFFFF"/>
        </w:rPr>
        <w:t>Європейська середньовічна філософія, спираючись на християнську традицію, висувала на передній план релігійне-моральні проблеми людського існування, розробляла ідею суперечності людської природи, яка поєднує в собі земне, гріховне начало і божественну сутність. Саме тут вперше з'являються ідеї унікальності, неповторності і самоцінності людини як духовної істоти.</w:t>
      </w:r>
      <w:r>
        <w:rPr>
          <w:rFonts w:ascii="Tahoma" w:hAnsi="Tahoma" w:cs="Tahoma"/>
          <w:color w:val="000000"/>
          <w:sz w:val="22"/>
          <w:szCs w:val="22"/>
        </w:rPr>
        <w:br/>
      </w:r>
      <w:r>
        <w:rPr>
          <w:rFonts w:ascii="Tahoma" w:hAnsi="Tahoma" w:cs="Tahoma"/>
          <w:color w:val="000000"/>
          <w:sz w:val="22"/>
          <w:szCs w:val="22"/>
          <w:shd w:val="clear" w:color="auto" w:fill="FFFFFF"/>
        </w:rPr>
        <w:t>Епоха Відродження залишила нам зразок обожнення самої людини, сповнену пафосу ідею про самодостатність і автономію особистості, віру в її безмежні творчі можливості.</w:t>
      </w:r>
      <w:r>
        <w:rPr>
          <w:rFonts w:ascii="Tahoma" w:hAnsi="Tahoma" w:cs="Tahoma"/>
          <w:color w:val="000000"/>
          <w:sz w:val="22"/>
          <w:szCs w:val="22"/>
        </w:rPr>
        <w:br/>
      </w:r>
      <w:r>
        <w:rPr>
          <w:rFonts w:ascii="Tahoma" w:hAnsi="Tahoma" w:cs="Tahoma"/>
          <w:color w:val="000000"/>
          <w:sz w:val="22"/>
          <w:szCs w:val="22"/>
          <w:shd w:val="clear" w:color="auto" w:fill="FFFFFF"/>
        </w:rPr>
        <w:t>Класична філософська традиція починаючи з кінця XVI і до кінця XIX століття вважала істинно людським в людині те, що робить її представником всього людства, тому зосереджувала увагу на її. всезагальній природі, соціальній сутності, універсальності тощо. Так, новоєвропейська філософія XVII століття особливе значення приділяє розуму як специфічній особливості людини. Для німецької класичної філософії визначальним є уявлення про людину як про субєкт духовної діяльності, що створює світ культури і є носієм загального ідеального начала — духу, розуму. На відміну від ідеалістичних уявлень німецької класики, Л.Фейєрбах, а потім і засновники марксизму повертають людині її цілісність — розглядають її не лише як духовну, але й чуттєво-тілесну істоту. Вихідним пунктом марксистського розуміння людини є трактування її як похідної від суспільства, як продукту та суб'єкту суспільно-практичної діяльності. Сутністю людини Маркс вважав саме сукупність всіх суспільних відносин.</w:t>
      </w:r>
      <w:r>
        <w:rPr>
          <w:rFonts w:ascii="Tahoma" w:hAnsi="Tahoma" w:cs="Tahoma"/>
          <w:color w:val="000000"/>
          <w:sz w:val="22"/>
          <w:szCs w:val="22"/>
        </w:rPr>
        <w:br/>
      </w:r>
      <w:r>
        <w:rPr>
          <w:rFonts w:ascii="Tahoma" w:hAnsi="Tahoma" w:cs="Tahoma"/>
          <w:color w:val="000000"/>
          <w:sz w:val="22"/>
          <w:szCs w:val="22"/>
          <w:shd w:val="clear" w:color="auto" w:fill="FFFFFF"/>
        </w:rPr>
        <w:t xml:space="preserve">З кінця XIX — початку XX століття в філософії здійснюється своєрідний антропологічний поворот — проблема людини стає чи не основною для більшості філософських вчень. Сучасна епоха стала епохою глобальних соціальних, політичних, культурних, екологічних змін, здійснюється уніфікація і стандартизація особистості з боку суспільства та його масової культури. Філософія XX століття стурбована втратою людською особистістю справжньої свободи і індивідуальної автономії. Тому сучасна філософія на місце людини як представника людства ставить індивіда, який в своїй неповторності і унікальності не </w:t>
      </w:r>
      <w:r>
        <w:rPr>
          <w:rFonts w:ascii="Tahoma" w:hAnsi="Tahoma" w:cs="Tahoma"/>
          <w:color w:val="000000"/>
          <w:sz w:val="22"/>
          <w:szCs w:val="22"/>
          <w:shd w:val="clear" w:color="auto" w:fill="FFFFFF"/>
        </w:rPr>
        <w:lastRenderedPageBreak/>
        <w:t>піддається загальним визначенням. Замість проблеми про загальні визначення (сутність людини) постає проблема безпосереднього існування людської особистості.  Виникають багатоваріантні    ірраціоналістичні    концепції    (С.Керкегор, А.Шопенгауер, Ф.Ніцше, А.Бергсон, З.Фрейд), які домінуючими рисами людини проголошують позарозумові властивості (почуття, волю, підсвідоме,  інтуїцію тощо).  Виникає антропологічна філософська школа (М.Шелер, А.Гелен, Х.Плеснер), яка ставить за мету поєднати конкретно-наукові досягнення з цілісним філософським осягненням людського життя. Цю традицію продовжують такі напрямки, як прагматизм, глибина психологія, структуралізм. У філософії екзистенціалізму і персоналізму проблема особистості стає центральною проблемою, проголошується неповторність духовного самовизначення («екзистенції») людини. Пошуки сучасної філософії, як і відродження гуманістичної проблематики, обумовлені гострим інтересом до долі людини в сучасному світі, до проблеми виживання особистості в сучасному суспільстві.</w:t>
      </w:r>
    </w:p>
    <w:p w:rsidR="00730197" w:rsidRPr="00986717" w:rsidRDefault="00730197"/>
    <w:sectPr w:rsidR="00730197" w:rsidRPr="0098671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86717"/>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6717"/>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1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86717"/>
  </w:style>
  <w:style w:type="paragraph" w:styleId="a3">
    <w:name w:val="Normal (Web)"/>
    <w:basedOn w:val="a"/>
    <w:uiPriority w:val="99"/>
    <w:semiHidden/>
    <w:unhideWhenUsed/>
    <w:rsid w:val="0098671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Company>Reanimator Extreme Edition</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2013-01-09T17:20:00Z</dcterms:created>
  <dcterms:modified xsi:type="dcterms:W3CDTF">2013-01-09T17:20:00Z</dcterms:modified>
</cp:coreProperties>
</file>