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2FB" w:rsidRPr="002D62FB" w:rsidRDefault="002D62FB" w:rsidP="002D62FB">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2D62FB">
        <w:rPr>
          <w:rFonts w:ascii="Arial" w:eastAsia="Times New Roman" w:hAnsi="Arial" w:cs="Arial"/>
          <w:color w:val="000000"/>
          <w:sz w:val="24"/>
          <w:szCs w:val="24"/>
          <w:lang w:eastAsia="uk-UA"/>
        </w:rPr>
        <w:t xml:space="preserve">Спадкоємицею німецької класичної філософії і багатьох інших європейських філософських шкіл є марксистська філософія. її основу утворили дослідження фундаментальних філософських проблем, які концентруються навколо ставлення людини до світу і відношення світу до людини, відносин людей між собою і сутності людини взагалі. Однак творці цієї філософії поставили за мету теоретично обґрунтувати неминучість визволення поневоленого людства і здійснили спробу реалізувати її на рівні історичного підходу до інтерпретації дійсності. </w:t>
      </w:r>
    </w:p>
    <w:p w:rsidR="002D62FB" w:rsidRPr="002D62FB" w:rsidRDefault="002D62FB" w:rsidP="002D62FB">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2D62FB">
        <w:rPr>
          <w:rFonts w:ascii="Arial" w:eastAsia="Times New Roman" w:hAnsi="Arial" w:cs="Arial"/>
          <w:color w:val="000000"/>
          <w:sz w:val="24"/>
          <w:szCs w:val="24"/>
          <w:lang w:eastAsia="uk-UA"/>
        </w:rPr>
        <w:t>К. Маркс звернув увагу на суперечливий характер праці, яка може принести людині і задоволення, і страждання. Залежить це не стільки від змісту праці, скільки від сукупності суспільних відносин, у яких вона здійснюється. Відчуженою праця стає лише тоді, коли засоби виробництва не належать робітникові, продукт праці є власністю господаря цих засобів, а в процесі праці сам робітник належить власникові засобів виробництва. У цих умовах праця протистоїть людині як ворожа сила, робітник у ній не утверджує себе, а заперечує, почувається не щасливим, а нещасним, не вільно розвиває свою фізичну і духовну енергію, а виснажує свою фізичну природу і руйнує свої духовні сили.</w:t>
      </w:r>
    </w:p>
    <w:p w:rsidR="002D62FB" w:rsidRPr="00FC1629" w:rsidRDefault="002D62FB" w:rsidP="002D62FB">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val="ru-RU" w:eastAsia="uk-UA"/>
        </w:rPr>
      </w:pPr>
      <w:r w:rsidRPr="002D62FB">
        <w:rPr>
          <w:rFonts w:ascii="Arial" w:eastAsia="Times New Roman" w:hAnsi="Arial" w:cs="Arial"/>
          <w:color w:val="000000"/>
          <w:sz w:val="24"/>
          <w:szCs w:val="24"/>
          <w:lang w:eastAsia="uk-UA"/>
        </w:rPr>
        <w:t xml:space="preserve">За Марксом, за відчуженням праці неминуче настає політичне, духовне і соціальне відчуження, тобто обезлюднення людини, основні причини якого він вбачав у пануванні приватної власності, у потворному суспільному поділі праці, що доводить людину до стану функції в стихійному характері суспільного руху. Ці та інші положення К. Маркс пізніше поглиблено дослідив у головній праці — "Капіталі". </w:t>
      </w:r>
    </w:p>
    <w:p w:rsidR="00FC1629" w:rsidRPr="00FC1629" w:rsidRDefault="002D62FB" w:rsidP="002D62FB">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2D62FB">
        <w:rPr>
          <w:rFonts w:ascii="Arial" w:eastAsia="Times New Roman" w:hAnsi="Arial" w:cs="Arial"/>
          <w:color w:val="000000"/>
          <w:sz w:val="24"/>
          <w:szCs w:val="24"/>
          <w:lang w:eastAsia="uk-UA"/>
        </w:rPr>
        <w:t xml:space="preserve">Основний зміст "Святого сімейства" — критика суб'єктивного ідеалізму </w:t>
      </w:r>
      <w:proofErr w:type="spellStart"/>
      <w:r w:rsidRPr="002D62FB">
        <w:rPr>
          <w:rFonts w:ascii="Arial" w:eastAsia="Times New Roman" w:hAnsi="Arial" w:cs="Arial"/>
          <w:color w:val="000000"/>
          <w:sz w:val="24"/>
          <w:szCs w:val="24"/>
          <w:lang w:eastAsia="uk-UA"/>
        </w:rPr>
        <w:t>младогегельянців</w:t>
      </w:r>
      <w:proofErr w:type="spellEnd"/>
      <w:r w:rsidRPr="002D62FB">
        <w:rPr>
          <w:rFonts w:ascii="Arial" w:eastAsia="Times New Roman" w:hAnsi="Arial" w:cs="Arial"/>
          <w:color w:val="000000"/>
          <w:sz w:val="24"/>
          <w:szCs w:val="24"/>
          <w:lang w:eastAsia="uk-UA"/>
        </w:rPr>
        <w:t xml:space="preserve"> і, зрештою, гегелівського ідеалізму та ідеалізму взагалі, але водночас і розроблення матеріалістичної діалектики: закону єдності і боротьби протилежностей, співвідношення одиничного і загального та ін. </w:t>
      </w:r>
    </w:p>
    <w:p w:rsidR="002D62FB" w:rsidRPr="002D62FB" w:rsidRDefault="002D62FB" w:rsidP="002D62FB">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2D62FB">
        <w:rPr>
          <w:rFonts w:ascii="Arial" w:eastAsia="Times New Roman" w:hAnsi="Arial" w:cs="Arial"/>
          <w:color w:val="000000"/>
          <w:sz w:val="24"/>
          <w:szCs w:val="24"/>
          <w:lang w:eastAsia="uk-UA"/>
        </w:rPr>
        <w:t xml:space="preserve">1845 р. К. Маркс написав "Тези про </w:t>
      </w:r>
      <w:proofErr w:type="spellStart"/>
      <w:r w:rsidRPr="002D62FB">
        <w:rPr>
          <w:rFonts w:ascii="Arial" w:eastAsia="Times New Roman" w:hAnsi="Arial" w:cs="Arial"/>
          <w:color w:val="000000"/>
          <w:sz w:val="24"/>
          <w:szCs w:val="24"/>
          <w:lang w:eastAsia="uk-UA"/>
        </w:rPr>
        <w:t>Фейербаха</w:t>
      </w:r>
      <w:proofErr w:type="spellEnd"/>
      <w:r w:rsidRPr="002D62FB">
        <w:rPr>
          <w:rFonts w:ascii="Arial" w:eastAsia="Times New Roman" w:hAnsi="Arial" w:cs="Arial"/>
          <w:color w:val="000000"/>
          <w:sz w:val="24"/>
          <w:szCs w:val="24"/>
          <w:lang w:eastAsia="uk-UA"/>
        </w:rPr>
        <w:t>", головна ідея яких — вирішальна роль матеріальної практики в житті суспільства. Практика аналізується також як початковий пункт, основа, критерій істини і мета пізнання. В одинадцятій тезі Маркс сформулював одну з головних відмінностей свого світогляду від попереднього: "Філософи лише по-різному пояснювали світ, а справа полягає в тому, щоб змінити його".</w:t>
      </w:r>
    </w:p>
    <w:p w:rsidR="00FC1629" w:rsidRPr="00FC1629" w:rsidRDefault="002D62FB" w:rsidP="002D62FB">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2D62FB">
        <w:rPr>
          <w:rFonts w:ascii="Arial" w:eastAsia="Times New Roman" w:hAnsi="Arial" w:cs="Arial"/>
          <w:color w:val="000000"/>
          <w:sz w:val="24"/>
          <w:szCs w:val="24"/>
          <w:lang w:eastAsia="uk-UA"/>
        </w:rPr>
        <w:t>Однак найбільший внесок К. Маркса в розвиток філософії — його економічні праці, в яких він виклав цілісне формулювання основних ідей діалектичного матеріалізму, поширеного на людське суспільство та його історію. Головною працею К. Маркса став "Капітал". Його створенню він присвятив 40 років свого життя. У ньому К. Маркс досліджував капіталістичний спосіб виробництва, економічні закони руху буржуазного суспільства. Його філософське значення полягає в подальшому розробленні діалектичного методу та обґрунтуванні матеріалістичного розуміння історії. Всупереч Гегелю, Маркс розглядав діалектику як логіку розвитку явищ і процесів, що існують поза свідомістю і незалежно від неї: поняття, наукові абстракції — відображення в мисленні речей і процесів, які відбуваються в дійсності.</w:t>
      </w:r>
      <w:r w:rsidR="00FC1629" w:rsidRPr="00FC1629">
        <w:rPr>
          <w:rFonts w:ascii="Arial" w:eastAsia="Times New Roman" w:hAnsi="Arial" w:cs="Arial"/>
          <w:color w:val="000000"/>
          <w:sz w:val="24"/>
          <w:szCs w:val="24"/>
          <w:lang w:eastAsia="uk-UA"/>
        </w:rPr>
        <w:t xml:space="preserve"> </w:t>
      </w:r>
      <w:r w:rsidRPr="002D62FB">
        <w:rPr>
          <w:rFonts w:ascii="Arial" w:eastAsia="Times New Roman" w:hAnsi="Arial" w:cs="Arial"/>
          <w:color w:val="000000"/>
          <w:sz w:val="24"/>
          <w:szCs w:val="24"/>
          <w:lang w:eastAsia="uk-UA"/>
        </w:rPr>
        <w:t xml:space="preserve">У "Капіталі" Маркс розглянув матеріалістичну діалектику у двох різних, але взаємопов'язаних формах — об'єктивній і суб'єктивній, тобто у вигляді діалектики розвитку самого об'єкта, а також відображених його аналогів у свідомості суб'єкта, що пізнає, і специфічних законів процесу пізнання, які збігаються із законами розвитку об'єкта пізнання. </w:t>
      </w:r>
      <w:bookmarkStart w:id="0" w:name="_GoBack"/>
      <w:bookmarkEnd w:id="0"/>
      <w:r w:rsidRPr="002D62FB">
        <w:rPr>
          <w:rFonts w:ascii="Arial" w:eastAsia="Times New Roman" w:hAnsi="Arial" w:cs="Arial"/>
          <w:color w:val="000000"/>
          <w:sz w:val="24"/>
          <w:szCs w:val="24"/>
          <w:lang w:eastAsia="uk-UA"/>
        </w:rPr>
        <w:t xml:space="preserve">У "Капіталі" розкрито також іншу, не менш важливу рису взаємовідношень діалектичного підходу до дійсності й матеріалістичного пояснення світу. Маркс довів, що теорія пізнання лише тоді буде науковою, коли базується на принципах діалектики. Принципове значення цього висновку полягає в подоланні характерного для більшості попередніх </w:t>
      </w:r>
      <w:r w:rsidRPr="002D62FB">
        <w:rPr>
          <w:rFonts w:ascii="Arial" w:eastAsia="Times New Roman" w:hAnsi="Arial" w:cs="Arial"/>
          <w:color w:val="000000"/>
          <w:sz w:val="24"/>
          <w:szCs w:val="24"/>
          <w:lang w:eastAsia="uk-UA"/>
        </w:rPr>
        <w:lastRenderedPageBreak/>
        <w:t>філософських вчень розриву між буттям і свідомістю, між законами об'єктивної реальності і законами логічного мислення, між змістом пізнання і формою пізнання, нарешті, — у протиставленні онтології і гносеології</w:t>
      </w:r>
    </w:p>
    <w:p w:rsidR="002D62FB" w:rsidRPr="002D62FB" w:rsidRDefault="002D62FB" w:rsidP="002D62FB">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2D62FB">
        <w:rPr>
          <w:rFonts w:ascii="Arial" w:eastAsia="Times New Roman" w:hAnsi="Arial" w:cs="Arial"/>
          <w:color w:val="000000"/>
          <w:sz w:val="24"/>
          <w:szCs w:val="24"/>
          <w:lang w:eastAsia="uk-UA"/>
        </w:rPr>
        <w:t>Філософське значення "Капіталу" полягає і в тому, що в ньому матеріалістичну діалектику застосовано для дослідження конкретного об'єкта — капіталістичної суспільної формації. Принципи, закони, категорії, елементи діалектики в їх системній цілісності утворили методологію цього твору і визначили його структуру та результати проведеного дослідження, розроблення і логіку понять, весь арсенал логічних, пізнавальних засобів, таких як сходження від абстрактного до конкретного, аналіз і синтез, індукція і дедукція, історичне і логічне, ідеалізація і формалізація, моделювання тощо.</w:t>
      </w:r>
    </w:p>
    <w:p w:rsidR="002D62FB" w:rsidRPr="002D62FB" w:rsidRDefault="002D62FB" w:rsidP="002D62FB">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2D62FB">
        <w:rPr>
          <w:rFonts w:ascii="Arial" w:eastAsia="Times New Roman" w:hAnsi="Arial" w:cs="Arial"/>
          <w:color w:val="000000"/>
          <w:sz w:val="24"/>
          <w:szCs w:val="24"/>
          <w:lang w:eastAsia="uk-UA"/>
        </w:rPr>
        <w:t>Підсумки власних досліджень і внеску Енгельса до розроблення матеріалістичного розуміння історії Маркс підбив 1853 р. у передмові "До Критики політичної економії". Суть їх така.</w:t>
      </w:r>
    </w:p>
    <w:p w:rsidR="002D62FB" w:rsidRPr="002D62FB" w:rsidRDefault="002D62FB" w:rsidP="002D62FB">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2D62FB">
        <w:rPr>
          <w:rFonts w:ascii="Arial" w:eastAsia="Times New Roman" w:hAnsi="Arial" w:cs="Arial"/>
          <w:color w:val="000000"/>
          <w:sz w:val="24"/>
          <w:szCs w:val="24"/>
          <w:lang w:eastAsia="uk-UA"/>
        </w:rPr>
        <w:t>1. У суспільному виробництві свого життя люди вступають у певні, необхідні, незалежні від їх волі відносини — виробничі відносини, які відповідають конкретному ступеню розвитку матеріальних продуктивних сил.</w:t>
      </w:r>
    </w:p>
    <w:p w:rsidR="002D62FB" w:rsidRPr="002D62FB" w:rsidRDefault="002D62FB" w:rsidP="002D62FB">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2D62FB">
        <w:rPr>
          <w:rFonts w:ascii="Arial" w:eastAsia="Times New Roman" w:hAnsi="Arial" w:cs="Arial"/>
          <w:color w:val="000000"/>
          <w:sz w:val="24"/>
          <w:szCs w:val="24"/>
          <w:lang w:eastAsia="uk-UA"/>
        </w:rPr>
        <w:t>2. Сукупність цих відносин утворює економічну структуру суспільства, реальний базис, на якому підіймається юридична і політична надбудова і якому відповідають певні форми суспільної свідомості.</w:t>
      </w:r>
    </w:p>
    <w:p w:rsidR="002D62FB" w:rsidRPr="002D62FB" w:rsidRDefault="002D62FB" w:rsidP="002D62FB">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2D62FB">
        <w:rPr>
          <w:rFonts w:ascii="Arial" w:eastAsia="Times New Roman" w:hAnsi="Arial" w:cs="Arial"/>
          <w:color w:val="000000"/>
          <w:sz w:val="24"/>
          <w:szCs w:val="24"/>
          <w:lang w:eastAsia="uk-UA"/>
        </w:rPr>
        <w:t>3. Спосіб виробництва матеріального життя зумовлює соціальний, політичний і духовний процеси життя взагалі.</w:t>
      </w:r>
    </w:p>
    <w:p w:rsidR="002D62FB" w:rsidRPr="002D62FB" w:rsidRDefault="002D62FB" w:rsidP="002D62FB">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2D62FB">
        <w:rPr>
          <w:rFonts w:ascii="Arial" w:eastAsia="Times New Roman" w:hAnsi="Arial" w:cs="Arial"/>
          <w:color w:val="000000"/>
          <w:sz w:val="24"/>
          <w:szCs w:val="24"/>
          <w:lang w:eastAsia="uk-UA"/>
        </w:rPr>
        <w:t>4. Не свідомість визначає буття людей, а навпаки, їхнє суспільне буття визначає їх свідомість.</w:t>
      </w:r>
    </w:p>
    <w:p w:rsidR="002D62FB" w:rsidRPr="002D62FB" w:rsidRDefault="002D62FB" w:rsidP="002D62FB">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2D62FB">
        <w:rPr>
          <w:rFonts w:ascii="Arial" w:eastAsia="Times New Roman" w:hAnsi="Arial" w:cs="Arial"/>
          <w:color w:val="000000"/>
          <w:sz w:val="24"/>
          <w:szCs w:val="24"/>
          <w:lang w:eastAsia="uk-UA"/>
        </w:rPr>
        <w:t>б. На певному етапі розвитку матеріальні продуктивні сили суспільства вступають у суперечність з наявними виробничими відносинами. З форм розвитку продуктивних сил ці відносини перетворюються на їх кайдани. Тоді настає епоха соціальної революції.</w:t>
      </w:r>
    </w:p>
    <w:p w:rsidR="002D62FB" w:rsidRPr="002D62FB" w:rsidRDefault="002D62FB" w:rsidP="002D62FB">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2D62FB">
        <w:rPr>
          <w:rFonts w:ascii="Arial" w:eastAsia="Times New Roman" w:hAnsi="Arial" w:cs="Arial"/>
          <w:color w:val="000000"/>
          <w:sz w:val="24"/>
          <w:szCs w:val="24"/>
          <w:lang w:eastAsia="uk-UA"/>
        </w:rPr>
        <w:t>6. Зі зміною економічної основи більш чи менш швидко відбувається переворот у всій величезній надбудові.</w:t>
      </w:r>
    </w:p>
    <w:p w:rsidR="002D62FB" w:rsidRPr="002D62FB" w:rsidRDefault="002D62FB" w:rsidP="002D62FB">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2D62FB">
        <w:rPr>
          <w:rFonts w:ascii="Arial" w:eastAsia="Times New Roman" w:hAnsi="Arial" w:cs="Arial"/>
          <w:color w:val="000000"/>
          <w:sz w:val="24"/>
          <w:szCs w:val="24"/>
          <w:lang w:eastAsia="uk-UA"/>
        </w:rPr>
        <w:t xml:space="preserve">7. Жодна суспільна формація не гине раніше, ніж </w:t>
      </w:r>
      <w:proofErr w:type="spellStart"/>
      <w:r w:rsidRPr="002D62FB">
        <w:rPr>
          <w:rFonts w:ascii="Arial" w:eastAsia="Times New Roman" w:hAnsi="Arial" w:cs="Arial"/>
          <w:color w:val="000000"/>
          <w:sz w:val="24"/>
          <w:szCs w:val="24"/>
          <w:lang w:eastAsia="uk-UA"/>
        </w:rPr>
        <w:t>розвинуться</w:t>
      </w:r>
      <w:proofErr w:type="spellEnd"/>
      <w:r w:rsidRPr="002D62FB">
        <w:rPr>
          <w:rFonts w:ascii="Arial" w:eastAsia="Times New Roman" w:hAnsi="Arial" w:cs="Arial"/>
          <w:color w:val="000000"/>
          <w:sz w:val="24"/>
          <w:szCs w:val="24"/>
          <w:lang w:eastAsia="uk-UA"/>
        </w:rPr>
        <w:t xml:space="preserve"> усі продуктивні сили, для яких вона дає достатньо простору, і нові, вищі, виробничі відносини ніколи не з'являться раніше, ніж дозріють матеріальні умови їх існування в надрах старого суспільства. Тому людство ставить перед собою завжди лише такі завдання, які спроможне вирішити, оскільки за близького розгляду завжди виявляється, що саме завдання виникає лише тоді, коли матеріальні умови його вирішення вже є або перебувають у процесі становлення.</w:t>
      </w:r>
    </w:p>
    <w:p w:rsidR="002D62FB" w:rsidRPr="002D62FB" w:rsidRDefault="002D62FB" w:rsidP="002D62FB">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2D62FB">
        <w:rPr>
          <w:rFonts w:ascii="Arial" w:eastAsia="Times New Roman" w:hAnsi="Arial" w:cs="Arial"/>
          <w:color w:val="000000"/>
          <w:sz w:val="24"/>
          <w:szCs w:val="24"/>
          <w:lang w:eastAsia="uk-UA"/>
        </w:rPr>
        <w:t>8. Буржуазні виробничі відносини є останньою антагоністичною формою суспільного процесу виробництва. Розвиваючись у надрах буржуазного суспільства, продуктивні сили створюють водночас матеріальні умови для розв'язання цього антагонізму. Тому буржуазною суспільною формацією закінчується передісторія людського суспільства.</w:t>
      </w:r>
    </w:p>
    <w:p w:rsidR="00C94549" w:rsidRPr="002D62FB" w:rsidRDefault="00C94549">
      <w:pPr>
        <w:rPr>
          <w:rFonts w:ascii="Arial" w:hAnsi="Arial" w:cs="Arial"/>
          <w:sz w:val="24"/>
          <w:szCs w:val="24"/>
        </w:rPr>
      </w:pPr>
    </w:p>
    <w:sectPr w:rsidR="00C94549" w:rsidRPr="002D62F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745"/>
    <w:rsid w:val="00297B24"/>
    <w:rsid w:val="002D62FB"/>
    <w:rsid w:val="00C94549"/>
    <w:rsid w:val="00E51745"/>
    <w:rsid w:val="00ED636A"/>
    <w:rsid w:val="00FC162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D62FB"/>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D62FB"/>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2D62FB"/>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D62FB"/>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D62FB"/>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2D62FB"/>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4142</Words>
  <Characters>2361</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4</cp:revision>
  <dcterms:created xsi:type="dcterms:W3CDTF">2013-01-02T12:26:00Z</dcterms:created>
  <dcterms:modified xsi:type="dcterms:W3CDTF">2013-01-03T14:05:00Z</dcterms:modified>
</cp:coreProperties>
</file>