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98" w:rsidRPr="00CD3C98" w:rsidRDefault="00CD3C98" w:rsidP="00CD3C98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Філософія марксизму-ленінізму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 xml:space="preserve">Марксизм </w:t>
      </w:r>
      <w:r w:rsidR="006C43DB" w:rsidRPr="006C43DB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-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 Це філософське і соціально-економічне вчення, якому судилося відіграти важливу роль у житті європейського і навіть світового людства. Виникнувши у 40-х роках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val="en-US" w:eastAsia="uk-UA"/>
        </w:rPr>
        <w:t>XIX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 ст., марксизм був теоретичним відображенням кризи класичного капіталізму, політичних цілей та інтересів пролетаріату, що сформувався і підіймався на боротьбу.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Теоретичними джерелами марксизму були німецька класична філософія, англійська класична політична економія та французький утопічний соціалізм. Вони були піддані корінній критичній переробці Марксом і Енгельсом у процесі творення марксизму.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Характерною, якісно відмінною від попередніх філософських теорій, рисою марксизму є органічне поєднання матеріалізму і діалектики, становлення матеріалістичного розуміння суспільства й історії, відкрите проголошення класового характеру теорії, ідеології та революційної практики.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У значній філософській спадщині К. Маркса й Ф. Енгельса центральною темою і головним філософським відкриттям є ідея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матеріального розуміння історії.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Обґрунтуванням останньої, розкриттям сутності капіталістичного виробництва і приватної власності, товару, грошей і капіталу є аналіз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відчуженої праці.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Відчуження за капіталізму носить масовий характер: людина відчужена від результатів своєї праці, від самої себе як людини, від природи, культури. Соціальний порядок стає більш відчуженим і пригнічує людину тим сильніше, чим інтенсивніше вона трудиться.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К. Маркс і Ф. Енгельс роблять з цього висновок: подолати відчуження можна тільки шляхом знищення приватної власності, що можливо лише за допомогою революційного перетворення суспільства і самої людини, бо революція і є засобом знищення експлуатації людини.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Розробляючи ідею матеріалістичного розуміння історії, Маркс і Енгельс запроваджують ряд нових філософсько-соціологічних понять: "продуктивні сили", "виробничі відносини", "базис" і "надбудова", "соціальна революція", "суспільно-економічна формація" тощо.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bookmarkStart w:id="0" w:name="_GoBack"/>
      <w:bookmarkEnd w:id="0"/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Матеріалізм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марксистської філософії на відміну від попереднього матеріалізму набув принципово нової риси. Він стає діалектичним, а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діалектика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— матеріалістичною. Почала розроблятись проблема діалектики. Зокрема, діалектика розглядається як загальна теорія і методологія пізнання.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Принциповою новизною філософії марксизму є вчення про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людину.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Критикуючи антропологічний матеріалізм Л. Фейербаха за його абстрактний, позачасовий і позакласовий підхід до розуміння людини, марксизм стверджує, що людина не просто існує в природі, а практично її перетворює, змінюючись в цьому процесі і сама. Людина не лише біологічна істота, а й соціальна, її сутністю є "сукупність всіх суспільних відносин".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Розвивати марксистську філософію продовжив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u w:val="single"/>
          <w:lang w:eastAsia="uk-UA"/>
        </w:rPr>
        <w:t>В.І. Ленін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(1870—1924). Він розробив ряд принципових положень діалектико-матеріалістичної філософії: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lastRenderedPageBreak/>
        <w:t>— вперше дав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визначення матерії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як об'єктивної реальності, що існує незалежно від людини, людської свідомості і відображається в ній;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— розвинув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теорію відображення,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обґрунтувавши ідею, що відображення — це властивість матерії, її най-загальніша характеристика. Особливу увагу приділив діалектиці процесу пізнання, ролі практики в пізнанні дійсності;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— піддав гострій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критиці агностицизм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визначив процес пізнання: "Від живого споглядання до абстрактного мислення і від нього до практики — такий діалектичний шлях пізнання істини, пізнання об'єктивної реальності";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— розкрив сутність та причини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кризи фізики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кінця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val="en-US" w:eastAsia="uk-UA"/>
        </w:rPr>
        <w:t>XIX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 —початку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val="en-US" w:eastAsia="uk-UA"/>
        </w:rPr>
        <w:t>XX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 ст. й вказав шляхи виходу з неї. Стверджував, що новітні досягнення науки про будову матерії підтверджують вчення марксистської філософії про невичерпність матери, про нескінченість діалектичного процесу пізнання об'єктивного світу;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— обґрунтував ідею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партійності філософії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ючи, що марксистська філософія — це форма самоусвідомлення пролетаріатом свого місця і ролі в суспільстві.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У теоретичному доробку Леніна значне місце займають питання суспільного розвитку і, зокрема, практика революційних перетворень.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Ленін розробляє теорію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соціалістичної революції.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Формує закон нерівномірності розвитку капіталістичних країн в епоху імперіалізму. Якісним стрибком переходу суспільства на новий щабель свого розвитку є революція, що означає зміну форм та характеру власності на засоби виробництва, а звідси — корінна зміна соціальної, політичної, духовної життєдіяльності суспільства.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Велику увагу Ленін приділяє новому розумінню сутності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держави.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Остання тлумачиться ним як "машина" управління та пригнічення панівним класом інших класів. У майбутньому держава відімре, переможе комунізм.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Ленін розвиває вчення Маркса та Енгельса про класи і класову боротьбу.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Дає визначення класів,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стверджує, що єдиною формою державного управління, за якої можлива ліквідація експлуатації людини, є </w:t>
      </w:r>
      <w:r w:rsidRPr="00CD3C98">
        <w:rPr>
          <w:rFonts w:ascii="Arial" w:eastAsia="Times New Roman" w:hAnsi="Arial" w:cs="Arial"/>
          <w:bCs/>
          <w:i/>
          <w:iCs/>
          <w:color w:val="242424"/>
          <w:sz w:val="24"/>
          <w:szCs w:val="24"/>
          <w:lang w:eastAsia="uk-UA"/>
        </w:rPr>
        <w:t>диктатура пролетаріату.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За Леніним, диктатура пролетаріату — це вища форма демократії.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У наш час існують різні підходи до марксизму, різне його розуміння. Є, наприклад, "західний", "східний","неомарксизм", "гуманістичний" та інші форми марксизму. Однак всі інтерпретатори згодні в одному — ідеї марксизму здійснили величезний вплив на філософську думку 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val="en-US" w:eastAsia="uk-UA"/>
        </w:rPr>
        <w:t>XX</w:t>
      </w: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 ст., на соціологію знання і практику.</w:t>
      </w:r>
    </w:p>
    <w:p w:rsidR="00CD3C98" w:rsidRPr="00CD3C98" w:rsidRDefault="00CD3C98" w:rsidP="00CD3C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</w:pPr>
      <w:r w:rsidRPr="00CD3C98">
        <w:rPr>
          <w:rFonts w:ascii="Arial" w:eastAsia="Times New Roman" w:hAnsi="Arial" w:cs="Arial"/>
          <w:bCs/>
          <w:color w:val="242424"/>
          <w:sz w:val="24"/>
          <w:szCs w:val="24"/>
          <w:lang w:eastAsia="uk-UA"/>
        </w:rPr>
        <w:t>В останні роки спостерігалася огульна критика марксизму, майже повне заперечення позитивних, прогресивних його положень. Такий підхід,! як і абсолютизація, "обожнення" марксистської філософської теорії, що спостерігалося в недалекому минулому, недопустимий. До будь-якої філософії, в тому числі і марксистської, бажано підходити виважено і неупереджено, враховуючи соціальні умови, в яких існує і розвивається філософське вчення.</w:t>
      </w:r>
    </w:p>
    <w:sectPr w:rsidR="00CD3C98" w:rsidRPr="00CD3C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31"/>
    <w:rsid w:val="00297B24"/>
    <w:rsid w:val="002C48F4"/>
    <w:rsid w:val="003B4631"/>
    <w:rsid w:val="006C43DB"/>
    <w:rsid w:val="009A7654"/>
    <w:rsid w:val="00C94549"/>
    <w:rsid w:val="00C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3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3C9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CD3C98"/>
    <w:rPr>
      <w:b/>
      <w:bCs/>
    </w:rPr>
  </w:style>
  <w:style w:type="character" w:customStyle="1" w:styleId="apple-converted-space">
    <w:name w:val="apple-converted-space"/>
    <w:basedOn w:val="a0"/>
    <w:rsid w:val="00CD3C98"/>
  </w:style>
  <w:style w:type="character" w:styleId="a4">
    <w:name w:val="Emphasis"/>
    <w:basedOn w:val="a0"/>
    <w:uiPriority w:val="20"/>
    <w:qFormat/>
    <w:rsid w:val="00CD3C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3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3C9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CD3C98"/>
    <w:rPr>
      <w:b/>
      <w:bCs/>
    </w:rPr>
  </w:style>
  <w:style w:type="character" w:customStyle="1" w:styleId="apple-converted-space">
    <w:name w:val="apple-converted-space"/>
    <w:basedOn w:val="a0"/>
    <w:rsid w:val="00CD3C98"/>
  </w:style>
  <w:style w:type="character" w:styleId="a4">
    <w:name w:val="Emphasis"/>
    <w:basedOn w:val="a0"/>
    <w:uiPriority w:val="20"/>
    <w:qFormat/>
    <w:rsid w:val="00CD3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3508</Words>
  <Characters>2000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2013-01-02T12:58:00Z</dcterms:created>
  <dcterms:modified xsi:type="dcterms:W3CDTF">2013-01-03T11:44:00Z</dcterms:modified>
</cp:coreProperties>
</file>