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6B1" w:rsidRPr="002B76B1" w:rsidRDefault="002B76B1" w:rsidP="002B76B1">
      <w:pPr>
        <w:shd w:val="clear" w:color="auto" w:fill="EEEEEE"/>
        <w:spacing w:before="75" w:after="60" w:line="360" w:lineRule="atLeast"/>
        <w:outlineLvl w:val="0"/>
        <w:rPr>
          <w:rFonts w:ascii="Arial" w:eastAsia="Times New Roman" w:hAnsi="Arial" w:cs="Arial"/>
          <w:b/>
          <w:bCs/>
          <w:color w:val="121212"/>
          <w:kern w:val="36"/>
          <w:sz w:val="24"/>
          <w:szCs w:val="24"/>
          <w:lang w:eastAsia="uk-UA"/>
        </w:rPr>
      </w:pPr>
      <w:r w:rsidRPr="002B76B1">
        <w:rPr>
          <w:rFonts w:ascii="Arial" w:eastAsia="Times New Roman" w:hAnsi="Arial" w:cs="Arial"/>
          <w:b/>
          <w:bCs/>
          <w:color w:val="3F95DC"/>
          <w:kern w:val="36"/>
          <w:sz w:val="24"/>
          <w:szCs w:val="24"/>
          <w:lang w:eastAsia="uk-UA"/>
        </w:rPr>
        <w:t>Основні</w:t>
      </w:r>
      <w:r w:rsidRPr="002B76B1">
        <w:rPr>
          <w:rFonts w:ascii="Arial" w:eastAsia="Times New Roman" w:hAnsi="Arial" w:cs="Arial"/>
          <w:b/>
          <w:bCs/>
          <w:color w:val="121212"/>
          <w:kern w:val="36"/>
          <w:sz w:val="24"/>
          <w:szCs w:val="24"/>
          <w:lang w:eastAsia="uk-UA"/>
        </w:rPr>
        <w:t> філософські школи Стародавнього Китаю</w:t>
      </w:r>
    </w:p>
    <w:p w:rsidR="002B76B1" w:rsidRPr="002B76B1" w:rsidRDefault="002B76B1" w:rsidP="002B76B1">
      <w:pPr>
        <w:shd w:val="clear" w:color="auto" w:fill="EEEEEE"/>
        <w:spacing w:before="120" w:after="120" w:line="27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uk-UA"/>
        </w:rPr>
      </w:pPr>
      <w:r w:rsidRPr="002B76B1">
        <w:rPr>
          <w:rFonts w:ascii="Arial" w:eastAsia="Times New Roman" w:hAnsi="Arial" w:cs="Arial"/>
          <w:color w:val="555555"/>
          <w:sz w:val="24"/>
          <w:szCs w:val="24"/>
          <w:lang w:eastAsia="uk-UA"/>
        </w:rPr>
        <w:t>Становлення філософської думки в Стародавньому Китаї спостерігається вже у VІІ ст.. до н.е. Сама зміна традиційних общинних суспільних відносин на основі економічного прогресу, поява грошей, суб'єктивної реальності створили умови для розвитку філософії.</w:t>
      </w:r>
    </w:p>
    <w:p w:rsidR="002B76B1" w:rsidRPr="002B76B1" w:rsidRDefault="002B76B1" w:rsidP="002B76B1">
      <w:pPr>
        <w:shd w:val="clear" w:color="auto" w:fill="EEEEEE"/>
        <w:spacing w:before="120" w:after="120" w:line="27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uk-UA"/>
        </w:rPr>
      </w:pPr>
      <w:r w:rsidRPr="002B76B1">
        <w:rPr>
          <w:rFonts w:ascii="Arial" w:eastAsia="Times New Roman" w:hAnsi="Arial" w:cs="Arial"/>
          <w:color w:val="555555"/>
          <w:sz w:val="24"/>
          <w:szCs w:val="24"/>
          <w:lang w:eastAsia="uk-UA"/>
        </w:rPr>
        <w:t>Найвпливовішим ідеалістичним напрямом, що виникає в VI—V ст. до н. е. і зберігає своє значення аж до наших днів, було </w:t>
      </w:r>
      <w:r w:rsidRPr="002B76B1">
        <w:rPr>
          <w:rFonts w:ascii="Arial" w:eastAsia="Times New Roman" w:hAnsi="Arial" w:cs="Arial"/>
          <w:i/>
          <w:iCs/>
          <w:color w:val="555555"/>
          <w:sz w:val="24"/>
          <w:szCs w:val="24"/>
          <w:lang w:eastAsia="uk-UA"/>
        </w:rPr>
        <w:t>філософське вчення </w:t>
      </w:r>
      <w:r w:rsidRPr="002B76B1">
        <w:rPr>
          <w:rFonts w:ascii="Arial" w:eastAsia="Times New Roman" w:hAnsi="Arial" w:cs="Arial"/>
          <w:color w:val="555555"/>
          <w:sz w:val="24"/>
          <w:szCs w:val="24"/>
          <w:lang w:eastAsia="uk-UA"/>
        </w:rPr>
        <w:t>видатного мислителя Конфуція (551—479 рр. до н. є.), яке дістало назву </w:t>
      </w:r>
      <w:r w:rsidRPr="002B76B1">
        <w:rPr>
          <w:rFonts w:ascii="Arial" w:eastAsia="Times New Roman" w:hAnsi="Arial" w:cs="Arial"/>
          <w:i/>
          <w:iCs/>
          <w:color w:val="555555"/>
          <w:sz w:val="24"/>
          <w:szCs w:val="24"/>
          <w:lang w:eastAsia="uk-UA"/>
        </w:rPr>
        <w:t>конфуціанства.</w:t>
      </w:r>
      <w:r w:rsidRPr="002B76B1">
        <w:rPr>
          <w:rFonts w:ascii="Arial" w:eastAsia="Times New Roman" w:hAnsi="Arial" w:cs="Arial"/>
          <w:color w:val="555555"/>
          <w:sz w:val="24"/>
          <w:szCs w:val="24"/>
          <w:lang w:eastAsia="uk-UA"/>
        </w:rPr>
        <w:t>Першим етапом у становленні конфуціанства була діяльність самого </w:t>
      </w:r>
      <w:r w:rsidRPr="002B76B1">
        <w:rPr>
          <w:rFonts w:ascii="Arial" w:eastAsia="Times New Roman" w:hAnsi="Arial" w:cs="Arial"/>
          <w:i/>
          <w:iCs/>
          <w:color w:val="555555"/>
          <w:sz w:val="24"/>
          <w:szCs w:val="24"/>
          <w:lang w:eastAsia="uk-UA"/>
        </w:rPr>
        <w:t>Конфуція. </w:t>
      </w:r>
      <w:r w:rsidRPr="002B76B1">
        <w:rPr>
          <w:rFonts w:ascii="Arial" w:eastAsia="Times New Roman" w:hAnsi="Arial" w:cs="Arial"/>
          <w:color w:val="555555"/>
          <w:sz w:val="24"/>
          <w:szCs w:val="24"/>
          <w:lang w:eastAsia="uk-UA"/>
        </w:rPr>
        <w:t>У його особі конфуціанство становило етико-політичне вчення, в якому центральне місце посідали питання природи людини, її етики і моралі, життя сім’ї та управління державою. Характерною рисою вчення Конфуція є антропоцентризм. У центрі уваги його вчення перебувають проблеми людини. Він розробляє концепцію ідеальної людини, благородного мужа не за походженням, а завдяки вихованню в особі високих моральних якостей та культури. Фундаментальним поняттям вчення Конфуція є поняття «жень» — гуманність.</w:t>
      </w:r>
    </w:p>
    <w:p w:rsidR="002B76B1" w:rsidRPr="002B76B1" w:rsidRDefault="002B76B1" w:rsidP="002B76B1">
      <w:pPr>
        <w:shd w:val="clear" w:color="auto" w:fill="EEEEEE"/>
        <w:spacing w:before="120" w:after="120" w:line="27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uk-UA"/>
        </w:rPr>
      </w:pPr>
      <w:r w:rsidRPr="002B76B1">
        <w:rPr>
          <w:rFonts w:ascii="Arial" w:eastAsia="Times New Roman" w:hAnsi="Arial" w:cs="Arial"/>
          <w:color w:val="555555"/>
          <w:sz w:val="24"/>
          <w:szCs w:val="24"/>
          <w:lang w:eastAsia="uk-UA"/>
        </w:rPr>
        <w:t>«Жень» визначає відносини між людьми, пропагує любов до людей, повагу до старших за віком або вищих за соціальним становищем. Особливе місце у вченні Конфуція займає концепція «сяо» — синівської поваги до батьків. З точки зору Конфуція, життя та смерть визначаються долею, а багатство та знатність залежать від неба. «Небо» — це прабать</w:t>
      </w:r>
      <w:r w:rsidRPr="002B76B1">
        <w:rPr>
          <w:rFonts w:ascii="Arial" w:eastAsia="Times New Roman" w:hAnsi="Arial" w:cs="Arial"/>
          <w:color w:val="555555"/>
          <w:sz w:val="24"/>
          <w:szCs w:val="24"/>
          <w:lang w:eastAsia="uk-UA"/>
        </w:rPr>
        <w:softHyphen/>
        <w:t>ко світу і найвища духовна сила, що визначає суть природи та людини.</w:t>
      </w:r>
    </w:p>
    <w:p w:rsidR="002B76B1" w:rsidRPr="002B76B1" w:rsidRDefault="002B76B1" w:rsidP="002B76B1">
      <w:pPr>
        <w:shd w:val="clear" w:color="auto" w:fill="EEEEEE"/>
        <w:spacing w:before="120" w:after="120" w:line="27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uk-UA"/>
        </w:rPr>
      </w:pPr>
      <w:r w:rsidRPr="002B76B1">
        <w:rPr>
          <w:rFonts w:ascii="Arial" w:eastAsia="Times New Roman" w:hAnsi="Arial" w:cs="Arial"/>
          <w:color w:val="555555"/>
          <w:sz w:val="24"/>
          <w:szCs w:val="24"/>
          <w:lang w:eastAsia="uk-UA"/>
        </w:rPr>
        <w:t>Першою філософією матеріалістичного напряму в Китаї був </w:t>
      </w:r>
      <w:r w:rsidRPr="002B76B1">
        <w:rPr>
          <w:rFonts w:ascii="Arial" w:eastAsia="Times New Roman" w:hAnsi="Arial" w:cs="Arial"/>
          <w:i/>
          <w:iCs/>
          <w:color w:val="555555"/>
          <w:sz w:val="24"/>
          <w:szCs w:val="24"/>
          <w:lang w:eastAsia="uk-UA"/>
        </w:rPr>
        <w:t>даосизм.</w:t>
      </w:r>
      <w:r w:rsidRPr="002B76B1">
        <w:rPr>
          <w:rFonts w:ascii="Arial" w:eastAsia="Times New Roman" w:hAnsi="Arial" w:cs="Arial"/>
          <w:color w:val="555555"/>
          <w:sz w:val="24"/>
          <w:szCs w:val="24"/>
          <w:lang w:eastAsia="uk-UA"/>
        </w:rPr>
        <w:t>Засновником даосизму вважається </w:t>
      </w:r>
      <w:r w:rsidRPr="002B76B1">
        <w:rPr>
          <w:rFonts w:ascii="Arial" w:eastAsia="Times New Roman" w:hAnsi="Arial" w:cs="Arial"/>
          <w:i/>
          <w:iCs/>
          <w:color w:val="555555"/>
          <w:sz w:val="24"/>
          <w:szCs w:val="24"/>
          <w:lang w:eastAsia="uk-UA"/>
        </w:rPr>
        <w:t>Яао-цзи </w:t>
      </w:r>
      <w:r w:rsidRPr="002B76B1">
        <w:rPr>
          <w:rFonts w:ascii="Arial" w:eastAsia="Times New Roman" w:hAnsi="Arial" w:cs="Arial"/>
          <w:color w:val="555555"/>
          <w:sz w:val="24"/>
          <w:szCs w:val="24"/>
          <w:lang w:eastAsia="uk-UA"/>
        </w:rPr>
        <w:t>(VI—V ст. до н. є.). Даосизм наголошує на діалектичній ідеї загальної рухомості і мінливості світу. Дао – це шлях, надбуття, це єдине, вічне і безіменне, безтілесне і безформне, воно – основа всього сущого.</w:t>
      </w:r>
    </w:p>
    <w:p w:rsidR="002B76B1" w:rsidRPr="002B76B1" w:rsidRDefault="002B76B1" w:rsidP="002B76B1">
      <w:pPr>
        <w:shd w:val="clear" w:color="auto" w:fill="EEEEEE"/>
        <w:spacing w:before="120" w:after="120" w:line="27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uk-UA"/>
        </w:rPr>
      </w:pPr>
      <w:r w:rsidRPr="002B76B1">
        <w:rPr>
          <w:rFonts w:ascii="Arial" w:eastAsia="Times New Roman" w:hAnsi="Arial" w:cs="Arial"/>
          <w:color w:val="555555"/>
          <w:sz w:val="24"/>
          <w:szCs w:val="24"/>
          <w:lang w:eastAsia="uk-UA"/>
        </w:rPr>
        <w:t>Життя природи і людини підпорядковане всезагальному закону „дао”. Згідно з цим законом будь-яка річ, досягши певного ступеня розвитку, перетворюється на свою протилежність. Даоси вчили беззастережної підпорядкованості всієї життєдіяльності людини закону „дао”, неможливості діяти всупереч „дао”. Виходячи з космоцентричної концепції взаємозв’язку людини з природою, китайська філософія сповідувала захист природи, висувала принцип невтручання у її розвиток, наслідування її законів.</w:t>
      </w:r>
    </w:p>
    <w:p w:rsidR="002B76B1" w:rsidRPr="002B76B1" w:rsidRDefault="002B76B1" w:rsidP="002B76B1">
      <w:pPr>
        <w:shd w:val="clear" w:color="auto" w:fill="EEEEEE"/>
        <w:spacing w:before="120" w:after="120" w:line="27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uk-UA"/>
        </w:rPr>
      </w:pPr>
      <w:r w:rsidRPr="002B76B1">
        <w:rPr>
          <w:rFonts w:ascii="Arial" w:eastAsia="Times New Roman" w:hAnsi="Arial" w:cs="Arial"/>
          <w:color w:val="555555"/>
          <w:sz w:val="24"/>
          <w:szCs w:val="24"/>
          <w:lang w:eastAsia="uk-UA"/>
        </w:rPr>
        <w:t>Отже, у більшості філософських шкіл переважала практична філософія, яка була тісно пов’язана з проблемами життєйської мудрості, моралі, пізнання природи і соціальним управлінням. Хоча ця філософія була мало системна і в ній проявився слабкий зв’язок навіть з тими науками, які існували тоді в Китаї, однак за формою і методами постановки проблем ця філософія є широкомасштабним явищем.</w:t>
      </w:r>
    </w:p>
    <w:p w:rsidR="00C94549" w:rsidRPr="002B76B1" w:rsidRDefault="00C94549">
      <w:pPr>
        <w:rPr>
          <w:rFonts w:ascii="Arial" w:hAnsi="Arial" w:cs="Arial"/>
          <w:sz w:val="24"/>
          <w:szCs w:val="24"/>
          <w:lang w:val="ru-RU"/>
        </w:rPr>
      </w:pPr>
      <w:bookmarkStart w:id="0" w:name="_GoBack"/>
      <w:bookmarkEnd w:id="0"/>
    </w:p>
    <w:sectPr w:rsidR="00C94549" w:rsidRPr="002B76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0A5"/>
    <w:rsid w:val="00297B24"/>
    <w:rsid w:val="002B76B1"/>
    <w:rsid w:val="003220A5"/>
    <w:rsid w:val="00C9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76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6B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2B76B1"/>
  </w:style>
  <w:style w:type="paragraph" w:styleId="a3">
    <w:name w:val="Normal (Web)"/>
    <w:basedOn w:val="a"/>
    <w:uiPriority w:val="99"/>
    <w:semiHidden/>
    <w:unhideWhenUsed/>
    <w:rsid w:val="002B7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76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6B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2B76B1"/>
  </w:style>
  <w:style w:type="paragraph" w:styleId="a3">
    <w:name w:val="Normal (Web)"/>
    <w:basedOn w:val="a"/>
    <w:uiPriority w:val="99"/>
    <w:semiHidden/>
    <w:unhideWhenUsed/>
    <w:rsid w:val="002B7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2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1710</Words>
  <Characters>975</Characters>
  <Application>Microsoft Office Word</Application>
  <DocSecurity>0</DocSecurity>
  <Lines>8</Lines>
  <Paragraphs>5</Paragraphs>
  <ScaleCrop>false</ScaleCrop>
  <Company>*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2013-01-02T13:05:00Z</dcterms:created>
  <dcterms:modified xsi:type="dcterms:W3CDTF">2013-01-02T13:05:00Z</dcterms:modified>
</cp:coreProperties>
</file>