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D63" w:rsidRPr="005E5D63" w:rsidRDefault="005E5D63" w:rsidP="005E5D63">
      <w:pPr>
        <w:shd w:val="clear" w:color="auto" w:fill="FFFFFF"/>
        <w:spacing w:after="100" w:afterAutospacing="1" w:line="240" w:lineRule="auto"/>
        <w:ind w:firstLine="150"/>
        <w:outlineLvl w:val="1"/>
        <w:rPr>
          <w:rFonts w:ascii="Arial" w:eastAsia="Times New Roman" w:hAnsi="Arial" w:cs="Arial"/>
          <w:b/>
          <w:bCs/>
          <w:color w:val="000000"/>
          <w:sz w:val="24"/>
          <w:szCs w:val="24"/>
          <w:lang w:eastAsia="uk-UA"/>
        </w:rPr>
      </w:pPr>
      <w:bookmarkStart w:id="0" w:name="_GoBack"/>
      <w:r w:rsidRPr="005E5D63">
        <w:rPr>
          <w:rFonts w:ascii="Arial" w:eastAsia="Times New Roman" w:hAnsi="Arial" w:cs="Arial"/>
          <w:b/>
          <w:bCs/>
          <w:color w:val="000000"/>
          <w:sz w:val="24"/>
          <w:szCs w:val="24"/>
          <w:lang w:eastAsia="uk-UA"/>
        </w:rPr>
        <w:t>Філософський зміст проблеми буття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Існують питання, на які за тисячі років кращі мудреці людства не змогли дати прийнятної відповіді. Наприклад: як і чому є те, що є? або: що є, як воно є і чому?</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У повсякденні людина, спостерігаючи довкілля, проживаючи в ньому, впевнюється в такому: по-перше, світ є "тут" і "тепер", є в наявності; по-друге, світ зберігається як відносно стабільне ціле.</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xml:space="preserve">Якщо це піддається сумніву та роздумам, виникає проблема буття. Спочатку з'ясуємо: що таке "проблема"? </w:t>
      </w:r>
      <w:proofErr w:type="spellStart"/>
      <w:r w:rsidRPr="005E5D63">
        <w:rPr>
          <w:rFonts w:ascii="Arial" w:eastAsia="Times New Roman" w:hAnsi="Arial" w:cs="Arial"/>
          <w:color w:val="000000"/>
          <w:sz w:val="24"/>
          <w:szCs w:val="24"/>
          <w:lang w:eastAsia="uk-UA"/>
        </w:rPr>
        <w:t>Проблема</w:t>
      </w:r>
      <w:proofErr w:type="spellEnd"/>
      <w:r w:rsidRPr="005E5D63">
        <w:rPr>
          <w:rFonts w:ascii="Arial" w:eastAsia="Times New Roman" w:hAnsi="Arial" w:cs="Arial"/>
          <w:color w:val="000000"/>
          <w:sz w:val="24"/>
          <w:szCs w:val="24"/>
          <w:lang w:eastAsia="uk-UA"/>
        </w:rPr>
        <w:t xml:space="preserve"> – це найбільш глибоке питання, на яке немає готових обґрунтованих відповідей і навіть відсутня згода відносно того, яким чином їх можна отримати. Проблемна ситуація, як правило, пов'язана зі значною невизначеністю, розмаїттям думок та відсутністю будь-якої згоди.</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Проблема буття глобальна, безгранична в своїй загальності та невичерпна в деталізаціях. Вона вічна і рішення її неоднозначне. Це очевидно навіть при побіжному погляді на історичні концепції категорії "буття".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xml:space="preserve">Першу філософську концепцію буття висунули </w:t>
      </w:r>
      <w:proofErr w:type="spellStart"/>
      <w:r w:rsidRPr="005E5D63">
        <w:rPr>
          <w:rFonts w:ascii="Arial" w:eastAsia="Times New Roman" w:hAnsi="Arial" w:cs="Arial"/>
          <w:color w:val="000000"/>
          <w:sz w:val="24"/>
          <w:szCs w:val="24"/>
          <w:lang w:eastAsia="uk-UA"/>
        </w:rPr>
        <w:t>досократики</w:t>
      </w:r>
      <w:proofErr w:type="spellEnd"/>
      <w:r w:rsidRPr="005E5D63">
        <w:rPr>
          <w:rFonts w:ascii="Arial" w:eastAsia="Times New Roman" w:hAnsi="Arial" w:cs="Arial"/>
          <w:color w:val="000000"/>
          <w:sz w:val="24"/>
          <w:szCs w:val="24"/>
          <w:lang w:eastAsia="uk-UA"/>
        </w:rPr>
        <w:t xml:space="preserve">, для яких буття співпадає з матеріальним </w:t>
      </w:r>
      <w:proofErr w:type="spellStart"/>
      <w:r w:rsidRPr="005E5D63">
        <w:rPr>
          <w:rFonts w:ascii="Arial" w:eastAsia="Times New Roman" w:hAnsi="Arial" w:cs="Arial"/>
          <w:color w:val="000000"/>
          <w:sz w:val="24"/>
          <w:szCs w:val="24"/>
          <w:lang w:eastAsia="uk-UA"/>
        </w:rPr>
        <w:t>незнищуваним</w:t>
      </w:r>
      <w:proofErr w:type="spellEnd"/>
      <w:r w:rsidRPr="005E5D63">
        <w:rPr>
          <w:rFonts w:ascii="Arial" w:eastAsia="Times New Roman" w:hAnsi="Arial" w:cs="Arial"/>
          <w:color w:val="000000"/>
          <w:sz w:val="24"/>
          <w:szCs w:val="24"/>
          <w:lang w:eastAsia="uk-UA"/>
        </w:rPr>
        <w:t xml:space="preserve"> і досконалим космосом. Одні з них розглядали буття як незмінне, єдине, нерухоме, </w:t>
      </w:r>
      <w:proofErr w:type="spellStart"/>
      <w:r w:rsidRPr="005E5D63">
        <w:rPr>
          <w:rFonts w:ascii="Arial" w:eastAsia="Times New Roman" w:hAnsi="Arial" w:cs="Arial"/>
          <w:color w:val="000000"/>
          <w:sz w:val="24"/>
          <w:szCs w:val="24"/>
          <w:lang w:eastAsia="uk-UA"/>
        </w:rPr>
        <w:t>самототожне</w:t>
      </w:r>
      <w:proofErr w:type="spellEnd"/>
      <w:r w:rsidRPr="005E5D63">
        <w:rPr>
          <w:rFonts w:ascii="Arial" w:eastAsia="Times New Roman" w:hAnsi="Arial" w:cs="Arial"/>
          <w:color w:val="000000"/>
          <w:sz w:val="24"/>
          <w:szCs w:val="24"/>
          <w:lang w:eastAsia="uk-UA"/>
        </w:rPr>
        <w:t xml:space="preserve"> (</w:t>
      </w:r>
      <w:proofErr w:type="spellStart"/>
      <w:r w:rsidRPr="005E5D63">
        <w:rPr>
          <w:rFonts w:ascii="Arial" w:eastAsia="Times New Roman" w:hAnsi="Arial" w:cs="Arial"/>
          <w:color w:val="000000"/>
          <w:sz w:val="24"/>
          <w:szCs w:val="24"/>
          <w:lang w:eastAsia="uk-UA"/>
        </w:rPr>
        <w:t>Парменід</w:t>
      </w:r>
      <w:proofErr w:type="spellEnd"/>
      <w:r w:rsidRPr="005E5D63">
        <w:rPr>
          <w:rFonts w:ascii="Arial" w:eastAsia="Times New Roman" w:hAnsi="Arial" w:cs="Arial"/>
          <w:color w:val="000000"/>
          <w:sz w:val="24"/>
          <w:szCs w:val="24"/>
          <w:lang w:eastAsia="uk-UA"/>
        </w:rPr>
        <w:t xml:space="preserve">), інші – як безперервне становлення (Геракліт). </w:t>
      </w:r>
      <w:proofErr w:type="spellStart"/>
      <w:r w:rsidRPr="005E5D63">
        <w:rPr>
          <w:rFonts w:ascii="Arial" w:eastAsia="Times New Roman" w:hAnsi="Arial" w:cs="Arial"/>
          <w:color w:val="000000"/>
          <w:sz w:val="24"/>
          <w:szCs w:val="24"/>
          <w:lang w:eastAsia="uk-UA"/>
        </w:rPr>
        <w:t>Досократики</w:t>
      </w:r>
      <w:proofErr w:type="spellEnd"/>
      <w:r w:rsidRPr="005E5D63">
        <w:rPr>
          <w:rFonts w:ascii="Arial" w:eastAsia="Times New Roman" w:hAnsi="Arial" w:cs="Arial"/>
          <w:color w:val="000000"/>
          <w:sz w:val="24"/>
          <w:szCs w:val="24"/>
          <w:lang w:eastAsia="uk-UA"/>
        </w:rPr>
        <w:t xml:space="preserve"> розрізняли ідеальну сутність і реальне існування.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Платон протиставив чуттєве буття чистим ідеям або, як він вважав, "світу істинного буття".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proofErr w:type="spellStart"/>
      <w:r w:rsidRPr="005E5D63">
        <w:rPr>
          <w:rFonts w:ascii="Arial" w:eastAsia="Times New Roman" w:hAnsi="Arial" w:cs="Arial"/>
          <w:color w:val="000000"/>
          <w:sz w:val="24"/>
          <w:szCs w:val="24"/>
          <w:lang w:eastAsia="uk-UA"/>
        </w:rPr>
        <w:t>Арістотель</w:t>
      </w:r>
      <w:proofErr w:type="spellEnd"/>
      <w:r w:rsidRPr="005E5D63">
        <w:rPr>
          <w:rFonts w:ascii="Arial" w:eastAsia="Times New Roman" w:hAnsi="Arial" w:cs="Arial"/>
          <w:color w:val="000000"/>
          <w:sz w:val="24"/>
          <w:szCs w:val="24"/>
          <w:lang w:eastAsia="uk-UA"/>
        </w:rPr>
        <w:t xml:space="preserve"> долає таке протиставлення сфер буття, оскільки для нього форма – невід'ємна характеристика буття. Він створює вчення про різні рівні буття: від чуттєвого до духовного.</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Середньовічна християнська філософія протиставляла "істинне", божественне буття і "неістинне", створене буття, розрізняючи при цьому дійсне буття (акт) та можливе буття (потенція), сутність та існування, смисл та символ.</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В епоху Відродження загальне визнання отримав культ матеріального буття природи. Цьому сприяв розвиток науки, техніки, матеріального виробництва.</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У Новий час (XVII–XVIII ст.) буття розглядається як реальність, що протистоїть людині як суще, що освоюється людиною в її діяльності. Звідси виникає тлумачення буття як об'єкта, що протистоїть суб'єкту, як реальність, яка підвладна (підкорена) сліпим, автоматично діючим законам, наприклад, принципу інерції. Поняття буття обмежується природою, світом природних тіл, а духовний світ статусом буття не володіє.</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xml:space="preserve">Поряд із цією натуралістичною лінією, яка ототожнює буття з фізичною реальністю і виключає свідомість із буття, в новоєвропейській філософії формується інший спосіб тлумачення буття. Воно визначається на шляху гносеологічного аналізу свідомості та самосвідомості. Зокрема, вихідною тезою метафізики Р. Декарта є "мислю, отже існую". </w:t>
      </w:r>
      <w:proofErr w:type="spellStart"/>
      <w:r w:rsidRPr="005E5D63">
        <w:rPr>
          <w:rFonts w:ascii="Arial" w:eastAsia="Times New Roman" w:hAnsi="Arial" w:cs="Arial"/>
          <w:color w:val="000000"/>
          <w:sz w:val="24"/>
          <w:szCs w:val="24"/>
          <w:lang w:eastAsia="uk-UA"/>
        </w:rPr>
        <w:t>Лейбніц</w:t>
      </w:r>
      <w:proofErr w:type="spellEnd"/>
      <w:r w:rsidRPr="005E5D63">
        <w:rPr>
          <w:rFonts w:ascii="Arial" w:eastAsia="Times New Roman" w:hAnsi="Arial" w:cs="Arial"/>
          <w:color w:val="000000"/>
          <w:sz w:val="24"/>
          <w:szCs w:val="24"/>
          <w:lang w:eastAsia="uk-UA"/>
        </w:rPr>
        <w:t xml:space="preserve"> трактує буття як відображення діяльності духовних </w:t>
      </w:r>
      <w:proofErr w:type="spellStart"/>
      <w:r w:rsidRPr="005E5D63">
        <w:rPr>
          <w:rFonts w:ascii="Arial" w:eastAsia="Times New Roman" w:hAnsi="Arial" w:cs="Arial"/>
          <w:color w:val="000000"/>
          <w:sz w:val="24"/>
          <w:szCs w:val="24"/>
          <w:lang w:eastAsia="uk-UA"/>
        </w:rPr>
        <w:t>субстанцій</w:t>
      </w:r>
      <w:proofErr w:type="spellEnd"/>
      <w:r w:rsidRPr="005E5D63">
        <w:rPr>
          <w:rFonts w:ascii="Arial" w:eastAsia="Times New Roman" w:hAnsi="Arial" w:cs="Arial"/>
          <w:color w:val="000000"/>
          <w:sz w:val="24"/>
          <w:szCs w:val="24"/>
          <w:lang w:eastAsia="uk-UA"/>
        </w:rPr>
        <w:t xml:space="preserve"> – монад.</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lastRenderedPageBreak/>
        <w:t xml:space="preserve">Своє завершення ця новоєвропейська інтерпретація буття знайшла в німецькій класичній філософії. Зокрема, для І. Канта буття не є властивістю речей. Буття – це загальнозначущий спосіб зв'язку наших понять та суджень, причому, відмінність між природним та </w:t>
      </w:r>
      <w:proofErr w:type="spellStart"/>
      <w:r w:rsidRPr="005E5D63">
        <w:rPr>
          <w:rFonts w:ascii="Arial" w:eastAsia="Times New Roman" w:hAnsi="Arial" w:cs="Arial"/>
          <w:color w:val="000000"/>
          <w:sz w:val="24"/>
          <w:szCs w:val="24"/>
          <w:lang w:eastAsia="uk-UA"/>
        </w:rPr>
        <w:t>морально-свободним</w:t>
      </w:r>
      <w:proofErr w:type="spellEnd"/>
      <w:r w:rsidRPr="005E5D63">
        <w:rPr>
          <w:rFonts w:ascii="Arial" w:eastAsia="Times New Roman" w:hAnsi="Arial" w:cs="Arial"/>
          <w:color w:val="000000"/>
          <w:sz w:val="24"/>
          <w:szCs w:val="24"/>
          <w:lang w:eastAsia="uk-UA"/>
        </w:rPr>
        <w:t xml:space="preserve"> буттям </w:t>
      </w:r>
      <w:proofErr w:type="spellStart"/>
      <w:r w:rsidRPr="005E5D63">
        <w:rPr>
          <w:rFonts w:ascii="Arial" w:eastAsia="Times New Roman" w:hAnsi="Arial" w:cs="Arial"/>
          <w:color w:val="000000"/>
          <w:sz w:val="24"/>
          <w:szCs w:val="24"/>
          <w:lang w:eastAsia="uk-UA"/>
        </w:rPr>
        <w:t>заключається</w:t>
      </w:r>
      <w:proofErr w:type="spellEnd"/>
      <w:r w:rsidRPr="005E5D63">
        <w:rPr>
          <w:rFonts w:ascii="Arial" w:eastAsia="Times New Roman" w:hAnsi="Arial" w:cs="Arial"/>
          <w:color w:val="000000"/>
          <w:sz w:val="24"/>
          <w:szCs w:val="24"/>
          <w:lang w:eastAsia="uk-UA"/>
        </w:rPr>
        <w:t xml:space="preserve"> у відмінності форм законоположення: причинності та цілі.</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xml:space="preserve">У філософській системі Гегеля буття розглядається як перший ступінь у сходженні духа до самого себе. Гегель зводить людське духовне буття до логічної думки. Буття виявилося у нього вкрай збідненим і, по суті, негативним (абсолютно невизначеним, безпосереднім, </w:t>
      </w:r>
      <w:proofErr w:type="spellStart"/>
      <w:r w:rsidRPr="005E5D63">
        <w:rPr>
          <w:rFonts w:ascii="Arial" w:eastAsia="Times New Roman" w:hAnsi="Arial" w:cs="Arial"/>
          <w:color w:val="000000"/>
          <w:sz w:val="24"/>
          <w:szCs w:val="24"/>
          <w:lang w:eastAsia="uk-UA"/>
        </w:rPr>
        <w:t>без'якісним</w:t>
      </w:r>
      <w:proofErr w:type="spellEnd"/>
      <w:r w:rsidRPr="005E5D63">
        <w:rPr>
          <w:rFonts w:ascii="Arial" w:eastAsia="Times New Roman" w:hAnsi="Arial" w:cs="Arial"/>
          <w:color w:val="000000"/>
          <w:sz w:val="24"/>
          <w:szCs w:val="24"/>
          <w:lang w:eastAsia="uk-UA"/>
        </w:rPr>
        <w:t>). Це пояснюється прагненням вивести буття з актів самосвідомості, з гносеологічного аналізу знання та його форм. Не дивлячись на недостатньо повне розуміння "буття", спостерігаємо тут позитивний момент. Піддаючи критиці попередню онтологію (вчення про буття), яка прагнула побудувати вчення про буття до і поза будь-яким досвідом, нехтуючи тим, як мислиться реальність в науковому знанні, німецький класичний ідеалізм (особливо Кант і Гегель) виявив такий рівень буття як об'єктивно-ідеальне буття, що втілюється в різних формах діяльності суб'єкта.</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xml:space="preserve">Для зарубіжної філософії XX ст. теж є характерним прагнення зрозуміти буття, виходячи з аналізу свідомості. Але тут аналіз свідомості не ототожнюється з гносеологічним (теоретико-пізнавальним) аналізом, а передбачає цілісну структуру свідомості у всій розмаїтості її форм і в її єдності з усвідомлюваним світом. Так, у "філософії життя" (зокрема </w:t>
      </w:r>
      <w:proofErr w:type="spellStart"/>
      <w:r w:rsidRPr="005E5D63">
        <w:rPr>
          <w:rFonts w:ascii="Arial" w:eastAsia="Times New Roman" w:hAnsi="Arial" w:cs="Arial"/>
          <w:color w:val="000000"/>
          <w:sz w:val="24"/>
          <w:szCs w:val="24"/>
          <w:lang w:eastAsia="uk-UA"/>
        </w:rPr>
        <w:t>Дільтей</w:t>
      </w:r>
      <w:proofErr w:type="spellEnd"/>
      <w:r w:rsidRPr="005E5D63">
        <w:rPr>
          <w:rFonts w:ascii="Arial" w:eastAsia="Times New Roman" w:hAnsi="Arial" w:cs="Arial"/>
          <w:color w:val="000000"/>
          <w:sz w:val="24"/>
          <w:szCs w:val="24"/>
          <w:lang w:eastAsia="uk-UA"/>
        </w:rPr>
        <w:t>) буття співпадає з цілісністю життя.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У Новий час і в XX ст. антична ідея об'єктивного буття трансформується: буття стало суб'єктивним. Навіть Бог (Абсолют) став залежати від внутрішньої установки людини на пошуки безумовного буття. Так, екзистенціалісти стверджують: Бог – не поза людиною, він – в ній.</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У неокантіанстві буття розкладається на світ сущого та світ цінностей (тобто істинне буття, яке передбачає "</w:t>
      </w:r>
      <w:proofErr w:type="spellStart"/>
      <w:r w:rsidRPr="005E5D63">
        <w:rPr>
          <w:rFonts w:ascii="Arial" w:eastAsia="Times New Roman" w:hAnsi="Arial" w:cs="Arial"/>
          <w:color w:val="000000"/>
          <w:sz w:val="24"/>
          <w:szCs w:val="24"/>
          <w:lang w:eastAsia="uk-UA"/>
        </w:rPr>
        <w:t>долженствованіє</w:t>
      </w:r>
      <w:proofErr w:type="spellEnd"/>
      <w:r w:rsidRPr="005E5D63">
        <w:rPr>
          <w:rFonts w:ascii="Arial" w:eastAsia="Times New Roman" w:hAnsi="Arial" w:cs="Arial"/>
          <w:color w:val="000000"/>
          <w:sz w:val="24"/>
          <w:szCs w:val="24"/>
          <w:lang w:eastAsia="uk-UA"/>
        </w:rPr>
        <w:t>").</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xml:space="preserve">У феноменології </w:t>
      </w:r>
      <w:proofErr w:type="spellStart"/>
      <w:r w:rsidRPr="005E5D63">
        <w:rPr>
          <w:rFonts w:ascii="Arial" w:eastAsia="Times New Roman" w:hAnsi="Arial" w:cs="Arial"/>
          <w:color w:val="000000"/>
          <w:sz w:val="24"/>
          <w:szCs w:val="24"/>
          <w:lang w:eastAsia="uk-UA"/>
        </w:rPr>
        <w:t>Гуссерля</w:t>
      </w:r>
      <w:proofErr w:type="spellEnd"/>
      <w:r w:rsidRPr="005E5D63">
        <w:rPr>
          <w:rFonts w:ascii="Arial" w:eastAsia="Times New Roman" w:hAnsi="Arial" w:cs="Arial"/>
          <w:color w:val="000000"/>
          <w:sz w:val="24"/>
          <w:szCs w:val="24"/>
          <w:lang w:eastAsia="uk-UA"/>
        </w:rPr>
        <w:t xml:space="preserve"> підкреслюється зв'язок між різними шарами буття – між психічними актами свідомості та об'єктивно-ідеальним буттям, світом смислів.</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Але в усьому цьому розмаїтті поглядів простежуються деякі закономірності. Так, за найрізноманітніших підходів та думок можна виділити декілька головних тем, які залишаються актуальними для всього загалу філософів і кожної людини.</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Перша тема – життя і смерть людини. Через усвідомлення свого життя людина прагне усвідомити категорію "буття".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Так, "бути – означає жити", а за цим відразу виникає настирливе, докучливе: "а що буде після смерті?". Це питання наштовхує на спробу ліквідації, усунення "небуття" і виникнення релігійних вчень про кінцеву долю людства і Всесвіту. Реальним чи ілюзорним вважається або мирське, або загробне життя. Життя в цьому світі вважається подарунком, щасливою долею або оманою, помилкою, гріхом, покаранням тощо. Всі ці тлумачення життя та смерті виступають як основа різних підходів до сенсу життя та оцінювання людської долі.</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Друга тема пов'язана з усвідомленням мінливості, швидкоплинності буття та його стабільності, збереження. Адже людина спостерігає, що все живе минуще, окреме життя обмежене народженням та зникненням. Виникає питання: мінливість неминуча чи це лише поверхові зміни, що маскують істинну постійність?</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lastRenderedPageBreak/>
        <w:t>Характерно, що семантика слова "бути" пов'язана зі словами "був", "буду". Тобто усвідомлення мінливості з необхідністю приводить до появи поняття часу, яке виражає рух, становлення буття та його перетворення в небуття. Чи вічний світ, чи є в нього початок і кінець у часі, виник він природно чи створений і може канути в небуття, що було до початку буття? Ці прадавні питання актуальні і в наші дні.</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Третя тема усвідомлення буття – питання про його структуру.</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Не можна пізнати самих себе, якщо ми не пізнали світ, в якому живемо. Проблема буття закономірно відображається в питаннях про його будову. В процесі обговорення цих питань формувалися такі поняття, як світ, природа, людина, мислення, простір, ціле і частина, матеріальне та ідеальне тощо.</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Закономірно виникає питання: за якими критеріями щось треба прийняти, а щось інше – відкинути? Тут недостатньо традиційного питання: "Що правомірніше – знання чи віра?" Адже перше панує у сфері науки та раціонального мислення, друге – в царині емоційного переживання.</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Нас цікавить картина буття, яка вимальовується завдяки науковим досягненням. Тут також виникає найбільш складне питання: як людина взагалі може що-небудь знати про буття, в тому числі і про своє особисте, яке співвідношення матеріального та ідеального? Чи є "далі"? Це питання – проблема всіх курсів філософських дисциплін, яке детальніше буде розглядатися далі.</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Зауважимо, що матеріалістичне вирішення проблеми буття передбачає наявність таких філософських аспектів:</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світ є, існує, як безкінечна і вічна цілісність;</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природне і духовне, індивіди і суспільство безумовно існують, їх існування – передумова єдності світу;</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 світ, що розвивається, є сукупною реальністю яка передує свідомості та діям конкретних індивідів і поколінь людей.</w:t>
      </w:r>
    </w:p>
    <w:p w:rsidR="005E5D63" w:rsidRPr="005E5D63" w:rsidRDefault="005E5D63" w:rsidP="005E5D63">
      <w:pPr>
        <w:shd w:val="clear" w:color="auto" w:fill="FFFFFF"/>
        <w:spacing w:before="100" w:beforeAutospacing="1" w:after="100" w:afterAutospacing="1" w:line="240" w:lineRule="auto"/>
        <w:ind w:firstLine="225"/>
        <w:jc w:val="both"/>
        <w:rPr>
          <w:rFonts w:ascii="Arial" w:eastAsia="Times New Roman" w:hAnsi="Arial" w:cs="Arial"/>
          <w:color w:val="000000"/>
          <w:sz w:val="24"/>
          <w:szCs w:val="24"/>
          <w:lang w:eastAsia="uk-UA"/>
        </w:rPr>
      </w:pPr>
      <w:r w:rsidRPr="005E5D63">
        <w:rPr>
          <w:rFonts w:ascii="Arial" w:eastAsia="Times New Roman" w:hAnsi="Arial" w:cs="Arial"/>
          <w:color w:val="000000"/>
          <w:sz w:val="24"/>
          <w:szCs w:val="24"/>
          <w:lang w:eastAsia="uk-UA"/>
        </w:rPr>
        <w:t>Виходячи з усього вищесказаного, можна дати таке визначення. Буття – це всі існуючі в світі предмети природи й ідеальні продукти (люди, ідеї, світ в цілому) з їх властивостями, особливостями та взаємозв'язком.</w:t>
      </w:r>
    </w:p>
    <w:bookmarkEnd w:id="0"/>
    <w:p w:rsidR="00C94549" w:rsidRPr="005E5D63" w:rsidRDefault="00C94549">
      <w:pPr>
        <w:rPr>
          <w:rFonts w:ascii="Arial" w:hAnsi="Arial" w:cs="Arial"/>
          <w:sz w:val="24"/>
          <w:szCs w:val="24"/>
        </w:rPr>
      </w:pPr>
    </w:p>
    <w:sectPr w:rsidR="00C94549" w:rsidRPr="005E5D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CA"/>
    <w:rsid w:val="000855CA"/>
    <w:rsid w:val="00297B24"/>
    <w:rsid w:val="005E5D63"/>
    <w:rsid w:val="00C945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E5D6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5D63"/>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5E5D6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E5D6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5D63"/>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5E5D6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8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5089</Words>
  <Characters>2902</Characters>
  <Application>Microsoft Office Word</Application>
  <DocSecurity>0</DocSecurity>
  <Lines>24</Lines>
  <Paragraphs>15</Paragraphs>
  <ScaleCrop>false</ScaleCrop>
  <Company>*</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2013-01-02T13:12:00Z</dcterms:created>
  <dcterms:modified xsi:type="dcterms:W3CDTF">2013-01-02T13:12:00Z</dcterms:modified>
</cp:coreProperties>
</file>