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69" w:rsidRDefault="00772169" w:rsidP="004B27AF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Модель-ви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д-контролер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Модель-вигляд-контролер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</w:t>
      </w: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представлення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-контролер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hyperlink r:id="rId5" w:tooltip="Англійська мова" w:history="1">
        <w:proofErr w:type="spellStart"/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англ</w:t>
        </w:r>
        <w:proofErr w:type="spellEnd"/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.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Model-view-</w:t>
      </w:r>
      <w:r w:rsidRPr="008E312E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controller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MVC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) —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6" w:tooltip="Архітектурні шаблони програмного забезпече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архітектурний шаблон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використовується під час проектування та розробки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7" w:tooltip="Програмне забезпече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програмного забезпечення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55A72" w:rsidRDefault="00955A72" w:rsidP="00955A72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3048000" cy="3333750"/>
            <wp:effectExtent l="0" t="0" r="0" b="0"/>
            <wp:docPr id="2" name="Рисунок 2" descr="http://upload.wikimedia.org/wikipedia/commons/f/fd/MVC-Process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d/MVC-Process.png?uselang=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72" w:rsidRPr="008E312E" w:rsidRDefault="00955A72" w:rsidP="00955A72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lang w:eastAsia="uk-UA"/>
        </w:rPr>
      </w:pPr>
      <w:r w:rsidRPr="00955A72">
        <w:rPr>
          <w:rFonts w:ascii="Times New Roman" w:eastAsia="Times New Roman" w:hAnsi="Times New Roman" w:cs="Times New Roman"/>
          <w:lang w:eastAsia="uk-UA"/>
        </w:rPr>
        <w:t xml:space="preserve">Рис 1.1 </w:t>
      </w:r>
      <w:r w:rsidRPr="00955A72">
        <w:rPr>
          <w:rFonts w:ascii="Times New Roman" w:hAnsi="Times New Roman" w:cs="Times New Roman"/>
          <w:color w:val="000000"/>
          <w:shd w:val="clear" w:color="auto" w:fill="F9F9F9"/>
        </w:rPr>
        <w:t xml:space="preserve">Концепція </w:t>
      </w:r>
      <w:r w:rsidRPr="00955A72">
        <w:rPr>
          <w:rFonts w:ascii="Times New Roman" w:hAnsi="Times New Roman" w:cs="Times New Roman"/>
          <w:color w:val="000000"/>
          <w:shd w:val="clear" w:color="auto" w:fill="F9F9F9"/>
        </w:rPr>
        <w:t xml:space="preserve"> </w:t>
      </w:r>
      <w:proofErr w:type="spellStart"/>
      <w:r w:rsidRPr="00955A72">
        <w:rPr>
          <w:rFonts w:ascii="Times New Roman" w:hAnsi="Times New Roman" w:cs="Times New Roman"/>
          <w:color w:val="000000"/>
          <w:shd w:val="clear" w:color="auto" w:fill="F9F9F9"/>
        </w:rPr>
        <w:t>Model-View-Controller</w:t>
      </w:r>
      <w:proofErr w:type="spellEnd"/>
    </w:p>
    <w:p w:rsidR="00772169" w:rsidRPr="008E312E" w:rsidRDefault="00772169" w:rsidP="004B27AF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шаблон поділяє систему на три частини: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9" w:tooltip="Модель даних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модель даних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вигляд даних та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0" w:tooltip="Керува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керування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 Застосовується для відокремлення даних (модель) від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1" w:tooltip="Інтерфейс користувача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інтерфейсу користувача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772169" w:rsidRPr="004B27AF" w:rsidRDefault="00772169" w:rsidP="004B27AF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складності.</w:t>
      </w:r>
    </w:p>
    <w:p w:rsidR="002C306D" w:rsidRPr="004B27AF" w:rsidRDefault="002C306D" w:rsidP="00955A72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Дана схема проектування часто використовується для побудови архітектурного каркасу, коли переходять від теорії до реалізації в конкретній предметній області.</w:t>
      </w:r>
      <w:bookmarkStart w:id="0" w:name="_GoBack"/>
      <w:bookmarkEnd w:id="0"/>
    </w:p>
    <w:p w:rsidR="002C306D" w:rsidRPr="004B27AF" w:rsidRDefault="002C306D" w:rsidP="004B27AF">
      <w:pPr>
        <w:pBdr>
          <w:bottom w:val="single" w:sz="6" w:space="2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</w:p>
    <w:p w:rsidR="002C306D" w:rsidRPr="004B27AF" w:rsidRDefault="002C306D" w:rsidP="004B27AF">
      <w:pPr>
        <w:pBdr>
          <w:bottom w:val="single" w:sz="6" w:space="2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Концепція </w:t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MVC була описана у 1979 році </w:t>
      </w:r>
      <w:hyperlink r:id="rId12" w:tooltip="Трюгве Реенскауг (страница отсутствует)" w:history="1">
        <w:proofErr w:type="spellStart"/>
        <w:r w:rsidR="00DC0EB7"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Трюгве</w:t>
        </w:r>
        <w:proofErr w:type="spellEnd"/>
        <w:r w:rsidR="00DC0EB7"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 </w:t>
        </w:r>
        <w:proofErr w:type="spellStart"/>
        <w:r w:rsidR="00DC0EB7"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Реенскауг</w:t>
        </w:r>
        <w:proofErr w:type="spellEnd"/>
      </w:hyperlink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proofErr w:type="spellStart"/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begin"/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instrText xml:space="preserve"> HYPERLINK "http://ru.wikipedia.org/wiki/%D0%90%D0%BD%D0%B3%D0%BB%D0%B8%D0%B9%D1%81%D0%BA%D0%B8%D0%B9_%D1%8F%D0%B7%D1%8B%D0%BA" \o "Английский язык" </w:instrText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separate"/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3" w:tooltip="en:Trygve Reenskaug" w:history="1">
        <w:proofErr w:type="spellStart"/>
        <w:r w:rsidR="00DC0EB7" w:rsidRPr="004B27AF">
          <w:rPr>
            <w:rFonts w:ascii="Times New Roman" w:eastAsia="Times New Roman" w:hAnsi="Times New Roman" w:cs="Times New Roman"/>
            <w:i/>
            <w:iCs/>
            <w:sz w:val="28"/>
            <w:szCs w:val="28"/>
            <w:lang w:val="en-GB" w:eastAsia="uk-UA"/>
          </w:rPr>
          <w:t>Trygve</w:t>
        </w:r>
        <w:proofErr w:type="spellEnd"/>
        <w:r w:rsidR="00DC0EB7" w:rsidRPr="004B27AF">
          <w:rPr>
            <w:rFonts w:ascii="Times New Roman" w:eastAsia="Times New Roman" w:hAnsi="Times New Roman" w:cs="Times New Roman"/>
            <w:i/>
            <w:iCs/>
            <w:sz w:val="28"/>
            <w:szCs w:val="28"/>
            <w:lang w:val="en-GB" w:eastAsia="uk-UA"/>
          </w:rPr>
          <w:t xml:space="preserve"> </w:t>
        </w:r>
        <w:proofErr w:type="spellStart"/>
        <w:r w:rsidR="00DC0EB7" w:rsidRPr="004B27AF">
          <w:rPr>
            <w:rFonts w:ascii="Times New Roman" w:eastAsia="Times New Roman" w:hAnsi="Times New Roman" w:cs="Times New Roman"/>
            <w:i/>
            <w:iCs/>
            <w:sz w:val="28"/>
            <w:szCs w:val="28"/>
            <w:lang w:val="en-GB" w:eastAsia="uk-UA"/>
          </w:rPr>
          <w:t>Reenskaug</w:t>
        </w:r>
        <w:proofErr w:type="spellEnd"/>
      </w:hyperlink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який тоді працював над мовою програмування </w:t>
      </w:r>
      <w:hyperlink r:id="rId14" w:tooltip="Smalltalk" w:history="1">
        <w:r w:rsidR="00DC0EB7"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Smalltalk</w:t>
        </w:r>
      </w:hyperlink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в </w:t>
      </w:r>
      <w:hyperlink r:id="rId15" w:tooltip="Xerox PARC" w:history="1">
        <w:r w:rsidR="00DC0EB7"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Xerox</w:t>
        </w:r>
        <w:r w:rsidR="00DC0EB7"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 PARC</w:t>
        </w:r>
      </w:hyperlink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. Оригінальна реалізація описана в статті «</w:t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Applications Programming in Smalltalk-80: How to use Model-View-Controller</w:t>
      </w:r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». Потім </w:t>
      </w:r>
      <w:proofErr w:type="spellStart"/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Джим</w:t>
      </w:r>
      <w:proofErr w:type="spellEnd"/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Алтоф</w:t>
      </w:r>
      <w:proofErr w:type="spellEnd"/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командою розробників реалізували версію MVC для бібліотеки класів </w:t>
      </w:r>
      <w:hyperlink r:id="rId16" w:tooltip="Smalltalk" w:history="1">
        <w:r w:rsidR="00DC0EB7"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Smalltalk</w:t>
        </w:r>
      </w:hyperlink>
      <w:r w:rsidR="00DC0EB7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-80.</w:t>
      </w:r>
    </w:p>
    <w:p w:rsidR="00DC0EB7" w:rsidRPr="004B27AF" w:rsidRDefault="00DC0EB7" w:rsidP="004B27AF">
      <w:pPr>
        <w:pBdr>
          <w:bottom w:val="single" w:sz="6" w:space="2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В оригінальній концепції була описана сама ідея і роль кожного із елементів: моделі, представлення і контролера. Та зв’язки між ними були описані без конкретизації. Крім того, розрізняли дві основні модифікації:</w:t>
      </w:r>
    </w:p>
    <w:p w:rsidR="00DC0EB7" w:rsidRPr="004B27AF" w:rsidRDefault="00DC0EB7" w:rsidP="004B27AF">
      <w:pPr>
        <w:pStyle w:val="a5"/>
        <w:numPr>
          <w:ilvl w:val="0"/>
          <w:numId w:val="5"/>
        </w:numPr>
        <w:pBdr>
          <w:bottom w:val="single" w:sz="6" w:space="4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Пасивна модель – модель не має ніяких способів впливу на представлення чи контролер і використовується ними в якості</w:t>
      </w:r>
      <w:r w:rsidR="00BA77BF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джерела даних для відображення. Всі зміни моделі відстежуються контролером і він же відповідає за перемальовування представлення, якщо це необхідно. Така модель частіше всього використовується в структурному програмуванні, оскільки у цьому випадку модель являє собою просто структуру даних, без методів їх обробки.</w:t>
      </w:r>
    </w:p>
    <w:p w:rsidR="004B27AF" w:rsidRPr="004B27AF" w:rsidRDefault="00220D0C" w:rsidP="004B27AF">
      <w:pPr>
        <w:pStyle w:val="a5"/>
        <w:numPr>
          <w:ilvl w:val="0"/>
          <w:numId w:val="5"/>
        </w:numPr>
        <w:pBdr>
          <w:bottom w:val="single" w:sz="6" w:space="4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Активна модель – модель сповіщає представлення про те, що в ній виникли зміни, а представлення, які зацікавленні в сповіщенні, підписуються на ці сповіщення. Це дозволяє зберегти незалежність моделі як від контролера, так і від представлення. </w:t>
      </w:r>
    </w:p>
    <w:p w:rsidR="00C27CCE" w:rsidRPr="004B27AF" w:rsidRDefault="00220D0C" w:rsidP="004B27AF">
      <w:p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Класичною реалізацією концепції MVC вважають версію з активною моделлю. </w:t>
      </w:r>
    </w:p>
    <w:p w:rsidR="00C27CCE" w:rsidRPr="004B27AF" w:rsidRDefault="00220D0C" w:rsidP="004B27AF">
      <w:p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Із розвитком Об</w:t>
      </w:r>
      <w:r w:rsidR="00EF6153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’єктно-оріє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нтованого програмування і поняття про шаблони проектування був створений ряд модифікацій концепції MVC, які при 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реалізації у різних авторів можуть відрізнятися від оригінальної. Так, наприклад, 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Еріан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Вермі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2004 році писав приклад узагальненого MVC.</w:t>
      </w:r>
    </w:p>
    <w:p w:rsidR="00220D0C" w:rsidRPr="004B27AF" w:rsidRDefault="00220D0C" w:rsidP="004B27AF">
      <w:p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20D0C" w:rsidRPr="004B27AF" w:rsidRDefault="00220D0C" w:rsidP="004B27AF">
      <w:p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</w:t>
      </w:r>
    </w:p>
    <w:p w:rsidR="00220D0C" w:rsidRPr="004B27AF" w:rsidRDefault="00220D0C" w:rsidP="004B27AF">
      <w:p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Основна мета використання цієї концепції у розділенні бізнес-логіки(моделі) від її візуалізації(представлення, вигляду). За рахунок такого розмежування підвищується можливість повторног</w:t>
      </w:r>
      <w:r w:rsidR="001F0D0B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о використання. Найбільш корисне застосування даної теорії у тих випадках, коли користувач повинен бачити ті ж самі дані одночасно у різних контекстах та/або з різних точок зору. Виконуються наступні задачі:</w:t>
      </w:r>
    </w:p>
    <w:p w:rsidR="00C27CCE" w:rsidRPr="004B27AF" w:rsidRDefault="001F0D0B" w:rsidP="004B27AF">
      <w:pPr>
        <w:pStyle w:val="a5"/>
        <w:numPr>
          <w:ilvl w:val="0"/>
          <w:numId w:val="6"/>
        </w:num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До однієї моделі можна приєднати декілька видів, при цьому на чіпаючи реалізацію моделі. Наприклад, деякі дані можуть бути одночасно представлені у вигляді електронної таблиці, гістограми і кругової діаграми.</w:t>
      </w:r>
    </w:p>
    <w:p w:rsidR="001F0D0B" w:rsidRPr="004B27AF" w:rsidRDefault="001F0D0B" w:rsidP="004B27AF">
      <w:pPr>
        <w:pStyle w:val="a5"/>
        <w:numPr>
          <w:ilvl w:val="0"/>
          <w:numId w:val="6"/>
        </w:num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чіпаючи реалізацію вигляду, можна змінити реакції на дії користувача(натиснення мишкою на копку, введення даних), для цього достатньо використовувати інший контролер.</w:t>
      </w:r>
    </w:p>
    <w:p w:rsidR="00C27CCE" w:rsidRPr="004B27AF" w:rsidRDefault="001F0D0B" w:rsidP="004B27AF">
      <w:pPr>
        <w:pStyle w:val="a5"/>
        <w:numPr>
          <w:ilvl w:val="0"/>
          <w:numId w:val="6"/>
        </w:numPr>
        <w:pBdr>
          <w:bottom w:val="single" w:sz="6" w:space="2" w:color="AAAAAA"/>
        </w:pBdr>
        <w:shd w:val="clear" w:color="auto" w:fill="FFFFFF"/>
        <w:spacing w:before="100" w:beforeAutospacing="1" w:after="2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 розробників спеціалізуються лише в одній із областей: або розробляють графічний інтерфейс, або розробляють бізнес-логіку</w:t>
      </w:r>
      <w:r w:rsidR="00BF1112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. Тому можливо досягнути того, що програмісти, які займаються розробкою бізнес-логіки(моделі), взагалі не будуть обізнані в тому, яке представлення використ</w:t>
      </w:r>
      <w:r w:rsidR="00F836DD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овуватимет</w:t>
      </w:r>
      <w:r w:rsidR="00BF1112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ься. </w:t>
      </w:r>
    </w:p>
    <w:p w:rsidR="00C27CCE" w:rsidRPr="004B27AF" w:rsidRDefault="00C27CCE" w:rsidP="004B27AF">
      <w:pPr>
        <w:shd w:val="clear" w:color="auto" w:fill="FFFFFF"/>
        <w:spacing w:before="100" w:beforeAutospacing="1" w:after="24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CCE" w:rsidRPr="004B27AF" w:rsidRDefault="00F836DD" w:rsidP="004B27AF">
      <w:pPr>
        <w:pBdr>
          <w:bottom w:val="single" w:sz="6" w:space="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Концепція</w:t>
      </w:r>
    </w:p>
    <w:p w:rsidR="00F836DD" w:rsidRPr="004B27AF" w:rsidRDefault="00F836DD" w:rsidP="004B27AF">
      <w:pPr>
        <w:pBdr>
          <w:bottom w:val="single" w:sz="6" w:space="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Концепція MVC дозволяє розділити дані, представлення і обробку дій користувача на три окремих компоненти:</w:t>
      </w:r>
    </w:p>
    <w:p w:rsidR="00F836DD" w:rsidRPr="004B27AF" w:rsidRDefault="00F836DD" w:rsidP="004B27AF">
      <w:pPr>
        <w:pStyle w:val="a5"/>
        <w:numPr>
          <w:ilvl w:val="0"/>
          <w:numId w:val="7"/>
        </w:numPr>
        <w:pBdr>
          <w:bottom w:val="single" w:sz="6" w:space="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Модель(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begin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instrText xml:space="preserve"> HYPERLINK "http://ru.wikipedia.org/wiki/%D0%90%D0%BD%D0%B3%D0%BB%D0%B8%D0%B9%D1%81%D0%BA%D0%B8%D0%B9_%D1%8F%D0%B7%D1%8B%D0%BA" \o "Английский язык" </w:instrTex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separate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Model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Модель представляє </w:t>
      </w:r>
      <w:r w:rsidR="00772169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інформацію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: дані і методи роботи з цими дани</w:t>
      </w:r>
      <w:r w:rsidR="00772169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ми, реагує на запити, змінюючи 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772169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ій стан. Не містить інформації, про те, як ці знання можна 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візуалізувати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836DD" w:rsidRPr="004B27AF" w:rsidRDefault="00F836DD" w:rsidP="004B27AF">
      <w:pPr>
        <w:pStyle w:val="a5"/>
        <w:numPr>
          <w:ilvl w:val="0"/>
          <w:numId w:val="7"/>
        </w:numPr>
        <w:pBdr>
          <w:bottom w:val="single" w:sz="6" w:space="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Представлення, вигляд (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begin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instrText xml:space="preserve"> HYPERLINK "http://ru.wikipedia.org/wiki/%D0%90%D0%BD%D0%B3%D0%BB%D0%B8%D0%B9%D1%81%D0%BA%D0%B8%D0%B9_%D1%8F%D0%B7%D1%8B%D0%BA" \o "Английский язык" </w:instrTex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separate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View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). Відповідає за відображення інформації(візуалізацію). Часто в якості представлення виступає форма(вікно) з графічними елементами.</w:t>
      </w:r>
    </w:p>
    <w:p w:rsidR="004B27AF" w:rsidRPr="004B27AF" w:rsidRDefault="00F836DD" w:rsidP="004B27AF">
      <w:pPr>
        <w:pStyle w:val="a5"/>
        <w:numPr>
          <w:ilvl w:val="0"/>
          <w:numId w:val="7"/>
        </w:numPr>
        <w:pBdr>
          <w:bottom w:val="single" w:sz="6" w:space="2" w:color="AAAAAA"/>
        </w:pBdr>
        <w:shd w:val="clear" w:color="auto" w:fill="FFFFFF"/>
        <w:spacing w:after="144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Контролер (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begin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instrText xml:space="preserve"> HYPERLINK "http://ru.wikipedia.org/wiki/%D0%90%D0%BD%D0%B3%D0%BB%D0%B8%D0%B9%D1%81%D0%BA%D0%B8%D0%B9_%D1%8F%D0%B7%D1%8B%D0%BA" \o "Английский язык" </w:instrTex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separate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Controller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). Забезпечує зв’язок між користувачем і системою: контролює введення даних користувачем і використовує модель і представлення для реалізації необхідної реакції</w:t>
      </w:r>
      <w:r w:rsidR="00772169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72169"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керує компонентами, отримує сигнали у вигляді реакції на дії користувача, і повідомляє про зміни компоненту Модель.</w:t>
      </w:r>
    </w:p>
    <w:p w:rsidR="004B27AF" w:rsidRPr="004B27AF" w:rsidRDefault="004B27AF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внутрішня структура в цілому поділяє систему на самостійні частини і розподіляє відповідальність між різними компонентами.</w:t>
      </w:r>
    </w:p>
    <w:p w:rsidR="00F836DD" w:rsidRPr="004B27AF" w:rsidRDefault="00F836DD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зазначити, що як представлення, так і контролер залежать від моделі. Однак модель не залежить ні від представлення, ні від контролера. Тим самим досягається призначення такого розмежування: воно дозволяє будувати модель незалежно від візуального представлення, а також створювати декілька різних представлень для однієї моделі</w:t>
      </w:r>
    </w:p>
    <w:p w:rsidR="00F836DD" w:rsidRPr="004B27AF" w:rsidRDefault="00F836DD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реалізації схеми 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Model-View-Controller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достатньо велике число шаблонів</w:t>
      </w:r>
      <w:r w:rsidR="000116C1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проектування(в залежності від складності архітектурного рішення), основні з яких стратегія, композит, спостерігач.</w:t>
      </w:r>
    </w:p>
    <w:p w:rsidR="00C21A9C" w:rsidRPr="004B27AF" w:rsidRDefault="000116C1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Найбільш типова реалізація відділяє вигляд від моделі шляхом встановлення між ними протоколу взаємодії, використовуючи апарат подій(</w:t>
      </w:r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підписка/спо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віщення). При кожній зміні внутрішніх</w:t>
      </w:r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даних в моделі вона </w:t>
      </w:r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сповіщає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всі залежні від неї представлення і представлення обновлюється. Для цього використовують шаблон спостерігач. При обробці реакції користувача вигляд обирає, в залежності від потрібної реакції, потрібни</w:t>
      </w:r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контролер, який забезпечує той чи інший зв’язок з моделлю. Для цього використовується шаблон стратегія, або замість цього може бути модифікація із використанням шаблону команд</w:t>
      </w:r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А для можливості однотипної роботи з </w:t>
      </w:r>
      <w:proofErr w:type="spellStart"/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підоб’єктами</w:t>
      </w:r>
      <w:proofErr w:type="spellEnd"/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складно-</w:t>
      </w:r>
      <w:r w:rsidR="00C21A9C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скомпонованого ієрархічного виду може використовуватись шаблон композит. Крім того, можуть використовуватись і інші шаблони проектування, наприклад, фабричний метод, який дозволить задати за замовчуванням тип контролера для відповідного виду.</w:t>
      </w:r>
    </w:p>
    <w:p w:rsidR="00C21A9C" w:rsidRPr="004B27AF" w:rsidRDefault="005C7BEA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Найчастіші помилки</w:t>
      </w:r>
    </w:p>
    <w:p w:rsidR="005C7BEA" w:rsidRPr="004B27AF" w:rsidRDefault="005658B5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місти-початківці (особливо в веб-програмуванні, де абревіатура 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MVC 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стала популярною)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 часто трактують архітектурну модель 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MVC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пасивну модель 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MVC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цьому випадку модель виступає виключно сукупністю функцій для доступу до даних, а контролер містить бізнес логіку. В результаті код моделі по факту являється засобом для отримання даних із СУБД, а контролер являє собою типовий модуль, наповнений бізнес-логікою, або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термінології веб-програміста. В результаті такого розуміння 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MVC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розробники стали писати код, який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Pádraic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Brady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відомий у колах спільноти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Zend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охарактеризував як ТТПК – «Товсті тупі потворні контролери» </w:t>
      </w:r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Fat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Stupid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Ugly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Controllers</w:t>
      </w:r>
      <w:proofErr w:type="spellEnd"/>
      <w:r w:rsidR="005C7BEA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658B5" w:rsidRPr="004B27AF" w:rsidRDefault="005658B5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Середньостатистичний 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ТТПК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отримував дані із БД (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використоруючи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рівень абстракції бази даних, враховуючи, що ще модель) або маніпулював, перевіряв, записував, а також передавав дані у вигляд. Такий підхід став дуже популярним тому, що використання таких контролерів схоже на класичну практику використання окремого </w:t>
      </w:r>
      <w:proofErr w:type="spellStart"/>
      <w:r w:rsidRPr="004B27A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php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-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файлу для кожної сторінки додатку.</w:t>
      </w:r>
    </w:p>
    <w:p w:rsidR="005658B5" w:rsidRPr="004B27AF" w:rsidRDefault="005658B5" w:rsidP="004B27AF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в об</w:t>
      </w:r>
      <w:r w:rsidR="00EF6153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єктно-</w:t>
      </w:r>
      <w:r w:rsidR="00EF6153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орієнтованому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програмуванні використовується активна модель</w:t>
      </w:r>
      <w:r w:rsidR="00EF6153" w:rsidRPr="004B27A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MVC</w:t>
      </w:r>
      <w:r w:rsidR="00EF6153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модель – це не тільки сукупність коду доступу до даних і СУБД, але і вся бізнес логіка. Варто зазначити про можливості моделі </w:t>
      </w:r>
      <w:proofErr w:type="spellStart"/>
      <w:r w:rsidR="00EF6153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інкапсулювати</w:t>
      </w:r>
      <w:proofErr w:type="spellEnd"/>
      <w:r w:rsidR="00EF6153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собі інші моделі. В свою чергу контролери являють собою лише елементи системи, в безпосередні обов’язки яких входить прийом даних із запиту і передача їх іншим елементам системи. Тільки у цьому випадку контролер стає «тонким» і виконує виключно функції зв’язкової ланки(</w:t>
      </w:r>
      <w:proofErr w:type="spellStart"/>
      <w:r w:rsidR="00EF6153"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glue</w:t>
      </w:r>
      <w:proofErr w:type="spellEnd"/>
      <w:r w:rsidR="00EF6153"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="00EF6153"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layer</w:t>
      </w:r>
      <w:proofErr w:type="spellEnd"/>
      <w:r w:rsidR="00EF6153"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) між певними компонентами системи.</w:t>
      </w:r>
    </w:p>
    <w:p w:rsidR="004B27AF" w:rsidRPr="008E312E" w:rsidRDefault="004B27AF" w:rsidP="004B27AF">
      <w:pPr>
        <w:keepNext/>
        <w:spacing w:before="100" w:beforeAutospacing="1" w:after="100" w:afterAutospacing="1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Реалізації</w:t>
      </w:r>
    </w:p>
    <w:p w:rsidR="004B27AF" w:rsidRPr="008E312E" w:rsidRDefault="004B27AF" w:rsidP="004B27AF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Концепція MVC вперше застосувалася при проектуванні мови програмування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7" w:tooltip="Smalltalk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Sm</w:t>
        </w:r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a</w:t>
        </w:r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lltalk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модель для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8" w:tooltip="Інтерфейс користувача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інтерфейсу користувача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 Також в область застосування концепції входить реалізація каркаса Документ-Вид (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Document-View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) в рамках бібліотеки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9" w:tooltip="MFC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MFC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мови 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Visual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 У сучасних технологіях концепція MVC представлена схемою JSP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 xml:space="preserve"> Model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1/2 для динамічної обробки 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Web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-змісту на основі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hyperlink r:id="rId20" w:tooltip="Java Server Pages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Java Server Pages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(JSP).</w:t>
      </w:r>
    </w:p>
    <w:p w:rsidR="004B27AF" w:rsidRPr="008E312E" w:rsidRDefault="004B27AF" w:rsidP="004B27AF">
      <w:pPr>
        <w:keepNext/>
        <w:spacing w:before="100" w:beforeAutospacing="1" w:after="100" w:afterAutospacing="1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uk-UA"/>
        </w:rPr>
      </w:pP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uk-UA"/>
        </w:rPr>
        <w:t>Java</w:t>
      </w:r>
    </w:p>
    <w:p w:rsidR="004B27AF" w:rsidRPr="008E312E" w:rsidRDefault="004B27AF" w:rsidP="004B27AF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програмування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21" w:tooltip="Java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Java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концепція MVC підтримується на рівні стандартних класів-бібліотек. В результаті використання парадигми MVC програміст отримує в своє розпорядження могутню структуру об'єктів-компонентів, функції яких чітко розмежовані, що гарантує надійність і розширюваність системи, що розробляється.</w:t>
      </w:r>
    </w:p>
    <w:p w:rsidR="004B27AF" w:rsidRPr="008E312E" w:rsidRDefault="004B27AF" w:rsidP="004B27AF">
      <w:pPr>
        <w:numPr>
          <w:ilvl w:val="0"/>
          <w:numId w:val="8"/>
        </w:num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Веб-каркаси: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22" w:tooltip="Struts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Struts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proofErr w:type="spellStart"/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begin"/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instrText xml:space="preserve"> HYPERLINK "http://uk.wikipedia.org/w/index.php?title=WebWork&amp;action=edit&amp;redlink=1" \o "WebWork (ще не написана)" </w:instrTex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separate"/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WebWork</w:t>
      </w:r>
      <w:proofErr w:type="spellEnd"/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end"/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/Struts 2,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hyperlink r:id="rId23" w:tooltip="Spring (ще не написана)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Spring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MVC,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proofErr w:type="spellStart"/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begin"/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instrText xml:space="preserve"> HYPERLINK "http://uk.wikipedia.org/wiki/JavaServer_Faces" \o "JavaServer Faces" </w:instrTex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separate"/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JavaServer</w:t>
      </w:r>
      <w:proofErr w:type="spellEnd"/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 xml:space="preserve"> Faces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end"/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(JSF),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hyperlink r:id="rId24" w:tooltip="Tapestry (ще не написана)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Tapestry</w:t>
        </w:r>
      </w:hyperlink>
    </w:p>
    <w:p w:rsidR="002C7209" w:rsidRPr="004B27AF" w:rsidRDefault="004B27AF" w:rsidP="004B27AF">
      <w:pPr>
        <w:numPr>
          <w:ilvl w:val="0"/>
          <w:numId w:val="8"/>
        </w:num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</w:pPr>
      <w:proofErr w:type="spellStart"/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Десктоп</w:t>
      </w:r>
      <w:proofErr w:type="spellEnd"/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-каркаси</w: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: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hyperlink r:id="rId25" w:tooltip="Swing (Java)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val="en-GB" w:eastAsia="uk-UA"/>
          </w:rPr>
          <w:t>Swing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 </w:t>
      </w:r>
      <w:proofErr w:type="spellStart"/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begin"/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instrText xml:space="preserve"> HYPERLINK "http://uk.wikipedia.org/wiki/JFace" \o "JFace" </w:instrText>
      </w:r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separate"/>
      </w:r>
      <w:r w:rsidRPr="004B27AF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JFace</w:t>
      </w:r>
      <w:proofErr w:type="spellEnd"/>
      <w:r w:rsidRPr="008E312E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fldChar w:fldCharType="end"/>
      </w:r>
    </w:p>
    <w:sectPr w:rsidR="002C7209" w:rsidRPr="004B27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B7C"/>
    <w:multiLevelType w:val="multilevel"/>
    <w:tmpl w:val="FFBC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D2C18"/>
    <w:multiLevelType w:val="hybridMultilevel"/>
    <w:tmpl w:val="ACC820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D5780"/>
    <w:multiLevelType w:val="multilevel"/>
    <w:tmpl w:val="0296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2A6BC8"/>
    <w:multiLevelType w:val="hybridMultilevel"/>
    <w:tmpl w:val="EC8673B0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B7F64B1"/>
    <w:multiLevelType w:val="multilevel"/>
    <w:tmpl w:val="39A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7227A7"/>
    <w:multiLevelType w:val="hybridMultilevel"/>
    <w:tmpl w:val="B59C8E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553"/>
    <w:multiLevelType w:val="multilevel"/>
    <w:tmpl w:val="BD6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F04EA1"/>
    <w:multiLevelType w:val="multilevel"/>
    <w:tmpl w:val="8EC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CE"/>
    <w:rsid w:val="000116C1"/>
    <w:rsid w:val="001F0D0B"/>
    <w:rsid w:val="00220D0C"/>
    <w:rsid w:val="002C306D"/>
    <w:rsid w:val="002C7209"/>
    <w:rsid w:val="004B27AF"/>
    <w:rsid w:val="005658B5"/>
    <w:rsid w:val="005C7BEA"/>
    <w:rsid w:val="00772169"/>
    <w:rsid w:val="00955A72"/>
    <w:rsid w:val="00BA77BF"/>
    <w:rsid w:val="00BF1112"/>
    <w:rsid w:val="00C21A9C"/>
    <w:rsid w:val="00C27CCE"/>
    <w:rsid w:val="00DC0EB7"/>
    <w:rsid w:val="00EF6153"/>
    <w:rsid w:val="00F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93646-DC8E-4246-9050-FF596287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7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7C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2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C27CCE"/>
  </w:style>
  <w:style w:type="character" w:styleId="a4">
    <w:name w:val="Hyperlink"/>
    <w:basedOn w:val="a0"/>
    <w:uiPriority w:val="99"/>
    <w:semiHidden/>
    <w:unhideWhenUsed/>
    <w:rsid w:val="00C27CCE"/>
    <w:rPr>
      <w:color w:val="0000FF"/>
      <w:u w:val="single"/>
    </w:rPr>
  </w:style>
  <w:style w:type="character" w:customStyle="1" w:styleId="toctoggle">
    <w:name w:val="toctoggle"/>
    <w:basedOn w:val="a0"/>
    <w:rsid w:val="00C27CCE"/>
  </w:style>
  <w:style w:type="character" w:customStyle="1" w:styleId="tocnumber">
    <w:name w:val="tocnumber"/>
    <w:basedOn w:val="a0"/>
    <w:rsid w:val="00C27CCE"/>
  </w:style>
  <w:style w:type="character" w:customStyle="1" w:styleId="toctext">
    <w:name w:val="toctext"/>
    <w:basedOn w:val="a0"/>
    <w:rsid w:val="00C27CCE"/>
  </w:style>
  <w:style w:type="character" w:customStyle="1" w:styleId="mw-headline">
    <w:name w:val="mw-headline"/>
    <w:basedOn w:val="a0"/>
    <w:rsid w:val="00C27CCE"/>
  </w:style>
  <w:style w:type="character" w:customStyle="1" w:styleId="mw-editsection">
    <w:name w:val="mw-editsection"/>
    <w:basedOn w:val="a0"/>
    <w:rsid w:val="00C27CCE"/>
  </w:style>
  <w:style w:type="character" w:customStyle="1" w:styleId="mw-editsection-bracket">
    <w:name w:val="mw-editsection-bracket"/>
    <w:basedOn w:val="a0"/>
    <w:rsid w:val="00C27CCE"/>
  </w:style>
  <w:style w:type="character" w:customStyle="1" w:styleId="mw-editsection-divider">
    <w:name w:val="mw-editsection-divider"/>
    <w:basedOn w:val="a0"/>
    <w:rsid w:val="00C27CCE"/>
  </w:style>
  <w:style w:type="paragraph" w:styleId="a5">
    <w:name w:val="List Paragraph"/>
    <w:basedOn w:val="a"/>
    <w:uiPriority w:val="34"/>
    <w:qFormat/>
    <w:rsid w:val="00DC0E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2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72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29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676418944">
          <w:blockQuote w:val="1"/>
          <w:marLeft w:val="844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09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Trygve_Reenskaug" TargetMode="External"/><Relationship Id="rId18" Type="http://schemas.openxmlformats.org/officeDocument/2006/relationships/hyperlink" Target="http://uk.wikipedia.org/wiki/%D0%86%D0%BD%D1%82%D0%B5%D1%80%D1%84%D0%B5%D0%B9%D1%81_%D0%BA%D0%BE%D1%80%D0%B8%D1%81%D1%82%D1%83%D0%B2%D0%B0%D1%87%D0%B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Java" TargetMode="External"/><Relationship Id="rId7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2" Type="http://schemas.openxmlformats.org/officeDocument/2006/relationships/hyperlink" Target="http://ru.wikipedia.org/w/index.php?title=%D0%A2%D1%80%D1%8E%D0%B3%D0%B2%D0%B5_%D0%A0%D0%B5%D0%B5%D0%BD%D1%81%D0%BA%D0%B0%D1%83%D0%B3&amp;action=edit&amp;redlink=1" TargetMode="External"/><Relationship Id="rId17" Type="http://schemas.openxmlformats.org/officeDocument/2006/relationships/hyperlink" Target="http://uk.wikipedia.org/wiki/Smalltalk" TargetMode="External"/><Relationship Id="rId25" Type="http://schemas.openxmlformats.org/officeDocument/2006/relationships/hyperlink" Target="http://uk.wikipedia.org/wiki/Swing_(Java)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Smalltalk" TargetMode="External"/><Relationship Id="rId20" Type="http://schemas.openxmlformats.org/officeDocument/2006/relationships/hyperlink" Target="http://uk.wikipedia.org/wiki/Java_Server_P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11" Type="http://schemas.openxmlformats.org/officeDocument/2006/relationships/hyperlink" Target="http://uk.wikipedia.org/wiki/%D0%86%D0%BD%D1%82%D0%B5%D1%80%D1%84%D0%B5%D0%B9%D1%81_%D0%BA%D0%BE%D1%80%D0%B8%D1%81%D1%82%D1%83%D0%B2%D0%B0%D1%87%D0%B0" TargetMode="External"/><Relationship Id="rId24" Type="http://schemas.openxmlformats.org/officeDocument/2006/relationships/hyperlink" Target="http://uk.wikipedia.org/w/index.php?title=Tapestry&amp;action=edit&amp;redlink=1" TargetMode="External"/><Relationship Id="rId5" Type="http://schemas.openxmlformats.org/officeDocument/2006/relationships/hyperlink" Target="http://uk.wikipedia.org/wiki/%D0%90%D0%BD%D0%B3%D0%BB%D1%96%D0%B9%D1%81%D1%8C%D0%BA%D0%B0_%D0%BC%D0%BE%D0%B2%D0%B0" TargetMode="External"/><Relationship Id="rId15" Type="http://schemas.openxmlformats.org/officeDocument/2006/relationships/hyperlink" Target="http://ru.wikipedia.org/wiki/Xerox_PARC" TargetMode="External"/><Relationship Id="rId23" Type="http://schemas.openxmlformats.org/officeDocument/2006/relationships/hyperlink" Target="http://uk.wikipedia.org/w/index.php?title=Spring&amp;action=edit&amp;redlink=1" TargetMode="External"/><Relationship Id="rId10" Type="http://schemas.openxmlformats.org/officeDocument/2006/relationships/hyperlink" Target="http://uk.wikipedia.org/wiki/%D0%9A%D0%B5%D1%80%D1%83%D0%B2%D0%B0%D0%BD%D0%BD%D1%8F" TargetMode="External"/><Relationship Id="rId19" Type="http://schemas.openxmlformats.org/officeDocument/2006/relationships/hyperlink" Target="http://uk.wikipedia.org/wiki/M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C%D0%BE%D0%B4%D0%B5%D0%BB%D1%8C_%D0%B4%D0%B0%D0%BD%D0%B8%D1%85" TargetMode="External"/><Relationship Id="rId14" Type="http://schemas.openxmlformats.org/officeDocument/2006/relationships/hyperlink" Target="http://ru.wikipedia.org/wiki/Smalltalk" TargetMode="External"/><Relationship Id="rId22" Type="http://schemas.openxmlformats.org/officeDocument/2006/relationships/hyperlink" Target="http://uk.wikipedia.org/wiki/Stru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7614</Words>
  <Characters>4341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Oleh Kolomiets</cp:lastModifiedBy>
  <cp:revision>4</cp:revision>
  <cp:lastPrinted>2014-03-16T09:02:00Z</cp:lastPrinted>
  <dcterms:created xsi:type="dcterms:W3CDTF">2014-03-15T21:12:00Z</dcterms:created>
  <dcterms:modified xsi:type="dcterms:W3CDTF">2014-03-16T11:03:00Z</dcterms:modified>
</cp:coreProperties>
</file>