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</w:rPr>
      </w:pPr>
      <w:r>
        <w:rPr>
          <w:i/>
          <w:sz w:val="22"/>
          <w:szCs w:val="22"/>
          <w:lang w:val="uk-UA"/>
        </w:rPr>
        <w:t>Національний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технічний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університет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України</w:t>
      </w:r>
    </w:p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>
        <w:rPr>
          <w:rFonts w:ascii="AR BLANCA" w:hAnsi="AR BLANCA" w:cs="Arial"/>
          <w:i/>
          <w:sz w:val="22"/>
          <w:szCs w:val="22"/>
          <w:lang w:val="uk-UA"/>
        </w:rPr>
        <w:t>‘</w:t>
      </w:r>
      <w:r>
        <w:rPr>
          <w:i/>
          <w:sz w:val="22"/>
          <w:szCs w:val="22"/>
          <w:lang w:val="uk-UA"/>
        </w:rPr>
        <w:t>Київський</w:t>
      </w:r>
      <w:proofErr w:type="spellEnd"/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політехнічний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>
        <w:rPr>
          <w:i/>
          <w:sz w:val="22"/>
          <w:szCs w:val="22"/>
          <w:lang w:val="uk-UA"/>
        </w:rPr>
        <w:t>інститут</w:t>
      </w:r>
      <w:r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Факультет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інформатики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та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обчислювальної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техніки</w:t>
      </w:r>
    </w:p>
    <w:p w:rsidR="00350AAF" w:rsidRDefault="00350AAF" w:rsidP="00350AAF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Кафедра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обчислювальної</w:t>
      </w:r>
      <w:r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техніки</w:t>
      </w:r>
    </w:p>
    <w:p w:rsidR="00350AAF" w:rsidRDefault="00350AAF" w:rsidP="00350AAF">
      <w:pPr>
        <w:rPr>
          <w:sz w:val="28"/>
          <w:szCs w:val="28"/>
          <w:lang w:val="uk-UA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Default="00350AAF" w:rsidP="00350AAF">
      <w:pPr>
        <w:rPr>
          <w:lang w:val="uk-UA"/>
        </w:rPr>
      </w:pPr>
    </w:p>
    <w:p w:rsidR="00350AAF" w:rsidRDefault="00350AAF" w:rsidP="00350AAF">
      <w:pPr>
        <w:rPr>
          <w:lang w:val="uk-UA"/>
        </w:rPr>
      </w:pPr>
    </w:p>
    <w:p w:rsidR="00350AAF" w:rsidRDefault="00350AAF" w:rsidP="00350AA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350AAF" w:rsidRPr="004B53D1" w:rsidRDefault="00BA2D32" w:rsidP="00350AAF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  <w:lang w:val="uk-UA"/>
        </w:rPr>
        <w:t>Лабораторна  робота №</w:t>
      </w:r>
      <w:r w:rsidR="004B53D1" w:rsidRPr="004B53D1">
        <w:rPr>
          <w:b/>
          <w:i/>
          <w:sz w:val="44"/>
          <w:szCs w:val="44"/>
        </w:rPr>
        <w:t>3</w:t>
      </w:r>
    </w:p>
    <w:p w:rsidR="00350AAF" w:rsidRPr="00BA2D32" w:rsidRDefault="00350AAF" w:rsidP="00350AAF">
      <w:pPr>
        <w:jc w:val="center"/>
        <w:rPr>
          <w:i/>
          <w:sz w:val="36"/>
          <w:szCs w:val="36"/>
          <w:lang w:val="uk-UA"/>
        </w:rPr>
      </w:pPr>
    </w:p>
    <w:p w:rsidR="00350AAF" w:rsidRDefault="00350AAF" w:rsidP="00350AAF">
      <w:pPr>
        <w:jc w:val="center"/>
        <w:rPr>
          <w:i/>
          <w:sz w:val="36"/>
          <w:szCs w:val="36"/>
          <w:lang w:val="uk-UA"/>
        </w:rPr>
      </w:pPr>
      <w:r>
        <w:rPr>
          <w:i/>
          <w:sz w:val="36"/>
          <w:szCs w:val="36"/>
          <w:lang w:val="uk-UA"/>
        </w:rPr>
        <w:t>“</w:t>
      </w:r>
      <w:r w:rsidR="004B53D1" w:rsidRPr="004B53D1">
        <w:rPr>
          <w:i/>
          <w:sz w:val="36"/>
          <w:szCs w:val="36"/>
          <w:lang w:val="uk-UA"/>
        </w:rPr>
        <w:t xml:space="preserve"> Інтерполяція функцій</w:t>
      </w:r>
      <w:r w:rsidR="00BA2D32">
        <w:rPr>
          <w:i/>
          <w:sz w:val="36"/>
          <w:szCs w:val="36"/>
          <w:lang w:val="uk-UA"/>
        </w:rPr>
        <w:t xml:space="preserve"> </w:t>
      </w:r>
      <w:r>
        <w:rPr>
          <w:i/>
          <w:sz w:val="36"/>
          <w:szCs w:val="36"/>
          <w:lang w:val="uk-UA"/>
        </w:rPr>
        <w:t>”</w:t>
      </w:r>
    </w:p>
    <w:p w:rsidR="00350AAF" w:rsidRDefault="00350AAF" w:rsidP="00350AAF">
      <w:pPr>
        <w:spacing w:line="300" w:lineRule="auto"/>
        <w:ind w:left="4248" w:firstLine="816"/>
        <w:jc w:val="center"/>
        <w:rPr>
          <w:i/>
          <w:sz w:val="36"/>
          <w:szCs w:val="36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Виконав:                  </w:t>
      </w:r>
      <w:proofErr w:type="spellStart"/>
      <w:r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Група:                       ІО-12</w:t>
      </w:r>
    </w:p>
    <w:p w:rsidR="00350AAF" w:rsidRPr="00872DBD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</w:t>
      </w:r>
      <w:r w:rsidR="00872DBD">
        <w:rPr>
          <w:rFonts w:ascii="Calibri" w:hAnsi="Calibri" w:cs="Calibri"/>
          <w:i/>
          <w:sz w:val="28"/>
          <w:szCs w:val="28"/>
          <w:lang w:val="uk-UA"/>
        </w:rPr>
        <w:t>Номер ЗК:               1219</w:t>
      </w:r>
    </w:p>
    <w:p w:rsidR="00350AAF" w:rsidRDefault="00350AAF" w:rsidP="00350AAF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</w:t>
      </w:r>
    </w:p>
    <w:p w:rsidR="00350AAF" w:rsidRDefault="00350AAF" w:rsidP="00350AAF">
      <w:pPr>
        <w:rPr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pStyle w:val="a3"/>
        <w:rPr>
          <w:sz w:val="28"/>
          <w:szCs w:val="28"/>
        </w:rPr>
      </w:pPr>
    </w:p>
    <w:p w:rsidR="00350AAF" w:rsidRDefault="00350AAF" w:rsidP="00350AAF">
      <w:pPr>
        <w:rPr>
          <w:sz w:val="28"/>
          <w:szCs w:val="28"/>
          <w:lang w:val="uk-UA"/>
        </w:rPr>
      </w:pPr>
    </w:p>
    <w:p w:rsidR="003E632F" w:rsidRDefault="003E632F" w:rsidP="00350AAF">
      <w:pPr>
        <w:rPr>
          <w:sz w:val="28"/>
          <w:szCs w:val="28"/>
          <w:lang w:val="uk-UA"/>
        </w:rPr>
      </w:pPr>
    </w:p>
    <w:p w:rsidR="003E632F" w:rsidRDefault="003E632F" w:rsidP="00350AAF">
      <w:pPr>
        <w:rPr>
          <w:sz w:val="28"/>
          <w:szCs w:val="28"/>
          <w:lang w:val="uk-UA"/>
        </w:rPr>
      </w:pPr>
    </w:p>
    <w:p w:rsidR="00BA2D32" w:rsidRDefault="00BA2D32" w:rsidP="00350AAF">
      <w:pPr>
        <w:rPr>
          <w:sz w:val="28"/>
          <w:szCs w:val="28"/>
          <w:lang w:val="uk-UA"/>
        </w:rPr>
      </w:pPr>
    </w:p>
    <w:p w:rsidR="00350AAF" w:rsidRDefault="00350AAF" w:rsidP="00350AAF">
      <w:pPr>
        <w:jc w:val="center"/>
        <w:rPr>
          <w:lang w:val="uk-UA"/>
        </w:rPr>
      </w:pPr>
    </w:p>
    <w:p w:rsidR="00350AAF" w:rsidRPr="00012429" w:rsidRDefault="00350AAF" w:rsidP="00350AAF">
      <w:pPr>
        <w:jc w:val="center"/>
        <w:rPr>
          <w:rFonts w:asciiTheme="minorHAnsi" w:hAnsiTheme="minorHAnsi"/>
          <w:i/>
          <w:sz w:val="22"/>
          <w:szCs w:val="22"/>
          <w:lang w:val="uk-UA"/>
        </w:rPr>
      </w:pPr>
      <w:r w:rsidRPr="00012429">
        <w:rPr>
          <w:rFonts w:asciiTheme="minorHAnsi" w:hAnsiTheme="minorHAnsi"/>
          <w:i/>
          <w:sz w:val="22"/>
          <w:szCs w:val="22"/>
          <w:lang w:val="uk-UA"/>
        </w:rPr>
        <w:t>Київ — 201</w:t>
      </w:r>
      <w:r w:rsidR="00FA505B">
        <w:rPr>
          <w:rFonts w:asciiTheme="minorHAnsi" w:hAnsiTheme="minorHAnsi"/>
          <w:i/>
          <w:sz w:val="22"/>
          <w:szCs w:val="22"/>
          <w:lang w:val="uk-UA"/>
        </w:rPr>
        <w:t>3</w:t>
      </w:r>
      <w:bookmarkStart w:id="0" w:name="_GoBack"/>
      <w:bookmarkEnd w:id="0"/>
    </w:p>
    <w:p w:rsidR="00872DBD" w:rsidRPr="00E13B7A" w:rsidRDefault="00872DBD" w:rsidP="00872DBD">
      <w:pPr>
        <w:autoSpaceDE w:val="0"/>
        <w:autoSpaceDN w:val="0"/>
        <w:adjustRightInd w:val="0"/>
        <w:ind w:firstLine="708"/>
        <w:rPr>
          <w:rFonts w:asciiTheme="minorHAnsi" w:eastAsiaTheme="minorHAnsi" w:hAnsiTheme="minorHAnsi"/>
          <w:b/>
          <w:bCs/>
          <w:i/>
          <w:sz w:val="28"/>
          <w:szCs w:val="28"/>
          <w:lang w:val="uk-UA" w:eastAsia="en-US"/>
        </w:rPr>
      </w:pPr>
      <w:r w:rsidRPr="00872DBD">
        <w:rPr>
          <w:rFonts w:asciiTheme="minorHAnsi" w:eastAsiaTheme="minorHAnsi" w:hAnsiTheme="minorHAnsi"/>
          <w:b/>
          <w:bCs/>
          <w:i/>
          <w:sz w:val="28"/>
          <w:szCs w:val="28"/>
          <w:lang w:val="uk-UA" w:eastAsia="en-US"/>
        </w:rPr>
        <w:lastRenderedPageBreak/>
        <w:t>Мета</w:t>
      </w:r>
    </w:p>
    <w:p w:rsidR="00350AAF" w:rsidRPr="00012429" w:rsidRDefault="00872DBD" w:rsidP="00872DBD">
      <w:pPr>
        <w:autoSpaceDE w:val="0"/>
        <w:autoSpaceDN w:val="0"/>
        <w:adjustRightInd w:val="0"/>
        <w:rPr>
          <w:rFonts w:asciiTheme="minorHAnsi" w:eastAsiaTheme="minorHAnsi" w:hAnsiTheme="minorHAnsi"/>
          <w:lang w:val="uk-UA" w:eastAsia="en-US"/>
        </w:rPr>
      </w:pPr>
      <w:r w:rsidRPr="00872DBD">
        <w:rPr>
          <w:rFonts w:asciiTheme="minorHAnsi" w:eastAsiaTheme="minorHAnsi" w:hAnsiTheme="minorHAnsi"/>
          <w:lang w:val="uk-UA" w:eastAsia="en-US"/>
        </w:rPr>
        <w:t>Ознайомлення з інтерполяційними формулами Лагранжа, Ньютона</w:t>
      </w:r>
      <w:r>
        <w:rPr>
          <w:rFonts w:asciiTheme="minorHAnsi" w:eastAsiaTheme="minorHAnsi" w:hAnsiTheme="minorHAnsi"/>
          <w:lang w:val="uk-UA" w:eastAsia="en-US"/>
        </w:rPr>
        <w:t>,</w:t>
      </w:r>
      <w:r w:rsidRPr="00872DBD">
        <w:rPr>
          <w:rFonts w:asciiTheme="minorHAnsi" w:eastAsiaTheme="minorHAnsi" w:hAnsiTheme="minorHAnsi"/>
          <w:lang w:val="uk-UA" w:eastAsia="en-US"/>
        </w:rPr>
        <w:t xml:space="preserve"> рекурентним співвідношенням </w:t>
      </w:r>
      <w:proofErr w:type="spellStart"/>
      <w:r w:rsidRPr="00872DBD">
        <w:rPr>
          <w:rFonts w:asciiTheme="minorHAnsi" w:eastAsiaTheme="minorHAnsi" w:hAnsiTheme="minorHAnsi"/>
          <w:lang w:val="uk-UA" w:eastAsia="en-US"/>
        </w:rPr>
        <w:t>Ейткена</w:t>
      </w:r>
      <w:proofErr w:type="spellEnd"/>
      <w:r w:rsidRPr="00872DBD">
        <w:rPr>
          <w:rFonts w:asciiTheme="minorHAnsi" w:eastAsiaTheme="minorHAnsi" w:hAnsiTheme="minorHAnsi"/>
          <w:lang w:val="uk-UA" w:eastAsia="en-US"/>
        </w:rPr>
        <w:t>, метод</w:t>
      </w:r>
      <w:r w:rsidR="00E13B7A">
        <w:rPr>
          <w:rFonts w:asciiTheme="minorHAnsi" w:eastAsiaTheme="minorHAnsi" w:hAnsiTheme="minorHAnsi"/>
          <w:lang w:val="uk-UA" w:eastAsia="en-US"/>
        </w:rPr>
        <w:t>ом</w:t>
      </w:r>
      <w:r w:rsidRPr="00872DBD">
        <w:rPr>
          <w:rFonts w:asciiTheme="minorHAnsi" w:eastAsiaTheme="minorHAnsi" w:hAnsiTheme="minorHAnsi"/>
          <w:lang w:val="uk-UA" w:eastAsia="en-US"/>
        </w:rPr>
        <w:t xml:space="preserve"> оцінки похибки інтерполяції</w:t>
      </w:r>
      <w:r w:rsidR="00350AAF" w:rsidRPr="00012429">
        <w:rPr>
          <w:rFonts w:asciiTheme="minorHAnsi" w:eastAsiaTheme="minorHAnsi" w:hAnsiTheme="minorHAnsi"/>
          <w:lang w:val="uk-UA" w:eastAsia="en-US"/>
        </w:rPr>
        <w:t>.</w:t>
      </w:r>
    </w:p>
    <w:p w:rsidR="00350AAF" w:rsidRPr="00012429" w:rsidRDefault="00350AAF" w:rsidP="00350AAF">
      <w:pPr>
        <w:autoSpaceDE w:val="0"/>
        <w:autoSpaceDN w:val="0"/>
        <w:adjustRightInd w:val="0"/>
        <w:rPr>
          <w:rFonts w:asciiTheme="minorHAnsi" w:eastAsiaTheme="minorHAnsi" w:hAnsiTheme="minorHAnsi"/>
          <w:sz w:val="28"/>
          <w:szCs w:val="28"/>
          <w:lang w:val="uk-UA" w:eastAsia="en-US"/>
        </w:rPr>
      </w:pPr>
    </w:p>
    <w:p w:rsidR="00872DBD" w:rsidRPr="0034653F" w:rsidRDefault="00872DBD" w:rsidP="00872DBD">
      <w:pPr>
        <w:ind w:firstLine="708"/>
        <w:jc w:val="both"/>
        <w:rPr>
          <w:rFonts w:asciiTheme="minorHAnsi" w:eastAsiaTheme="minorHAnsi" w:hAnsiTheme="minorHAnsi"/>
          <w:b/>
          <w:bCs/>
          <w:i/>
          <w:sz w:val="28"/>
          <w:szCs w:val="28"/>
          <w:lang w:eastAsia="en-US"/>
        </w:rPr>
      </w:pPr>
      <w:r w:rsidRPr="00872DBD">
        <w:rPr>
          <w:rFonts w:asciiTheme="minorHAnsi" w:eastAsiaTheme="minorHAnsi" w:hAnsiTheme="minorHAnsi"/>
          <w:b/>
          <w:bCs/>
          <w:i/>
          <w:sz w:val="28"/>
          <w:szCs w:val="28"/>
          <w:lang w:val="uk-UA" w:eastAsia="en-US"/>
        </w:rPr>
        <w:t>Завдання</w:t>
      </w:r>
      <w:r w:rsidR="00350AAF" w:rsidRPr="00872DBD">
        <w:rPr>
          <w:rFonts w:asciiTheme="minorHAnsi" w:eastAsiaTheme="minorHAnsi" w:hAnsiTheme="minorHAnsi"/>
          <w:b/>
          <w:bCs/>
          <w:i/>
          <w:sz w:val="28"/>
          <w:szCs w:val="28"/>
          <w:lang w:val="uk-UA" w:eastAsia="en-US"/>
        </w:rPr>
        <w:t xml:space="preserve"> </w:t>
      </w:r>
    </w:p>
    <w:p w:rsidR="00E61502" w:rsidRDefault="0034653F" w:rsidP="0034653F">
      <w:pPr>
        <w:autoSpaceDE w:val="0"/>
        <w:autoSpaceDN w:val="0"/>
        <w:adjustRightInd w:val="0"/>
        <w:rPr>
          <w:rFonts w:asciiTheme="minorHAnsi" w:eastAsiaTheme="minorHAnsi" w:hAnsiTheme="minorHAnsi"/>
          <w:lang w:val="uk-UA" w:eastAsia="en-US"/>
        </w:rPr>
      </w:pPr>
      <w:r w:rsidRPr="0034653F">
        <w:rPr>
          <w:rFonts w:asciiTheme="minorHAnsi" w:eastAsiaTheme="minorHAnsi" w:hAnsiTheme="minorHAnsi"/>
          <w:lang w:val="uk-UA" w:eastAsia="en-US"/>
        </w:rPr>
        <w:t>Закріплення, поглиблення і</w:t>
      </w:r>
      <w:r>
        <w:rPr>
          <w:rFonts w:asciiTheme="minorHAnsi" w:eastAsiaTheme="minorHAnsi" w:hAnsiTheme="minorHAnsi"/>
          <w:lang w:val="uk-UA" w:eastAsia="en-US"/>
        </w:rPr>
        <w:t xml:space="preserve"> розширення знань студентів при вирішенні практичних </w:t>
      </w:r>
      <w:r w:rsidRPr="0034653F">
        <w:rPr>
          <w:rFonts w:asciiTheme="minorHAnsi" w:eastAsiaTheme="minorHAnsi" w:hAnsiTheme="minorHAnsi"/>
          <w:lang w:val="uk-UA" w:eastAsia="en-US"/>
        </w:rPr>
        <w:t>обчислювальних завд</w:t>
      </w:r>
      <w:r>
        <w:rPr>
          <w:rFonts w:asciiTheme="minorHAnsi" w:eastAsiaTheme="minorHAnsi" w:hAnsiTheme="minorHAnsi"/>
          <w:lang w:val="uk-UA" w:eastAsia="en-US"/>
        </w:rPr>
        <w:t xml:space="preserve">ань. Оволодіння обчислювальними методами і практичними методами </w:t>
      </w:r>
      <w:r w:rsidRPr="0034653F">
        <w:rPr>
          <w:rFonts w:asciiTheme="minorHAnsi" w:eastAsiaTheme="minorHAnsi" w:hAnsiTheme="minorHAnsi"/>
          <w:lang w:val="uk-UA" w:eastAsia="en-US"/>
        </w:rPr>
        <w:t>оцінки похибки обчислень. Придбання умі</w:t>
      </w:r>
      <w:r>
        <w:rPr>
          <w:rFonts w:asciiTheme="minorHAnsi" w:eastAsiaTheme="minorHAnsi" w:hAnsiTheme="minorHAnsi"/>
          <w:lang w:val="uk-UA" w:eastAsia="en-US"/>
        </w:rPr>
        <w:t xml:space="preserve">нь </w:t>
      </w:r>
      <w:r w:rsidRPr="0034653F">
        <w:rPr>
          <w:rFonts w:asciiTheme="minorHAnsi" w:eastAsiaTheme="minorHAnsi" w:hAnsiTheme="minorHAnsi"/>
          <w:lang w:val="uk-UA" w:eastAsia="en-US"/>
        </w:rPr>
        <w:t>і навичок при програмуванні та налагод</w:t>
      </w:r>
      <w:r>
        <w:rPr>
          <w:rFonts w:asciiTheme="minorHAnsi" w:eastAsiaTheme="minorHAnsi" w:hAnsiTheme="minorHAnsi"/>
          <w:lang w:val="uk-UA" w:eastAsia="en-US"/>
        </w:rPr>
        <w:t xml:space="preserve">женні обчислювальних завдань на </w:t>
      </w:r>
      <w:r w:rsidRPr="0034653F">
        <w:rPr>
          <w:rFonts w:asciiTheme="minorHAnsi" w:eastAsiaTheme="minorHAnsi" w:hAnsiTheme="minorHAnsi"/>
          <w:lang w:val="uk-UA" w:eastAsia="en-US"/>
        </w:rPr>
        <w:t>комп'ютері.</w:t>
      </w:r>
    </w:p>
    <w:p w:rsidR="00903FD1" w:rsidRPr="0034653F" w:rsidRDefault="00903FD1" w:rsidP="0034653F">
      <w:pPr>
        <w:autoSpaceDE w:val="0"/>
        <w:autoSpaceDN w:val="0"/>
        <w:adjustRightInd w:val="0"/>
        <w:rPr>
          <w:rFonts w:asciiTheme="minorHAnsi" w:eastAsiaTheme="minorHAnsi" w:hAnsiTheme="minorHAnsi"/>
          <w:lang w:val="uk-UA" w:eastAsia="en-US"/>
        </w:rPr>
      </w:pPr>
    </w:p>
    <w:p w:rsidR="00872DBD" w:rsidRPr="00872DBD" w:rsidRDefault="00872DBD" w:rsidP="00903FD1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</w:pPr>
      <w:r w:rsidRPr="00872DBD"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  <w:t>Варіант</w:t>
      </w:r>
    </w:p>
    <w:tbl>
      <w:tblPr>
        <w:tblStyle w:val="a6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45"/>
        <w:gridCol w:w="1745"/>
        <w:gridCol w:w="1745"/>
      </w:tblGrid>
      <w:tr w:rsidR="00872DBD" w:rsidTr="00872DBD">
        <w:trPr>
          <w:trHeight w:val="456"/>
        </w:trPr>
        <w:tc>
          <w:tcPr>
            <w:tcW w:w="1745" w:type="dxa"/>
            <w:vAlign w:val="center"/>
          </w:tcPr>
          <w:p w:rsidR="00872DBD" w:rsidRPr="00706DA4" w:rsidRDefault="00872DBD" w:rsidP="00544337">
            <w:pPr>
              <w:jc w:val="center"/>
            </w:pPr>
            <w:r>
              <w:t xml:space="preserve">№ </w:t>
            </w:r>
            <w:proofErr w:type="spellStart"/>
            <w:r>
              <w:t>Варіанту</w:t>
            </w:r>
            <w:proofErr w:type="spellEnd"/>
          </w:p>
        </w:tc>
        <w:tc>
          <w:tcPr>
            <w:tcW w:w="1745" w:type="dxa"/>
            <w:vAlign w:val="center"/>
          </w:tcPr>
          <w:p w:rsidR="00872DBD" w:rsidRDefault="00872DBD" w:rsidP="0054433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f(x)</m:t>
                </m:r>
              </m:oMath>
            </m:oMathPara>
          </w:p>
        </w:tc>
        <w:tc>
          <w:tcPr>
            <w:tcW w:w="1745" w:type="dxa"/>
            <w:vAlign w:val="center"/>
          </w:tcPr>
          <w:p w:rsidR="00872DBD" w:rsidRDefault="00872DBD" w:rsidP="0054433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[a, b]</m:t>
                </m:r>
              </m:oMath>
            </m:oMathPara>
          </w:p>
        </w:tc>
      </w:tr>
      <w:tr w:rsidR="00872DBD" w:rsidTr="00872DBD">
        <w:trPr>
          <w:trHeight w:val="747"/>
        </w:trPr>
        <w:tc>
          <w:tcPr>
            <w:tcW w:w="1745" w:type="dxa"/>
            <w:vAlign w:val="center"/>
          </w:tcPr>
          <w:p w:rsidR="00872DBD" w:rsidRDefault="00872DBD" w:rsidP="00872DBD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4</w:t>
            </w:r>
            <w:r>
              <w:rPr>
                <w:lang w:val="en-US"/>
              </w:rPr>
              <w:t xml:space="preserve"> (</w:t>
            </w:r>
            <w:r>
              <w:rPr>
                <w:lang w:val="uk-UA"/>
              </w:rPr>
              <w:t>19</w:t>
            </w:r>
            <w:r>
              <w:rPr>
                <w:lang w:val="en-US"/>
              </w:rPr>
              <w:t>)</w:t>
            </w:r>
          </w:p>
        </w:tc>
        <w:tc>
          <w:tcPr>
            <w:tcW w:w="1745" w:type="dxa"/>
            <w:vAlign w:val="center"/>
          </w:tcPr>
          <w:p w:rsidR="00872DBD" w:rsidRPr="00872DBD" w:rsidRDefault="00FA505B" w:rsidP="00872DBD">
            <w:pPr>
              <w:jc w:val="center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0.5+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45" w:type="dxa"/>
            <w:vAlign w:val="center"/>
          </w:tcPr>
          <w:p w:rsidR="00872DBD" w:rsidRDefault="00872DBD" w:rsidP="00872DBD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[</m:t>
                </m:r>
                <m:r>
                  <w:rPr>
                    <w:rFonts w:ascii="Cambria Math" w:hAnsi="Cambria Math"/>
                    <w:lang w:val="uk-UA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]</m:t>
                </m:r>
              </m:oMath>
            </m:oMathPara>
          </w:p>
        </w:tc>
      </w:tr>
    </w:tbl>
    <w:p w:rsidR="00123357" w:rsidRDefault="00123357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color w:val="000000"/>
          <w:lang w:val="uk-UA" w:eastAsia="en-US"/>
        </w:rPr>
      </w:pPr>
    </w:p>
    <w:p w:rsidR="00BD5115" w:rsidRDefault="00BD5115" w:rsidP="003A4BD0">
      <w:pPr>
        <w:autoSpaceDE w:val="0"/>
        <w:autoSpaceDN w:val="0"/>
        <w:adjustRightInd w:val="0"/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</w:pPr>
      <w:r>
        <w:rPr>
          <w:rFonts w:asciiTheme="minorHAnsi" w:eastAsiaTheme="minorHAnsi" w:hAnsiTheme="minorHAnsi" w:cs="Consolas"/>
          <w:b/>
          <w:color w:val="000000"/>
          <w:sz w:val="28"/>
          <w:szCs w:val="28"/>
          <w:lang w:val="en-US" w:eastAsia="en-US"/>
        </w:rPr>
        <w:tab/>
      </w:r>
      <w:r w:rsidRPr="00BD5115">
        <w:rPr>
          <w:rFonts w:asciiTheme="minorHAnsi" w:eastAsiaTheme="minorHAnsi" w:hAnsiTheme="minorHAnsi" w:cs="Consolas"/>
          <w:b/>
          <w:i/>
          <w:color w:val="000000"/>
          <w:sz w:val="28"/>
          <w:szCs w:val="28"/>
          <w:lang w:val="uk-UA" w:eastAsia="en-US"/>
        </w:rPr>
        <w:t>Лістинг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l3;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Логіка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побудови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графіків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заданої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функції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і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полінома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Ньютона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степені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не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вище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t</w:t>
      </w:r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-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1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author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Aruy</w:t>
      </w:r>
      <w:proofErr w:type="spellEnd"/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*/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11;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>к-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ть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точок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ліва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межа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відрізка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якому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будуємо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функцію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права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межа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відрізка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на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якому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будуємо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функцію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абсциси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вузлів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крок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між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абсцисами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точок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;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степінь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інтерполяції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многочлена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>(1..10)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[][]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yk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починаючи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з 1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рядка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масив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кінцевих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різниць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; 0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рядок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-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ординати</w:t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uk-UA" w:eastAsia="en-US"/>
        </w:rPr>
        <w:t>вузлів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a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абсциса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лівої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межі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функції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b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абсциса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правої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межі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функції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k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степінь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інтерполяції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многочлена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(1..10)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a,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b,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k) 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a;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b;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(b - a) / (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- 1);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k;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yk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][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];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solve_xi_yi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(a);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lve_yk();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Розрахунок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ординат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і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абсцис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t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рівновіддалених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вузлів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a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абсциса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лівої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межі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функції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solve_xi_yi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a)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[i] = a +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* i;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yk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[0][i]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lastRenderedPageBreak/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Розрахунок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кінцевих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різниць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lve_yk()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1; i &lt;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; i++)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0; j &lt;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i; j++)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yk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[i][j] = (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yk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[i-1][j+1] -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yk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[i-1][j]);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Розрахунок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ординати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для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заданої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абсциси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через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поліном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Ньютона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k</w:t>
      </w:r>
      <w:r>
        <w:rPr>
          <w:rFonts w:ascii="Courier New" w:eastAsiaTheme="minorHAnsi" w:hAnsi="Courier New" w:cs="Courier New"/>
          <w:color w:val="7F7F9F"/>
          <w:sz w:val="20"/>
          <w:szCs w:val="20"/>
          <w:lang w:val="uk-UA" w:eastAsia="en-US"/>
        </w:rPr>
        <w:t>-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го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степеня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x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абсциса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ордината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polinom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p;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q = (x - search_x(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)) /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h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(search_x(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));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 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i++) 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val="uk-UA" w:eastAsia="en-US"/>
        </w:rPr>
        <w:t>// 1 .. k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p = 1;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0; j &lt; i + 1; j++)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p *= (q - j);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N += p *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yk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[i + 1][search_i(x)] /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factorial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(i + 1);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Розрахунок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ординати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для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заданої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абсциси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через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основну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функцію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x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абсциса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ордината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1 / (0.5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pow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(x, 2));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Розрахунок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похибки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полінома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в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заданій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точці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x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абсциса</w:t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точки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похибка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mistake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Math.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abs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func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(x) -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polinom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(x));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Факторіал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n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значення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3F5FBF"/>
          <w:sz w:val="20"/>
          <w:szCs w:val="20"/>
          <w:u w:val="single"/>
          <w:lang w:val="uk-UA" w:eastAsia="en-US"/>
        </w:rPr>
        <w:t>результат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factorial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(n == 0)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1;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 * </w:t>
      </w:r>
      <w:proofErr w:type="spellStart"/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factorial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(n-1);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Пошук значення абсциси найближчого вузла зліва для абсциси точки x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x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значення абсциси знайденого вузла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search_x(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x) 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k = 0;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- 2; i &gt; -1; i--)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(x &gt;=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k =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k;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/**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Пошук </w:t>
      </w:r>
      <w:proofErr w:type="spellStart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>індекса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абсциси найближчого вузла зліва для абсциси точки x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x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urier New" w:eastAsiaTheme="minorHAnsi" w:hAnsi="Courier New" w:cs="Courier New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 xml:space="preserve"> значення абсциси знайденого вузла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val="uk-UA" w:eastAsia="en-US"/>
        </w:rPr>
        <w:tab/>
        <w:t xml:space="preserve"> */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search_i(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x) 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k = 0;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xi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- 2; i &gt; -1; i--)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(x &gt;= </w:t>
      </w:r>
      <w:proofErr w:type="spellStart"/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xi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[i])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k = i;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break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k;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:rsidR="00BD5115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l3;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main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a = 0;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b = 2;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k = 10;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Logic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(a, b, k);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uk-UA" w:eastAsia="en-US"/>
        </w:rPr>
        <w:t>p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(l);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package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l3;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import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java.awt.BorderLayout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import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javax.swing.JFrame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import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org.jfree.chart.ChartFactory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import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org.jfree.chart.ChartPanel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import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org.jfree.chart.JFreeChart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import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org.jfree.chart.plot.PlotOrientation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import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org.jfree.data.xy.XYSeries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import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org.jfree.data.xy.XYSeriesCollection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/**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* Візуалізація полінома і функції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* @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author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Aruy</w:t>
      </w:r>
      <w:proofErr w:type="spellEnd"/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*/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>public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class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Plot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{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public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Plot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Logic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l) {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series1 =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new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("y = 1 / (0.5 + x^2)");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series2 =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new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("поліном");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series3 =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new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("похибка");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for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double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l.a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; j &lt;=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l.b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 j += 0.01){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series1.add(j,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l.func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(j)); 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series2.add(j,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l.polinom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(j));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series3.add(j,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l.mistake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(j));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XYSeriesCollection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data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new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XYSeriesCollection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(series1);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data.addSeries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(series2);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XYSeriesCollection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data2 =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new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XYSeriesCollection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(series3);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JFreeChart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chart1 =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ChartFactory.createXYLineChart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("", "x", "y",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data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PlotOrientation.VERTICAL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true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true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true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JFreeChart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chart2 =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ChartFactory.createXYLineChart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("", "x", "y", data2,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PlotOrientation.VERTICAL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true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true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true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ChartPanel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chartPanel1 =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new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ChartPanel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(chart1);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ChartPanel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chartPanel2 =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new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ChartPanel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(chart2);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JFrame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frame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new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JFrame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("");</w:t>
      </w: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frame.setLayout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new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BorderLayout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()); 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frame.add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(chartPanel1,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BorderLayout.WEST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frame.add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(chartPanel2,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BorderLayout.EAST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frame.pack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frame.setVisible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true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frame.setDefaultCloseOperation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JFrame.E</w:t>
      </w:r>
      <w:proofErr w:type="spellEnd"/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XIT_ON_CLOSE);</w:t>
      </w:r>
    </w:p>
    <w:p w:rsidR="00E13B7A" w:rsidRPr="00E13B7A" w:rsidRDefault="00E13B7A" w:rsidP="00E13B7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123357" w:rsidRPr="00FA505B" w:rsidRDefault="00E13B7A" w:rsidP="00FA505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E13B7A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}</w:t>
      </w:r>
      <w:r w:rsidR="00123357" w:rsidRPr="00BD5115">
        <w:rPr>
          <w:rFonts w:asciiTheme="minorHAnsi" w:eastAsiaTheme="minorHAnsi" w:hAnsiTheme="minorHAnsi" w:cs="Consolas"/>
          <w:color w:val="000000"/>
          <w:lang w:val="uk-UA" w:eastAsia="en-US"/>
        </w:rPr>
        <w:tab/>
      </w:r>
    </w:p>
    <w:sectPr w:rsidR="00123357" w:rsidRPr="00FA505B" w:rsidSect="003E632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35"/>
    <w:rsid w:val="0001220D"/>
    <w:rsid w:val="00012429"/>
    <w:rsid w:val="00123357"/>
    <w:rsid w:val="00146AD4"/>
    <w:rsid w:val="0034653F"/>
    <w:rsid w:val="00350AAF"/>
    <w:rsid w:val="00386F35"/>
    <w:rsid w:val="003A4BD0"/>
    <w:rsid w:val="003E632F"/>
    <w:rsid w:val="004B53D1"/>
    <w:rsid w:val="00546F98"/>
    <w:rsid w:val="006E41B6"/>
    <w:rsid w:val="00701099"/>
    <w:rsid w:val="007932A3"/>
    <w:rsid w:val="007D26EE"/>
    <w:rsid w:val="00872DBD"/>
    <w:rsid w:val="00882C86"/>
    <w:rsid w:val="00903FD1"/>
    <w:rsid w:val="00BA2D32"/>
    <w:rsid w:val="00BD5115"/>
    <w:rsid w:val="00CC1588"/>
    <w:rsid w:val="00E13B7A"/>
    <w:rsid w:val="00E61502"/>
    <w:rsid w:val="00F559CB"/>
    <w:rsid w:val="00FA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872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872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3601</Words>
  <Characters>2054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Aruy</cp:lastModifiedBy>
  <cp:revision>18</cp:revision>
  <dcterms:created xsi:type="dcterms:W3CDTF">2013-02-20T17:29:00Z</dcterms:created>
  <dcterms:modified xsi:type="dcterms:W3CDTF">2013-05-31T22:55:00Z</dcterms:modified>
</cp:coreProperties>
</file>