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B5" w:rsidRPr="00B66BB5" w:rsidRDefault="00B66BB5" w:rsidP="00B66BB5">
      <w:pPr>
        <w:pStyle w:val="1"/>
        <w:spacing w:after="0"/>
        <w:rPr>
          <w:rFonts w:ascii="Times New Roman" w:hAnsi="Times New Roman"/>
          <w:snapToGrid w:val="0"/>
          <w:sz w:val="24"/>
          <w:szCs w:val="28"/>
        </w:rPr>
      </w:pPr>
      <w:r w:rsidRPr="00B66BB5">
        <w:rPr>
          <w:rFonts w:ascii="Times New Roman" w:hAnsi="Times New Roman"/>
          <w:snapToGrid w:val="0"/>
          <w:sz w:val="24"/>
          <w:szCs w:val="28"/>
        </w:rPr>
        <w:t>3. ЛАБОРАТОРНА РОБОТА №2</w:t>
      </w:r>
    </w:p>
    <w:p w:rsidR="00B66BB5" w:rsidRPr="00B66BB5" w:rsidRDefault="00B66BB5" w:rsidP="00B66BB5">
      <w:pPr>
        <w:pStyle w:val="1"/>
        <w:spacing w:after="0"/>
        <w:rPr>
          <w:rFonts w:ascii="Times New Roman" w:hAnsi="Times New Roman"/>
          <w:snapToGrid w:val="0"/>
          <w:sz w:val="24"/>
          <w:szCs w:val="28"/>
        </w:rPr>
      </w:pPr>
      <w:bookmarkStart w:id="0" w:name="_Toc327687787"/>
      <w:bookmarkStart w:id="1" w:name="_Toc327687944"/>
      <w:bookmarkStart w:id="2" w:name="_Toc327688531"/>
      <w:r w:rsidRPr="00B66BB5">
        <w:rPr>
          <w:rFonts w:ascii="Times New Roman" w:hAnsi="Times New Roman"/>
          <w:snapToGrid w:val="0"/>
          <w:sz w:val="24"/>
          <w:szCs w:val="28"/>
        </w:rPr>
        <w:t>СИНТЕЗ БЛОКІВ МІКРОПРОГРАМНОГО УПРАВЛІННЯ</w:t>
      </w:r>
      <w:bookmarkEnd w:id="0"/>
      <w:bookmarkEnd w:id="1"/>
      <w:bookmarkEnd w:id="2"/>
    </w:p>
    <w:p w:rsidR="00B66BB5" w:rsidRPr="00B66BB5" w:rsidRDefault="00B66BB5" w:rsidP="00B66BB5">
      <w:pPr>
        <w:rPr>
          <w:sz w:val="22"/>
          <w:lang w:val="uk-UA"/>
        </w:rPr>
      </w:pPr>
    </w:p>
    <w:p w:rsidR="00B66BB5" w:rsidRPr="00B66BB5" w:rsidRDefault="00B66BB5" w:rsidP="00B66BB5">
      <w:pPr>
        <w:spacing w:line="360" w:lineRule="auto"/>
        <w:ind w:left="851" w:hanging="851"/>
        <w:rPr>
          <w:iCs/>
          <w:szCs w:val="28"/>
          <w:lang w:val="uk-UA"/>
        </w:rPr>
      </w:pPr>
      <w:r w:rsidRPr="00B66BB5">
        <w:rPr>
          <w:b/>
          <w:i/>
          <w:szCs w:val="28"/>
          <w:lang w:val="uk-UA"/>
        </w:rPr>
        <w:t>Мета роботи:</w:t>
      </w:r>
      <w:r w:rsidRPr="00B66BB5">
        <w:rPr>
          <w:szCs w:val="28"/>
          <w:lang w:val="uk-UA"/>
        </w:rPr>
        <w:t xml:space="preserve"> Дослідити засоби побудови блоків </w:t>
      </w:r>
      <w:proofErr w:type="spellStart"/>
      <w:r w:rsidRPr="00B66BB5">
        <w:rPr>
          <w:szCs w:val="28"/>
          <w:lang w:val="uk-UA"/>
        </w:rPr>
        <w:t>мікропрограмного</w:t>
      </w:r>
      <w:proofErr w:type="spellEnd"/>
      <w:r w:rsidRPr="00B66BB5">
        <w:rPr>
          <w:szCs w:val="28"/>
          <w:lang w:val="uk-UA"/>
        </w:rPr>
        <w:t xml:space="preserve"> управління. </w:t>
      </w:r>
      <w:r w:rsidRPr="00B66BB5">
        <w:rPr>
          <w:iCs/>
          <w:szCs w:val="28"/>
          <w:lang w:val="uk-UA"/>
        </w:rPr>
        <w:t xml:space="preserve">Одержати навички в проектуванні й налагодженні схем пристроїв управління з </w:t>
      </w:r>
      <w:proofErr w:type="spellStart"/>
      <w:r w:rsidRPr="00B66BB5">
        <w:rPr>
          <w:iCs/>
          <w:szCs w:val="28"/>
          <w:lang w:val="uk-UA"/>
        </w:rPr>
        <w:t>мікропрограмним</w:t>
      </w:r>
      <w:proofErr w:type="spellEnd"/>
      <w:r w:rsidRPr="00B66BB5">
        <w:rPr>
          <w:iCs/>
          <w:szCs w:val="28"/>
          <w:lang w:val="uk-UA"/>
        </w:rPr>
        <w:t xml:space="preserve"> управлінням.</w:t>
      </w:r>
    </w:p>
    <w:p w:rsidR="00B66BB5" w:rsidRPr="00B66BB5" w:rsidRDefault="00B66BB5" w:rsidP="00B66BB5">
      <w:pPr>
        <w:pStyle w:val="2"/>
        <w:spacing w:before="240" w:after="240"/>
        <w:ind w:left="0" w:firstLine="0"/>
        <w:jc w:val="center"/>
        <w:rPr>
          <w:sz w:val="24"/>
          <w:lang w:val="uk-UA"/>
        </w:rPr>
      </w:pPr>
      <w:bookmarkStart w:id="3" w:name="_Toc327687788"/>
      <w:r w:rsidRPr="00B66BB5">
        <w:rPr>
          <w:sz w:val="24"/>
        </w:rPr>
        <w:t>Т</w:t>
      </w:r>
      <w:proofErr w:type="spellStart"/>
      <w:r w:rsidRPr="00B66BB5">
        <w:rPr>
          <w:sz w:val="24"/>
          <w:lang w:val="uk-UA"/>
        </w:rPr>
        <w:t>еоретичні</w:t>
      </w:r>
      <w:proofErr w:type="spellEnd"/>
      <w:r w:rsidRPr="00B66BB5">
        <w:rPr>
          <w:sz w:val="24"/>
          <w:lang w:val="uk-UA"/>
        </w:rPr>
        <w:t xml:space="preserve"> відомості</w:t>
      </w:r>
      <w:bookmarkEnd w:id="3"/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БМУ функціонує у відповідності з </w:t>
      </w:r>
      <w:r w:rsidRPr="00B66BB5">
        <w:rPr>
          <w:i/>
          <w:szCs w:val="28"/>
          <w:lang w:val="uk-UA"/>
        </w:rPr>
        <w:t xml:space="preserve">принципом </w:t>
      </w:r>
      <w:proofErr w:type="spellStart"/>
      <w:r w:rsidRPr="00B66BB5">
        <w:rPr>
          <w:i/>
          <w:szCs w:val="28"/>
          <w:lang w:val="uk-UA"/>
        </w:rPr>
        <w:t>мікропрограмного</w:t>
      </w:r>
      <w:proofErr w:type="spellEnd"/>
      <w:r w:rsidRPr="00B66BB5">
        <w:rPr>
          <w:i/>
          <w:szCs w:val="28"/>
          <w:lang w:val="uk-UA"/>
        </w:rPr>
        <w:t xml:space="preserve"> управління</w:t>
      </w:r>
      <w:r w:rsidRPr="00B66BB5">
        <w:rPr>
          <w:szCs w:val="28"/>
          <w:lang w:val="uk-UA"/>
        </w:rPr>
        <w:t>, що полягає в наступному.</w:t>
      </w:r>
    </w:p>
    <w:p w:rsidR="00B66BB5" w:rsidRPr="00B66BB5" w:rsidRDefault="00B66BB5" w:rsidP="00B66BB5">
      <w:pPr>
        <w:pStyle w:val="11"/>
        <w:spacing w:after="0" w:line="360" w:lineRule="auto"/>
        <w:ind w:left="0" w:firstLine="709"/>
        <w:rPr>
          <w:rFonts w:ascii="Times New Roman" w:hAnsi="Times New Roman"/>
          <w:sz w:val="24"/>
          <w:szCs w:val="28"/>
          <w:lang w:val="uk-UA"/>
        </w:rPr>
      </w:pPr>
      <w:r w:rsidRPr="00B66BB5">
        <w:rPr>
          <w:rFonts w:ascii="Times New Roman" w:hAnsi="Times New Roman"/>
          <w:sz w:val="24"/>
          <w:szCs w:val="28"/>
          <w:lang w:val="uk-UA"/>
        </w:rPr>
        <w:t>Спрощена структурна схема БМУ наведена на рис. 3.1.</w:t>
      </w:r>
    </w:p>
    <w:p w:rsidR="00B66BB5" w:rsidRPr="00B66BB5" w:rsidRDefault="00B66BB5" w:rsidP="00B66BB5">
      <w:pPr>
        <w:pStyle w:val="11"/>
        <w:spacing w:after="0" w:line="360" w:lineRule="auto"/>
        <w:ind w:left="0"/>
        <w:jc w:val="center"/>
        <w:rPr>
          <w:rFonts w:ascii="Times New Roman" w:hAnsi="Times New Roman"/>
          <w:sz w:val="24"/>
          <w:szCs w:val="28"/>
          <w:lang w:val="uk-UA"/>
        </w:rPr>
      </w:pPr>
      <w:r w:rsidRPr="00B66BB5">
        <w:rPr>
          <w:rFonts w:ascii="Times New Roman" w:hAnsi="Times New Roman"/>
          <w:sz w:val="24"/>
          <w:szCs w:val="28"/>
          <w:lang w:val="uk-UA"/>
        </w:rPr>
        <w:object w:dxaOrig="6099" w:dyaOrig="4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243.75pt" o:ole="">
            <v:imagedata r:id="rId5" o:title=""/>
          </v:shape>
          <o:OLEObject Type="Embed" ProgID="Visio.Drawing.11" ShapeID="_x0000_i1025" DrawAspect="Content" ObjectID="_1487770998" r:id="rId6"/>
        </w:object>
      </w:r>
    </w:p>
    <w:p w:rsidR="00B66BB5" w:rsidRPr="00B66BB5" w:rsidRDefault="00B66BB5" w:rsidP="00B66BB5">
      <w:pPr>
        <w:pStyle w:val="11"/>
        <w:spacing w:after="120" w:line="360" w:lineRule="auto"/>
        <w:ind w:left="0"/>
        <w:jc w:val="center"/>
        <w:rPr>
          <w:rFonts w:ascii="Times New Roman" w:hAnsi="Times New Roman"/>
          <w:sz w:val="24"/>
          <w:szCs w:val="28"/>
          <w:lang w:val="uk-UA"/>
        </w:rPr>
      </w:pPr>
      <w:r w:rsidRPr="00B66BB5">
        <w:rPr>
          <w:rFonts w:ascii="Times New Roman" w:hAnsi="Times New Roman"/>
          <w:sz w:val="24"/>
          <w:szCs w:val="28"/>
          <w:lang w:val="uk-UA"/>
        </w:rPr>
        <w:t>Рис. 3.1. Структурна схема БМУ</w:t>
      </w:r>
    </w:p>
    <w:p w:rsidR="00B66BB5" w:rsidRPr="00B66BB5" w:rsidRDefault="00B66BB5" w:rsidP="00B66BB5">
      <w:pPr>
        <w:pStyle w:val="11"/>
        <w:spacing w:after="120" w:line="360" w:lineRule="auto"/>
        <w:ind w:left="0" w:firstLine="709"/>
        <w:outlineLvl w:val="0"/>
        <w:rPr>
          <w:rFonts w:ascii="Times New Roman" w:hAnsi="Times New Roman"/>
          <w:sz w:val="24"/>
          <w:szCs w:val="28"/>
          <w:lang w:val="uk-UA"/>
        </w:rPr>
      </w:pPr>
      <w:bookmarkStart w:id="4" w:name="_Toc326777726"/>
      <w:bookmarkStart w:id="5" w:name="_Toc326918663"/>
      <w:bookmarkStart w:id="6" w:name="_Toc326919545"/>
      <w:bookmarkStart w:id="7" w:name="_Toc327687790"/>
      <w:bookmarkStart w:id="8" w:name="_Toc327687945"/>
      <w:bookmarkStart w:id="9" w:name="_Toc327688050"/>
      <w:bookmarkStart w:id="10" w:name="_Toc327688532"/>
      <w:r w:rsidRPr="00B66BB5">
        <w:rPr>
          <w:rFonts w:ascii="Times New Roman" w:hAnsi="Times New Roman"/>
          <w:sz w:val="24"/>
          <w:szCs w:val="28"/>
          <w:lang w:val="uk-UA"/>
        </w:rPr>
        <w:t>Основні функціональні частини БМУ:</w:t>
      </w:r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960" w:type="dxa"/>
        <w:tblInd w:w="1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6"/>
        <w:gridCol w:w="330"/>
        <w:gridCol w:w="7584"/>
      </w:tblGrid>
      <w:tr w:rsidR="00B66BB5" w:rsidRPr="00B66BB5" w:rsidTr="00DF329B">
        <w:trPr>
          <w:trHeight w:val="227"/>
        </w:trPr>
        <w:tc>
          <w:tcPr>
            <w:tcW w:w="104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1" w:name="_Toc326777727"/>
            <w:bookmarkStart w:id="12" w:name="_Toc326918664"/>
            <w:bookmarkStart w:id="13" w:name="_Toc326919546"/>
            <w:bookmarkStart w:id="14" w:name="_Toc327687791"/>
            <w:bookmarkStart w:id="15" w:name="_Toc327687946"/>
            <w:bookmarkStart w:id="16" w:name="_Toc327688051"/>
            <w:bookmarkStart w:id="17" w:name="_Toc327688533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РАМК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330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8" w:name="_Toc326777728"/>
            <w:bookmarkStart w:id="19" w:name="_Toc326918665"/>
            <w:bookmarkStart w:id="20" w:name="_Toc326919547"/>
            <w:bookmarkStart w:id="21" w:name="_Toc327687792"/>
            <w:bookmarkStart w:id="22" w:name="_Toc327687947"/>
            <w:bookmarkStart w:id="23" w:name="_Toc327688052"/>
            <w:bookmarkStart w:id="24" w:name="_Toc327688534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–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7584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25" w:name="_Toc326777729"/>
            <w:bookmarkStart w:id="26" w:name="_Toc326918666"/>
            <w:bookmarkStart w:id="27" w:name="_Toc326919548"/>
            <w:bookmarkStart w:id="28" w:name="_Toc327687793"/>
            <w:bookmarkStart w:id="29" w:name="_Toc327687948"/>
            <w:bookmarkStart w:id="30" w:name="_Toc327688053"/>
            <w:bookmarkStart w:id="31" w:name="_Toc327688535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регістр адреси МК;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</w:tr>
      <w:tr w:rsidR="00B66BB5" w:rsidRPr="00B66BB5" w:rsidTr="00DF329B">
        <w:trPr>
          <w:trHeight w:val="227"/>
        </w:trPr>
        <w:tc>
          <w:tcPr>
            <w:tcW w:w="104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32" w:name="_Toc326777730"/>
            <w:bookmarkStart w:id="33" w:name="_Toc326918667"/>
            <w:bookmarkStart w:id="34" w:name="_Toc326919549"/>
            <w:bookmarkStart w:id="35" w:name="_Toc327687794"/>
            <w:bookmarkStart w:id="36" w:name="_Toc327687949"/>
            <w:bookmarkStart w:id="37" w:name="_Toc327688054"/>
            <w:bookmarkStart w:id="38" w:name="_Toc327688536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СФАМК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33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39" w:name="_Toc326777731"/>
            <w:bookmarkStart w:id="40" w:name="_Toc326918668"/>
            <w:bookmarkStart w:id="41" w:name="_Toc326919550"/>
            <w:bookmarkStart w:id="42" w:name="_Toc327687795"/>
            <w:bookmarkStart w:id="43" w:name="_Toc327687950"/>
            <w:bookmarkStart w:id="44" w:name="_Toc327688055"/>
            <w:bookmarkStart w:id="45" w:name="_Toc327688537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схема формування адреси МК;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  <w:tr w:rsidR="00B66BB5" w:rsidRPr="00B66BB5" w:rsidTr="00DF329B">
        <w:trPr>
          <w:trHeight w:val="227"/>
        </w:trPr>
        <w:tc>
          <w:tcPr>
            <w:tcW w:w="104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46" w:name="_Toc326777732"/>
            <w:bookmarkStart w:id="47" w:name="_Toc326918669"/>
            <w:bookmarkStart w:id="48" w:name="_Toc326919551"/>
            <w:bookmarkStart w:id="49" w:name="_Toc327687796"/>
            <w:bookmarkStart w:id="50" w:name="_Toc327687951"/>
            <w:bookmarkStart w:id="51" w:name="_Toc327688056"/>
            <w:bookmarkStart w:id="52" w:name="_Toc327688538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ПМК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33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53" w:name="_Toc326777733"/>
            <w:bookmarkStart w:id="54" w:name="_Toc326918670"/>
            <w:bookmarkStart w:id="55" w:name="_Toc326919552"/>
            <w:bookmarkStart w:id="56" w:name="_Toc327687797"/>
            <w:bookmarkStart w:id="57" w:name="_Toc327687952"/>
            <w:bookmarkStart w:id="58" w:name="_Toc327688057"/>
            <w:bookmarkStart w:id="59" w:name="_Toc327688539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пам'ять МК;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</w:p>
        </w:tc>
      </w:tr>
      <w:tr w:rsidR="00B66BB5" w:rsidRPr="00B66BB5" w:rsidTr="00DF329B">
        <w:trPr>
          <w:trHeight w:val="227"/>
        </w:trPr>
        <w:tc>
          <w:tcPr>
            <w:tcW w:w="104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60" w:name="_Toc326777734"/>
            <w:bookmarkStart w:id="61" w:name="_Toc326918671"/>
            <w:bookmarkStart w:id="62" w:name="_Toc326919553"/>
            <w:bookmarkStart w:id="63" w:name="_Toc327687798"/>
            <w:bookmarkStart w:id="64" w:name="_Toc327687953"/>
            <w:bookmarkStart w:id="65" w:name="_Toc327688058"/>
            <w:bookmarkStart w:id="66" w:name="_Toc327688540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РМК</w:t>
            </w:r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33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67" w:name="_Toc326777735"/>
            <w:bookmarkStart w:id="68" w:name="_Toc326918672"/>
            <w:bookmarkStart w:id="69" w:name="_Toc326919554"/>
            <w:bookmarkStart w:id="70" w:name="_Toc327687799"/>
            <w:bookmarkStart w:id="71" w:name="_Toc327687954"/>
            <w:bookmarkStart w:id="72" w:name="_Toc327688059"/>
            <w:bookmarkStart w:id="73" w:name="_Toc327688541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регістр МК;</w:t>
            </w:r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</w:p>
        </w:tc>
      </w:tr>
      <w:tr w:rsidR="00B66BB5" w:rsidRPr="00B66BB5" w:rsidTr="00DF329B">
        <w:trPr>
          <w:trHeight w:val="227"/>
        </w:trPr>
        <w:tc>
          <w:tcPr>
            <w:tcW w:w="104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74" w:name="_Toc326777736"/>
            <w:bookmarkStart w:id="75" w:name="_Toc326918673"/>
            <w:bookmarkStart w:id="76" w:name="_Toc326919555"/>
            <w:bookmarkStart w:id="77" w:name="_Toc327687800"/>
            <w:bookmarkStart w:id="78" w:name="_Toc327687955"/>
            <w:bookmarkStart w:id="79" w:name="_Toc327688060"/>
            <w:bookmarkStart w:id="80" w:name="_Toc327688542"/>
            <w:proofErr w:type="spellStart"/>
            <w:r w:rsidRPr="00B66BB5">
              <w:rPr>
                <w:rFonts w:ascii="Times New Roman" w:hAnsi="Times New Roman"/>
                <w:i/>
                <w:iCs/>
                <w:sz w:val="24"/>
                <w:szCs w:val="28"/>
                <w:lang w:val="uk-UA"/>
              </w:rPr>
              <w:t>А</w:t>
            </w:r>
            <w:r w:rsidRPr="00B66BB5">
              <w:rPr>
                <w:rFonts w:ascii="Times New Roman" w:hAnsi="Times New Roman"/>
                <w:i/>
                <w:iCs/>
                <w:sz w:val="24"/>
                <w:szCs w:val="28"/>
                <w:vertAlign w:val="subscript"/>
                <w:lang w:val="uk-UA"/>
              </w:rPr>
              <w:t>і</w:t>
            </w:r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proofErr w:type="spellEnd"/>
          </w:p>
        </w:tc>
        <w:tc>
          <w:tcPr>
            <w:tcW w:w="33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81" w:name="_Toc326777737"/>
            <w:bookmarkStart w:id="82" w:name="_Toc326918674"/>
            <w:bookmarkStart w:id="83" w:name="_Toc326919556"/>
            <w:bookmarkStart w:id="84" w:name="_Toc327687801"/>
            <w:bookmarkStart w:id="85" w:name="_Toc327687956"/>
            <w:bookmarkStart w:id="86" w:name="_Toc327688061"/>
            <w:bookmarkStart w:id="87" w:name="_Toc327688543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адреса МК;</w:t>
            </w:r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B66BB5" w:rsidRPr="00B66BB5" w:rsidTr="00DF329B">
        <w:trPr>
          <w:trHeight w:val="227"/>
        </w:trPr>
        <w:tc>
          <w:tcPr>
            <w:tcW w:w="104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88" w:name="_Toc326777738"/>
            <w:bookmarkStart w:id="89" w:name="_Toc326918675"/>
            <w:bookmarkStart w:id="90" w:name="_Toc326919557"/>
            <w:bookmarkStart w:id="91" w:name="_Toc327687802"/>
            <w:bookmarkStart w:id="92" w:name="_Toc327687957"/>
            <w:bookmarkStart w:id="93" w:name="_Toc327688062"/>
            <w:bookmarkStart w:id="94" w:name="_Toc327688544"/>
            <w:r w:rsidRPr="00B66BB5">
              <w:rPr>
                <w:rFonts w:ascii="Times New Roman" w:hAnsi="Times New Roman"/>
                <w:i/>
                <w:iCs/>
                <w:sz w:val="24"/>
                <w:szCs w:val="28"/>
                <w:lang w:val="uk-UA"/>
              </w:rPr>
              <w:t>CLK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</w:p>
        </w:tc>
        <w:tc>
          <w:tcPr>
            <w:tcW w:w="33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95" w:name="_Toc326777739"/>
            <w:bookmarkStart w:id="96" w:name="_Toc326918676"/>
            <w:bookmarkStart w:id="97" w:name="_Toc326919558"/>
            <w:bookmarkStart w:id="98" w:name="_Toc327687803"/>
            <w:bookmarkStart w:id="99" w:name="_Toc327687958"/>
            <w:bookmarkStart w:id="100" w:name="_Toc327688063"/>
            <w:bookmarkStart w:id="101" w:name="_Toc327688545"/>
            <w:proofErr w:type="spellStart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синхросигнал</w:t>
            </w:r>
            <w:proofErr w:type="spellEnd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;</w:t>
            </w:r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</w:p>
        </w:tc>
      </w:tr>
      <w:tr w:rsidR="00B66BB5" w:rsidRPr="00B66BB5" w:rsidTr="00DF329B">
        <w:trPr>
          <w:trHeight w:val="227"/>
        </w:trPr>
        <w:tc>
          <w:tcPr>
            <w:tcW w:w="104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02" w:name="_Toc326777740"/>
            <w:bookmarkStart w:id="103" w:name="_Toc326918677"/>
            <w:bookmarkStart w:id="104" w:name="_Toc326919559"/>
            <w:bookmarkStart w:id="105" w:name="_Toc327687804"/>
            <w:bookmarkStart w:id="106" w:name="_Toc327687959"/>
            <w:bookmarkStart w:id="107" w:name="_Toc327688064"/>
            <w:bookmarkStart w:id="108" w:name="_Toc327688546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{</w:t>
            </w:r>
            <w:r w:rsidRPr="00B66BB5">
              <w:rPr>
                <w:rFonts w:ascii="Times New Roman" w:hAnsi="Times New Roman"/>
                <w:i/>
                <w:sz w:val="24"/>
                <w:szCs w:val="28"/>
                <w:lang w:val="uk-UA"/>
              </w:rPr>
              <w:t>x</w:t>
            </w:r>
            <w:r w:rsidRPr="00B66BB5">
              <w:rPr>
                <w:rFonts w:ascii="Times New Roman" w:hAnsi="Times New Roman"/>
                <w:i/>
                <w:sz w:val="24"/>
                <w:szCs w:val="28"/>
                <w:vertAlign w:val="subscript"/>
                <w:lang w:val="uk-UA"/>
              </w:rPr>
              <w:t>i</w:t>
            </w:r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}</w:t>
            </w:r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</w:p>
        </w:tc>
        <w:tc>
          <w:tcPr>
            <w:tcW w:w="33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09" w:name="_Toc326777741"/>
            <w:bookmarkStart w:id="110" w:name="_Toc326918678"/>
            <w:bookmarkStart w:id="111" w:name="_Toc326919560"/>
            <w:bookmarkStart w:id="112" w:name="_Toc327687805"/>
            <w:bookmarkStart w:id="113" w:name="_Toc327687960"/>
            <w:bookmarkStart w:id="114" w:name="_Toc327688065"/>
            <w:bookmarkStart w:id="115" w:name="_Toc327688547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логічні умови;</w:t>
            </w:r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</w:p>
        </w:tc>
      </w:tr>
      <w:tr w:rsidR="00B66BB5" w:rsidRPr="00B66BB5" w:rsidTr="00DF329B">
        <w:trPr>
          <w:trHeight w:val="227"/>
        </w:trPr>
        <w:tc>
          <w:tcPr>
            <w:tcW w:w="104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16" w:name="_Toc326777742"/>
            <w:bookmarkStart w:id="117" w:name="_Toc326918679"/>
            <w:bookmarkStart w:id="118" w:name="_Toc326919561"/>
            <w:bookmarkStart w:id="119" w:name="_Toc327687806"/>
            <w:bookmarkStart w:id="120" w:name="_Toc327687961"/>
            <w:bookmarkStart w:id="121" w:name="_Toc327688066"/>
            <w:bookmarkStart w:id="122" w:name="_Toc327688548"/>
            <w:r w:rsidRPr="00B66BB5">
              <w:rPr>
                <w:rFonts w:ascii="Times New Roman" w:hAnsi="Times New Roman"/>
                <w:i/>
                <w:iCs/>
                <w:sz w:val="24"/>
                <w:szCs w:val="28"/>
                <w:lang w:val="uk-UA"/>
              </w:rPr>
              <w:t>D</w:t>
            </w:r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33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7584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23" w:name="_Toc326777743"/>
            <w:bookmarkStart w:id="124" w:name="_Toc326918680"/>
            <w:bookmarkStart w:id="125" w:name="_Toc326919562"/>
            <w:bookmarkStart w:id="126" w:name="_Toc327687807"/>
            <w:bookmarkStart w:id="127" w:name="_Toc327687962"/>
            <w:bookmarkStart w:id="128" w:name="_Toc327688067"/>
            <w:bookmarkStart w:id="129" w:name="_Toc327688549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вхід завдання початкової адреси мікропрограми.</w:t>
            </w:r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</w:p>
        </w:tc>
      </w:tr>
    </w:tbl>
    <w:p w:rsidR="00B66BB5" w:rsidRPr="00B66BB5" w:rsidRDefault="00B66BB5" w:rsidP="00B66BB5">
      <w:pPr>
        <w:pStyle w:val="11"/>
        <w:spacing w:before="120" w:after="120" w:line="360" w:lineRule="auto"/>
        <w:ind w:left="0"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B66BB5">
        <w:rPr>
          <w:rFonts w:ascii="Times New Roman" w:hAnsi="Times New Roman"/>
          <w:sz w:val="24"/>
          <w:szCs w:val="28"/>
          <w:lang w:val="uk-UA"/>
        </w:rPr>
        <w:t>МК розміщуються у пам’яті мікрокоманд. На рис. 3.2 наведений ф</w:t>
      </w:r>
      <w:r w:rsidRPr="00B66BB5">
        <w:rPr>
          <w:rFonts w:ascii="Times New Roman" w:hAnsi="Times New Roman"/>
          <w:sz w:val="24"/>
          <w:szCs w:val="28"/>
          <w:lang w:val="uk-UA"/>
        </w:rPr>
        <w:t>о</w:t>
      </w:r>
      <w:r w:rsidRPr="00B66BB5">
        <w:rPr>
          <w:rFonts w:ascii="Times New Roman" w:hAnsi="Times New Roman"/>
          <w:sz w:val="24"/>
          <w:szCs w:val="28"/>
          <w:lang w:val="uk-UA"/>
        </w:rPr>
        <w:t>рмат мікрокоманди.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0"/>
        <w:gridCol w:w="708"/>
        <w:gridCol w:w="709"/>
        <w:gridCol w:w="709"/>
        <w:gridCol w:w="709"/>
      </w:tblGrid>
      <w:tr w:rsidR="00B66BB5" w:rsidRPr="00B66BB5" w:rsidTr="00DF329B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МК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BB5" w:rsidRPr="00B66BB5" w:rsidRDefault="00B66BB5" w:rsidP="00DF329B">
            <w:pPr>
              <w:pStyle w:val="11"/>
              <w:spacing w:before="60" w:after="6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B66BB5">
              <w:rPr>
                <w:rFonts w:ascii="Times New Roman" w:hAnsi="Times New Roman"/>
                <w:i/>
                <w:iCs/>
                <w:sz w:val="24"/>
                <w:szCs w:val="28"/>
                <w:lang w:val="uk-UA"/>
              </w:rPr>
              <w:t>β</w:t>
            </w:r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B66BB5">
              <w:rPr>
                <w:rFonts w:ascii="Times New Roman" w:hAnsi="Times New Roman"/>
                <w:i/>
                <w:iCs/>
                <w:sz w:val="24"/>
                <w:szCs w:val="28"/>
                <w:lang w:val="uk-UA"/>
              </w:rPr>
              <w:t>β</w:t>
            </w:r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B66BB5">
              <w:rPr>
                <w:rFonts w:ascii="Times New Roman" w:hAnsi="Times New Roman"/>
                <w:i/>
                <w:iCs/>
                <w:sz w:val="24"/>
                <w:szCs w:val="28"/>
                <w:lang w:val="uk-UA"/>
              </w:rPr>
              <w:t>β</w:t>
            </w:r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B66BB5">
              <w:rPr>
                <w:rFonts w:ascii="Times New Roman" w:hAnsi="Times New Roman"/>
                <w:i/>
                <w:iCs/>
                <w:sz w:val="24"/>
                <w:szCs w:val="28"/>
                <w:lang w:val="uk-UA"/>
              </w:rPr>
              <w:t>β</w:t>
            </w:r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4</w:t>
            </w:r>
          </w:p>
        </w:tc>
      </w:tr>
    </w:tbl>
    <w:p w:rsidR="00B66BB5" w:rsidRPr="00B66BB5" w:rsidRDefault="00B66BB5" w:rsidP="00B66BB5">
      <w:pPr>
        <w:pStyle w:val="11"/>
        <w:spacing w:before="120" w:after="120" w:line="360" w:lineRule="auto"/>
        <w:ind w:left="0"/>
        <w:jc w:val="center"/>
        <w:rPr>
          <w:rFonts w:ascii="Times New Roman" w:hAnsi="Times New Roman"/>
          <w:sz w:val="24"/>
          <w:szCs w:val="28"/>
          <w:lang w:val="uk-UA"/>
        </w:rPr>
      </w:pPr>
      <w:r w:rsidRPr="00B66BB5">
        <w:rPr>
          <w:rFonts w:ascii="Times New Roman" w:hAnsi="Times New Roman"/>
          <w:sz w:val="24"/>
          <w:szCs w:val="28"/>
          <w:lang w:val="uk-UA"/>
        </w:rPr>
        <w:t>Рис. 3.2. Формат мікрокоманди</w:t>
      </w:r>
    </w:p>
    <w:p w:rsidR="00B66BB5" w:rsidRPr="00B66BB5" w:rsidRDefault="00B66BB5" w:rsidP="00B66BB5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8"/>
          <w:lang w:val="uk-UA"/>
        </w:rPr>
      </w:pPr>
      <w:r w:rsidRPr="00B66BB5">
        <w:rPr>
          <w:rFonts w:ascii="Times New Roman" w:hAnsi="Times New Roman"/>
          <w:sz w:val="24"/>
          <w:szCs w:val="28"/>
          <w:lang w:val="uk-UA"/>
        </w:rPr>
        <w:lastRenderedPageBreak/>
        <w:t xml:space="preserve">Сигнали зони </w:t>
      </w:r>
      <w:r w:rsidRPr="00B66BB5">
        <w:rPr>
          <w:rFonts w:ascii="Times New Roman" w:hAnsi="Times New Roman"/>
          <w:i/>
          <w:iCs/>
          <w:sz w:val="24"/>
          <w:szCs w:val="28"/>
          <w:lang w:val="uk-UA"/>
        </w:rPr>
        <w:t>β</w:t>
      </w:r>
      <w:r w:rsidRPr="00B66BB5">
        <w:rPr>
          <w:rFonts w:ascii="Times New Roman" w:hAnsi="Times New Roman"/>
          <w:sz w:val="24"/>
          <w:szCs w:val="28"/>
          <w:lang w:val="uk-UA"/>
        </w:rPr>
        <w:t xml:space="preserve">2 управляють вузлами комп'ютера, зони </w:t>
      </w:r>
      <w:r w:rsidRPr="00B66BB5">
        <w:rPr>
          <w:rFonts w:ascii="Times New Roman" w:hAnsi="Times New Roman"/>
          <w:i/>
          <w:iCs/>
          <w:sz w:val="24"/>
          <w:szCs w:val="28"/>
          <w:lang w:val="uk-UA"/>
        </w:rPr>
        <w:t>β</w:t>
      </w:r>
      <w:r w:rsidRPr="00B66BB5">
        <w:rPr>
          <w:rFonts w:ascii="Times New Roman" w:hAnsi="Times New Roman"/>
          <w:sz w:val="24"/>
          <w:szCs w:val="28"/>
          <w:lang w:val="uk-UA"/>
        </w:rPr>
        <w:t>3 – визн</w:t>
      </w:r>
      <w:r w:rsidRPr="00B66BB5">
        <w:rPr>
          <w:rFonts w:ascii="Times New Roman" w:hAnsi="Times New Roman"/>
          <w:sz w:val="24"/>
          <w:szCs w:val="28"/>
          <w:lang w:val="uk-UA"/>
        </w:rPr>
        <w:t>а</w:t>
      </w:r>
      <w:r w:rsidRPr="00B66BB5">
        <w:rPr>
          <w:rFonts w:ascii="Times New Roman" w:hAnsi="Times New Roman"/>
          <w:sz w:val="24"/>
          <w:szCs w:val="28"/>
          <w:lang w:val="uk-UA"/>
        </w:rPr>
        <w:t xml:space="preserve">чають тривалість цих сигналів, сигнали зони </w:t>
      </w:r>
      <w:r w:rsidRPr="00B66BB5">
        <w:rPr>
          <w:rFonts w:ascii="Times New Roman" w:hAnsi="Times New Roman"/>
          <w:i/>
          <w:iCs/>
          <w:sz w:val="24"/>
          <w:szCs w:val="28"/>
          <w:lang w:val="uk-UA"/>
        </w:rPr>
        <w:t>β</w:t>
      </w:r>
      <w:r w:rsidRPr="00B66BB5">
        <w:rPr>
          <w:rFonts w:ascii="Times New Roman" w:hAnsi="Times New Roman"/>
          <w:sz w:val="24"/>
          <w:szCs w:val="28"/>
          <w:lang w:val="uk-UA"/>
        </w:rPr>
        <w:t>1 разом із логічними умов</w:t>
      </w:r>
      <w:r w:rsidRPr="00B66BB5">
        <w:rPr>
          <w:rFonts w:ascii="Times New Roman" w:hAnsi="Times New Roman"/>
          <w:sz w:val="24"/>
          <w:szCs w:val="28"/>
          <w:lang w:val="uk-UA"/>
        </w:rPr>
        <w:t>а</w:t>
      </w:r>
      <w:r w:rsidRPr="00B66BB5">
        <w:rPr>
          <w:rFonts w:ascii="Times New Roman" w:hAnsi="Times New Roman"/>
          <w:sz w:val="24"/>
          <w:szCs w:val="28"/>
          <w:lang w:val="uk-UA"/>
        </w:rPr>
        <w:t>ми {</w:t>
      </w:r>
      <w:r w:rsidRPr="00B66BB5">
        <w:rPr>
          <w:rFonts w:ascii="Times New Roman" w:hAnsi="Times New Roman"/>
          <w:i/>
          <w:iCs/>
          <w:sz w:val="24"/>
          <w:szCs w:val="28"/>
          <w:lang w:val="uk-UA"/>
        </w:rPr>
        <w:t>x</w:t>
      </w:r>
      <w:r w:rsidRPr="00B66BB5">
        <w:rPr>
          <w:rFonts w:ascii="Times New Roman" w:hAnsi="Times New Roman"/>
          <w:i/>
          <w:iCs/>
          <w:sz w:val="24"/>
          <w:szCs w:val="28"/>
          <w:vertAlign w:val="subscript"/>
          <w:lang w:val="uk-UA"/>
        </w:rPr>
        <w:t>i</w:t>
      </w:r>
      <w:r w:rsidRPr="00B66BB5">
        <w:rPr>
          <w:rFonts w:ascii="Times New Roman" w:hAnsi="Times New Roman"/>
          <w:sz w:val="24"/>
          <w:szCs w:val="28"/>
          <w:lang w:val="uk-UA"/>
        </w:rPr>
        <w:t xml:space="preserve">} поступають на вхід СФАМК і формують адресу наступної МК. За черговим сигналом </w:t>
      </w:r>
      <w:r w:rsidRPr="00B66BB5">
        <w:rPr>
          <w:rFonts w:ascii="Times New Roman" w:hAnsi="Times New Roman"/>
          <w:i/>
          <w:iCs/>
          <w:sz w:val="24"/>
          <w:szCs w:val="28"/>
          <w:lang w:val="uk-UA"/>
        </w:rPr>
        <w:t>CLK</w:t>
      </w:r>
      <w:r w:rsidRPr="00B66BB5">
        <w:rPr>
          <w:rFonts w:ascii="Times New Roman" w:hAnsi="Times New Roman"/>
          <w:sz w:val="24"/>
          <w:szCs w:val="28"/>
          <w:lang w:val="uk-UA"/>
        </w:rPr>
        <w:t xml:space="preserve"> адреса наступної МК буде сформована у РАМК. Зона </w:t>
      </w:r>
      <w:r w:rsidRPr="00B66BB5">
        <w:rPr>
          <w:rFonts w:ascii="Times New Roman" w:hAnsi="Times New Roman"/>
          <w:i/>
          <w:iCs/>
          <w:sz w:val="24"/>
          <w:szCs w:val="28"/>
          <w:lang w:val="uk-UA"/>
        </w:rPr>
        <w:t>β</w:t>
      </w:r>
      <w:r w:rsidRPr="00B66BB5">
        <w:rPr>
          <w:rFonts w:ascii="Times New Roman" w:hAnsi="Times New Roman"/>
          <w:sz w:val="24"/>
          <w:szCs w:val="28"/>
          <w:lang w:val="uk-UA"/>
        </w:rPr>
        <w:t>4 використовується для виконання допоміжних функції, наприклад контролю апаратури.</w:t>
      </w:r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>Структурна схема БМУ з урахуванням зони затримки управляючих сигналів зображена на рис. 3.3.</w:t>
      </w:r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У обчислювальних системах зона </w:t>
      </w:r>
      <w:r w:rsidRPr="00B66BB5">
        <w:rPr>
          <w:i/>
          <w:iCs/>
          <w:szCs w:val="28"/>
          <w:lang w:val="uk-UA"/>
        </w:rPr>
        <w:t>β</w:t>
      </w:r>
      <w:r w:rsidRPr="00B66BB5">
        <w:rPr>
          <w:szCs w:val="28"/>
          <w:lang w:val="uk-UA"/>
        </w:rPr>
        <w:t>4 може складатися із сотні розр</w:t>
      </w:r>
      <w:r w:rsidRPr="00B66BB5">
        <w:rPr>
          <w:szCs w:val="28"/>
          <w:lang w:val="uk-UA"/>
        </w:rPr>
        <w:t>я</w:t>
      </w:r>
      <w:r w:rsidRPr="00B66BB5">
        <w:rPr>
          <w:szCs w:val="28"/>
          <w:lang w:val="uk-UA"/>
        </w:rPr>
        <w:t>дів. Найчастіше цю зону використають для контролю апаратури.</w:t>
      </w:r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>Схема контролю має вигляд зображений на рис. 3.4. Для контролю використають операцію згортки (суму за модулем 2). У цьому випадку з</w:t>
      </w:r>
      <w:r w:rsidRPr="00B66BB5">
        <w:rPr>
          <w:szCs w:val="28"/>
          <w:lang w:val="uk-UA"/>
        </w:rPr>
        <w:t>о</w:t>
      </w:r>
      <w:r w:rsidRPr="00B66BB5">
        <w:rPr>
          <w:szCs w:val="28"/>
          <w:lang w:val="uk-UA"/>
        </w:rPr>
        <w:t xml:space="preserve">на </w:t>
      </w:r>
      <w:r w:rsidRPr="00B66BB5">
        <w:rPr>
          <w:i/>
          <w:iCs/>
          <w:szCs w:val="28"/>
          <w:lang w:val="uk-UA"/>
        </w:rPr>
        <w:t>β</w:t>
      </w:r>
      <w:r w:rsidRPr="00B66BB5">
        <w:rPr>
          <w:szCs w:val="28"/>
          <w:lang w:val="uk-UA"/>
        </w:rPr>
        <w:t>4 має довжину 1 розряд, вміст цього розряду доповнює кількість 1 у слові мікрокоманді до парної (або непарної, при контролі слова МК на н</w:t>
      </w:r>
      <w:r w:rsidRPr="00B66BB5">
        <w:rPr>
          <w:szCs w:val="28"/>
          <w:lang w:val="uk-UA"/>
        </w:rPr>
        <w:t>е</w:t>
      </w:r>
      <w:r w:rsidRPr="00B66BB5">
        <w:rPr>
          <w:szCs w:val="28"/>
          <w:lang w:val="uk-UA"/>
        </w:rPr>
        <w:t>парність).</w:t>
      </w:r>
    </w:p>
    <w:p w:rsidR="00B66BB5" w:rsidRPr="00B66BB5" w:rsidRDefault="00B66BB5" w:rsidP="00B66BB5">
      <w:pPr>
        <w:spacing w:line="360" w:lineRule="auto"/>
        <w:ind w:firstLine="454"/>
        <w:rPr>
          <w:szCs w:val="28"/>
          <w:lang w:val="uk-UA"/>
        </w:rPr>
      </w:pPr>
    </w:p>
    <w:bookmarkStart w:id="130" w:name="_MON_1239113023"/>
    <w:bookmarkEnd w:id="130"/>
    <w:p w:rsidR="00B66BB5" w:rsidRPr="00B66BB5" w:rsidRDefault="00B66BB5" w:rsidP="00B66BB5">
      <w:pPr>
        <w:spacing w:after="120" w:line="360" w:lineRule="auto"/>
        <w:jc w:val="center"/>
        <w:rPr>
          <w:szCs w:val="28"/>
          <w:lang w:val="uk-UA"/>
        </w:rPr>
      </w:pPr>
      <w:r w:rsidRPr="00B66BB5">
        <w:rPr>
          <w:szCs w:val="28"/>
          <w:lang w:val="uk-UA"/>
        </w:rPr>
        <w:object w:dxaOrig="6156" w:dyaOrig="4312">
          <v:shape id="_x0000_i1026" type="#_x0000_t75" style="width:301.5pt;height:211.5pt" o:ole="">
            <v:imagedata r:id="rId7" o:title=""/>
          </v:shape>
          <o:OLEObject Type="Embed" ProgID="Visio.Drawing.11" ShapeID="_x0000_i1026" DrawAspect="Content" ObjectID="_1487770999" r:id="rId8"/>
        </w:object>
      </w:r>
    </w:p>
    <w:p w:rsidR="00B66BB5" w:rsidRPr="00B66BB5" w:rsidRDefault="00B66BB5" w:rsidP="00B66BB5">
      <w:pPr>
        <w:spacing w:after="120" w:line="360" w:lineRule="auto"/>
        <w:jc w:val="center"/>
        <w:rPr>
          <w:szCs w:val="28"/>
          <w:lang w:val="uk-UA"/>
        </w:rPr>
      </w:pPr>
      <w:r w:rsidRPr="00B66BB5">
        <w:rPr>
          <w:szCs w:val="28"/>
          <w:lang w:val="uk-UA"/>
        </w:rPr>
        <w:t>Рис. 3.3. Формування тривалості управляючих сигн</w:t>
      </w:r>
      <w:r w:rsidRPr="00B66BB5">
        <w:rPr>
          <w:szCs w:val="28"/>
          <w:lang w:val="uk-UA"/>
        </w:rPr>
        <w:t>а</w:t>
      </w:r>
      <w:r w:rsidRPr="00B66BB5">
        <w:rPr>
          <w:szCs w:val="28"/>
          <w:lang w:val="uk-UA"/>
        </w:rPr>
        <w:t>лів</w:t>
      </w:r>
      <w:bookmarkStart w:id="131" w:name="_MON_1239784888"/>
      <w:bookmarkEnd w:id="131"/>
      <w:r w:rsidRPr="00B66BB5">
        <w:rPr>
          <w:szCs w:val="28"/>
          <w:lang w:val="uk-UA"/>
        </w:rPr>
        <w:object w:dxaOrig="4920" w:dyaOrig="1286">
          <v:shape id="_x0000_i1027" type="#_x0000_t75" style="width:251.25pt;height:65.25pt" o:ole="">
            <v:imagedata r:id="rId9" o:title=""/>
          </v:shape>
          <o:OLEObject Type="Embed" ProgID="Visio.Drawing.11" ShapeID="_x0000_i1027" DrawAspect="Content" ObjectID="_1487771000" r:id="rId10"/>
        </w:object>
      </w:r>
    </w:p>
    <w:p w:rsidR="00B66BB5" w:rsidRPr="00B66BB5" w:rsidRDefault="00B66BB5" w:rsidP="00B66BB5">
      <w:pPr>
        <w:pStyle w:val="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spacing w:val="0"/>
          <w:sz w:val="24"/>
          <w:szCs w:val="28"/>
        </w:rPr>
      </w:pPr>
      <w:r w:rsidRPr="00B66BB5">
        <w:rPr>
          <w:b w:val="0"/>
          <w:spacing w:val="0"/>
          <w:sz w:val="24"/>
          <w:szCs w:val="28"/>
        </w:rPr>
        <w:t>Рис. 3.4. Схема контролю слова МК на па</w:t>
      </w:r>
      <w:r w:rsidRPr="00B66BB5">
        <w:rPr>
          <w:b w:val="0"/>
          <w:spacing w:val="0"/>
          <w:sz w:val="24"/>
          <w:szCs w:val="28"/>
        </w:rPr>
        <w:t>р</w:t>
      </w:r>
      <w:r w:rsidRPr="00B66BB5">
        <w:rPr>
          <w:b w:val="0"/>
          <w:spacing w:val="0"/>
          <w:sz w:val="24"/>
          <w:szCs w:val="28"/>
        </w:rPr>
        <w:t>ність</w:t>
      </w:r>
    </w:p>
    <w:p w:rsidR="00B66BB5" w:rsidRPr="00B66BB5" w:rsidRDefault="00B66BB5" w:rsidP="00B66BB5">
      <w:pPr>
        <w:pStyle w:val="3"/>
        <w:spacing w:line="336" w:lineRule="auto"/>
        <w:rPr>
          <w:rFonts w:ascii="Times New Roman" w:hAnsi="Times New Roman" w:cs="Times New Roman"/>
          <w:b w:val="0"/>
          <w:sz w:val="24"/>
          <w:lang w:val="uk-UA"/>
        </w:rPr>
      </w:pPr>
      <w:bookmarkStart w:id="132" w:name="_Toc326777744"/>
      <w:bookmarkStart w:id="133" w:name="_Toc326918681"/>
      <w:bookmarkStart w:id="134" w:name="_Toc326919563"/>
      <w:bookmarkStart w:id="135" w:name="_Toc327687808"/>
      <w:r w:rsidRPr="00B66BB5">
        <w:rPr>
          <w:rFonts w:ascii="Times New Roman" w:hAnsi="Times New Roman" w:cs="Times New Roman"/>
          <w:b w:val="0"/>
          <w:sz w:val="24"/>
          <w:lang w:val="uk-UA"/>
        </w:rPr>
        <w:t>БМУ з примусовою адресацією</w:t>
      </w:r>
      <w:bookmarkEnd w:id="132"/>
      <w:bookmarkEnd w:id="133"/>
      <w:bookmarkEnd w:id="134"/>
      <w:bookmarkEnd w:id="135"/>
    </w:p>
    <w:p w:rsidR="00B66BB5" w:rsidRPr="00B66BB5" w:rsidRDefault="00B66BB5" w:rsidP="00B66BB5">
      <w:pPr>
        <w:spacing w:line="360" w:lineRule="auto"/>
        <w:ind w:firstLine="454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За примусової адресації зона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>1 має наступний формат:</w:t>
      </w:r>
    </w:p>
    <w:bookmarkStart w:id="136" w:name="_MON_1239790939"/>
    <w:bookmarkEnd w:id="136"/>
    <w:p w:rsidR="00B66BB5" w:rsidRPr="00B66BB5" w:rsidRDefault="00B66BB5" w:rsidP="00B66BB5">
      <w:pPr>
        <w:spacing w:after="120" w:line="360" w:lineRule="auto"/>
        <w:jc w:val="center"/>
        <w:rPr>
          <w:szCs w:val="28"/>
          <w:lang w:val="uk-UA"/>
        </w:rPr>
      </w:pPr>
      <w:r w:rsidRPr="00B66BB5">
        <w:rPr>
          <w:szCs w:val="28"/>
          <w:lang w:val="uk-UA"/>
        </w:rPr>
        <w:object w:dxaOrig="2201" w:dyaOrig="844">
          <v:shape id="_x0000_i1028" type="#_x0000_t75" style="width:110.25pt;height:42pt" o:ole="">
            <v:imagedata r:id="rId11" o:title=""/>
          </v:shape>
          <o:OLEObject Type="Embed" ProgID="Visio.Drawing.11" ShapeID="_x0000_i1028" DrawAspect="Content" ObjectID="_1487771001" r:id="rId12"/>
        </w:object>
      </w:r>
      <w:r w:rsidRPr="00B66BB5">
        <w:rPr>
          <w:szCs w:val="28"/>
          <w:lang w:val="uk-UA"/>
        </w:rPr>
        <w:t>,</w:t>
      </w:r>
    </w:p>
    <w:tbl>
      <w:tblPr>
        <w:tblW w:w="0" w:type="auto"/>
        <w:tblInd w:w="1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"/>
        <w:gridCol w:w="571"/>
        <w:gridCol w:w="440"/>
        <w:gridCol w:w="5386"/>
      </w:tblGrid>
      <w:tr w:rsidR="00B66BB5" w:rsidRPr="00B66BB5" w:rsidTr="00DF329B">
        <w:trPr>
          <w:trHeight w:val="227"/>
        </w:trPr>
        <w:tc>
          <w:tcPr>
            <w:tcW w:w="295" w:type="dxa"/>
          </w:tcPr>
          <w:p w:rsidR="00B66BB5" w:rsidRPr="00B66BB5" w:rsidRDefault="00B66BB5" w:rsidP="00DF329B">
            <w:pPr>
              <w:spacing w:line="360" w:lineRule="auto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lastRenderedPageBreak/>
              <w:t xml:space="preserve">де </w:t>
            </w:r>
          </w:p>
        </w:tc>
        <w:tc>
          <w:tcPr>
            <w:tcW w:w="571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37" w:name="_Toc326777745"/>
            <w:bookmarkStart w:id="138" w:name="_Toc326918682"/>
            <w:bookmarkStart w:id="139" w:name="_Toc326919564"/>
            <w:bookmarkStart w:id="140" w:name="_Toc327687809"/>
            <w:bookmarkStart w:id="141" w:name="_Toc327687963"/>
            <w:bookmarkStart w:id="142" w:name="_Toc327688068"/>
            <w:bookmarkStart w:id="143" w:name="_Toc327688550"/>
            <w:r w:rsidRPr="00B66BB5">
              <w:rPr>
                <w:rFonts w:ascii="Times New Roman" w:hAnsi="Times New Roman"/>
                <w:i/>
                <w:sz w:val="24"/>
                <w:szCs w:val="28"/>
                <w:lang w:val="uk-UA"/>
              </w:rPr>
              <w:t>М</w:t>
            </w:r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440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44" w:name="_Toc326777746"/>
            <w:bookmarkStart w:id="145" w:name="_Toc326918683"/>
            <w:bookmarkStart w:id="146" w:name="_Toc326919565"/>
            <w:bookmarkStart w:id="147" w:name="_Toc327687810"/>
            <w:bookmarkStart w:id="148" w:name="_Toc327687964"/>
            <w:bookmarkStart w:id="149" w:name="_Toc327688069"/>
            <w:bookmarkStart w:id="150" w:name="_Toc327688551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–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</w:p>
        </w:tc>
        <w:tc>
          <w:tcPr>
            <w:tcW w:w="538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51" w:name="_Toc326777747"/>
            <w:bookmarkStart w:id="152" w:name="_Toc326918684"/>
            <w:bookmarkStart w:id="153" w:name="_Toc326919566"/>
            <w:bookmarkStart w:id="154" w:name="_Toc327687811"/>
            <w:bookmarkStart w:id="155" w:name="_Toc327687965"/>
            <w:bookmarkStart w:id="156" w:name="_Toc327688070"/>
            <w:bookmarkStart w:id="157" w:name="_Toc327688552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поле управління </w:t>
            </w:r>
            <w:proofErr w:type="spellStart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мультиплексором</w:t>
            </w:r>
            <w:proofErr w:type="spellEnd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;</w:t>
            </w:r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</w:p>
        </w:tc>
      </w:tr>
      <w:tr w:rsidR="00B66BB5" w:rsidRPr="00B66BB5" w:rsidTr="00DF329B">
        <w:trPr>
          <w:trHeight w:val="227"/>
        </w:trPr>
        <w:tc>
          <w:tcPr>
            <w:tcW w:w="295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i/>
                <w:sz w:val="24"/>
                <w:szCs w:val="28"/>
                <w:lang w:val="uk-UA"/>
              </w:rPr>
            </w:pPr>
          </w:p>
        </w:tc>
        <w:tc>
          <w:tcPr>
            <w:tcW w:w="571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58" w:name="_Toc326777748"/>
            <w:bookmarkStart w:id="159" w:name="_Toc326918685"/>
            <w:bookmarkStart w:id="160" w:name="_Toc326919567"/>
            <w:bookmarkStart w:id="161" w:name="_Toc327687812"/>
            <w:bookmarkStart w:id="162" w:name="_Toc327687966"/>
            <w:bookmarkStart w:id="163" w:name="_Toc327688071"/>
            <w:bookmarkStart w:id="164" w:name="_Toc327688553"/>
            <w:r w:rsidRPr="00B66BB5">
              <w:rPr>
                <w:rFonts w:ascii="Times New Roman" w:hAnsi="Times New Roman"/>
                <w:i/>
                <w:sz w:val="24"/>
                <w:szCs w:val="28"/>
                <w:lang w:val="uk-UA"/>
              </w:rPr>
              <w:t>q</w:t>
            </w:r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</w:p>
        </w:tc>
        <w:tc>
          <w:tcPr>
            <w:tcW w:w="44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538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65" w:name="_Toc326777749"/>
            <w:bookmarkStart w:id="166" w:name="_Toc326918686"/>
            <w:bookmarkStart w:id="167" w:name="_Toc326919568"/>
            <w:bookmarkStart w:id="168" w:name="_Toc327687813"/>
            <w:bookmarkStart w:id="169" w:name="_Toc327687967"/>
            <w:bookmarkStart w:id="170" w:name="_Toc327688072"/>
            <w:bookmarkStart w:id="171" w:name="_Toc327688554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довжина поля управління </w:t>
            </w:r>
            <w:proofErr w:type="spellStart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мультиплексором</w:t>
            </w:r>
            <w:proofErr w:type="spellEnd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;</w:t>
            </w:r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</w:p>
        </w:tc>
      </w:tr>
      <w:tr w:rsidR="00B66BB5" w:rsidRPr="00B66BB5" w:rsidTr="00DF329B">
        <w:trPr>
          <w:trHeight w:val="227"/>
        </w:trPr>
        <w:tc>
          <w:tcPr>
            <w:tcW w:w="295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i/>
                <w:sz w:val="24"/>
                <w:szCs w:val="28"/>
                <w:lang w:val="uk-UA"/>
              </w:rPr>
            </w:pPr>
          </w:p>
        </w:tc>
        <w:tc>
          <w:tcPr>
            <w:tcW w:w="571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72" w:name="_Toc326777750"/>
            <w:bookmarkStart w:id="173" w:name="_Toc326918687"/>
            <w:bookmarkStart w:id="174" w:name="_Toc326919569"/>
            <w:bookmarkStart w:id="175" w:name="_Toc327687814"/>
            <w:bookmarkStart w:id="176" w:name="_Toc327687968"/>
            <w:bookmarkStart w:id="177" w:name="_Toc327688073"/>
            <w:bookmarkStart w:id="178" w:name="_Toc327688555"/>
            <w:r w:rsidRPr="00B66BB5">
              <w:rPr>
                <w:rFonts w:ascii="Times New Roman" w:hAnsi="Times New Roman"/>
                <w:i/>
                <w:sz w:val="24"/>
                <w:szCs w:val="28"/>
                <w:lang w:val="uk-UA"/>
              </w:rPr>
              <w:t>К</w:t>
            </w:r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</w:p>
        </w:tc>
        <w:tc>
          <w:tcPr>
            <w:tcW w:w="44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538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константа, що визначає адресу наступної м</w:t>
            </w:r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і</w:t>
            </w:r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крокоманди;</w:t>
            </w:r>
          </w:p>
        </w:tc>
      </w:tr>
      <w:tr w:rsidR="00B66BB5" w:rsidRPr="00B66BB5" w:rsidTr="00DF329B">
        <w:trPr>
          <w:trHeight w:val="227"/>
        </w:trPr>
        <w:tc>
          <w:tcPr>
            <w:tcW w:w="295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i/>
                <w:sz w:val="24"/>
                <w:szCs w:val="28"/>
                <w:lang w:val="uk-UA"/>
              </w:rPr>
            </w:pPr>
          </w:p>
        </w:tc>
        <w:tc>
          <w:tcPr>
            <w:tcW w:w="571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outlineLvl w:val="0"/>
              <w:rPr>
                <w:rFonts w:ascii="Times New Roman" w:hAnsi="Times New Roman"/>
                <w:i/>
                <w:sz w:val="24"/>
                <w:szCs w:val="28"/>
                <w:lang w:val="uk-UA"/>
              </w:rPr>
            </w:pPr>
            <w:bookmarkStart w:id="179" w:name="_Toc326777751"/>
            <w:bookmarkStart w:id="180" w:name="_Toc326918688"/>
            <w:bookmarkStart w:id="181" w:name="_Toc326919570"/>
            <w:bookmarkStart w:id="182" w:name="_Toc327687815"/>
            <w:bookmarkStart w:id="183" w:name="_Toc327687969"/>
            <w:bookmarkStart w:id="184" w:name="_Toc327688074"/>
            <w:bookmarkStart w:id="185" w:name="_Toc327688556"/>
            <w:r w:rsidRPr="00B66BB5">
              <w:rPr>
                <w:rFonts w:ascii="Times New Roman" w:hAnsi="Times New Roman"/>
                <w:i/>
                <w:sz w:val="24"/>
                <w:szCs w:val="28"/>
                <w:lang w:val="uk-UA"/>
              </w:rPr>
              <w:t>n</w:t>
            </w:r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</w:p>
        </w:tc>
        <w:tc>
          <w:tcPr>
            <w:tcW w:w="440" w:type="dxa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5386" w:type="dxa"/>
          </w:tcPr>
          <w:p w:rsidR="00B66BB5" w:rsidRPr="00B66BB5" w:rsidRDefault="00B66BB5" w:rsidP="00DF329B">
            <w:pPr>
              <w:pStyle w:val="11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розрядність адреси мікрокоманди.</w:t>
            </w:r>
          </w:p>
        </w:tc>
      </w:tr>
    </w:tbl>
    <w:p w:rsidR="00B66BB5" w:rsidRPr="00B66BB5" w:rsidRDefault="00B66BB5" w:rsidP="00B66BB5">
      <w:pPr>
        <w:pStyle w:val="21"/>
        <w:spacing w:line="360" w:lineRule="auto"/>
        <w:ind w:firstLine="709"/>
        <w:rPr>
          <w:sz w:val="24"/>
          <w:szCs w:val="28"/>
        </w:rPr>
      </w:pPr>
      <w:r w:rsidRPr="00B66BB5">
        <w:rPr>
          <w:sz w:val="24"/>
          <w:szCs w:val="28"/>
        </w:rPr>
        <w:t xml:space="preserve">Довжина поля управління </w:t>
      </w:r>
      <w:proofErr w:type="spellStart"/>
      <w:r w:rsidRPr="00B66BB5">
        <w:rPr>
          <w:sz w:val="24"/>
          <w:szCs w:val="28"/>
        </w:rPr>
        <w:t>мультиплексором</w:t>
      </w:r>
      <w:proofErr w:type="spellEnd"/>
      <w:r w:rsidRPr="00B66BB5">
        <w:rPr>
          <w:sz w:val="24"/>
          <w:szCs w:val="28"/>
        </w:rPr>
        <w:t xml:space="preserve"> визначається за форм</w:t>
      </w:r>
      <w:r w:rsidRPr="00B66BB5">
        <w:rPr>
          <w:sz w:val="24"/>
          <w:szCs w:val="28"/>
        </w:rPr>
        <w:t>у</w:t>
      </w:r>
      <w:r w:rsidRPr="00B66BB5">
        <w:rPr>
          <w:sz w:val="24"/>
          <w:szCs w:val="28"/>
        </w:rPr>
        <w:t>лою:</w:t>
      </w:r>
    </w:p>
    <w:p w:rsidR="00B66BB5" w:rsidRPr="00B66BB5" w:rsidRDefault="00B66BB5" w:rsidP="00B66BB5">
      <w:pPr>
        <w:spacing w:after="120" w:line="360" w:lineRule="auto"/>
        <w:jc w:val="center"/>
        <w:rPr>
          <w:szCs w:val="28"/>
          <w:lang w:val="uk-UA"/>
        </w:rPr>
      </w:pPr>
      <w:r w:rsidRPr="00B66BB5">
        <w:rPr>
          <w:i/>
          <w:szCs w:val="28"/>
          <w:lang w:val="en-US"/>
        </w:rPr>
        <w:t>q</w:t>
      </w:r>
      <w:r w:rsidRPr="00B66BB5">
        <w:rPr>
          <w:szCs w:val="28"/>
          <w:vertAlign w:val="subscript"/>
          <w:lang w:val="uk-UA"/>
        </w:rPr>
        <w:t xml:space="preserve"> </w:t>
      </w:r>
      <w:proofErr w:type="gramStart"/>
      <w:r w:rsidRPr="00B66BB5">
        <w:rPr>
          <w:szCs w:val="28"/>
          <w:lang w:val="uk-UA"/>
        </w:rPr>
        <w:t>= ]</w:t>
      </w:r>
      <w:r w:rsidRPr="00B66BB5">
        <w:rPr>
          <w:szCs w:val="28"/>
          <w:lang w:val="en-US"/>
        </w:rPr>
        <w:t>log</w:t>
      </w:r>
      <w:r w:rsidRPr="00B66BB5">
        <w:rPr>
          <w:szCs w:val="28"/>
          <w:vertAlign w:val="subscript"/>
          <w:lang w:val="uk-UA"/>
        </w:rPr>
        <w:t>2</w:t>
      </w:r>
      <w:proofErr w:type="gramEnd"/>
      <w:r w:rsidRPr="00B66BB5">
        <w:rPr>
          <w:szCs w:val="28"/>
          <w:lang w:val="uk-UA"/>
        </w:rPr>
        <w:t>(</w:t>
      </w:r>
      <w:r w:rsidRPr="00B66BB5">
        <w:rPr>
          <w:i/>
          <w:szCs w:val="28"/>
          <w:lang w:val="en-US"/>
        </w:rPr>
        <w:t>k</w:t>
      </w:r>
      <w:r w:rsidRPr="00B66BB5">
        <w:rPr>
          <w:szCs w:val="28"/>
          <w:lang w:val="uk-UA"/>
        </w:rPr>
        <w:t>+2)</w:t>
      </w:r>
    </w:p>
    <w:p w:rsidR="00B66BB5" w:rsidRPr="00B66BB5" w:rsidRDefault="00B66BB5" w:rsidP="00B66BB5">
      <w:pPr>
        <w:spacing w:line="360" w:lineRule="auto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де </w:t>
      </w:r>
      <w:r w:rsidRPr="00B66BB5">
        <w:rPr>
          <w:i/>
          <w:szCs w:val="28"/>
          <w:lang w:val="uk-UA"/>
        </w:rPr>
        <w:t>k</w:t>
      </w:r>
      <w:r w:rsidRPr="00B66BB5">
        <w:rPr>
          <w:szCs w:val="28"/>
          <w:lang w:val="uk-UA"/>
        </w:rPr>
        <w:t xml:space="preserve"> – кількість зовнішніх умов.</w:t>
      </w:r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Поле константи </w:t>
      </w:r>
      <w:r w:rsidRPr="00B66BB5">
        <w:rPr>
          <w:i/>
          <w:szCs w:val="28"/>
          <w:lang w:val="uk-UA"/>
        </w:rPr>
        <w:t>К</w:t>
      </w:r>
      <w:r w:rsidRPr="00B66BB5">
        <w:rPr>
          <w:szCs w:val="28"/>
          <w:lang w:val="uk-UA"/>
        </w:rPr>
        <w:t xml:space="preserve"> являє собою (</w:t>
      </w:r>
      <w:r w:rsidRPr="00B66BB5">
        <w:rPr>
          <w:i/>
          <w:szCs w:val="28"/>
          <w:lang w:val="uk-UA"/>
        </w:rPr>
        <w:t>n</w:t>
      </w:r>
      <w:r w:rsidRPr="00B66BB5">
        <w:rPr>
          <w:szCs w:val="28"/>
          <w:lang w:val="uk-UA"/>
        </w:rPr>
        <w:t>–1) старших розрядів адреси мікр</w:t>
      </w:r>
      <w:r w:rsidRPr="00B66BB5">
        <w:rPr>
          <w:szCs w:val="28"/>
          <w:lang w:val="uk-UA"/>
        </w:rPr>
        <w:t>о</w:t>
      </w:r>
      <w:r w:rsidRPr="00B66BB5">
        <w:rPr>
          <w:szCs w:val="28"/>
          <w:lang w:val="uk-UA"/>
        </w:rPr>
        <w:t>команди.</w:t>
      </w:r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noProof/>
          <w:szCs w:val="28"/>
          <w:lang w:val="uk-UA"/>
        </w:rPr>
        <w:t>Формат</w:t>
      </w:r>
      <w:r w:rsidRPr="00B66BB5">
        <w:rPr>
          <w:szCs w:val="28"/>
          <w:lang w:val="uk-UA"/>
        </w:rPr>
        <w:t xml:space="preserve"> адреси мікрокоманди має наступний вигляд:</w:t>
      </w:r>
    </w:p>
    <w:bookmarkStart w:id="186" w:name="_MON_1239791604"/>
    <w:bookmarkEnd w:id="186"/>
    <w:p w:rsidR="00B66BB5" w:rsidRPr="00B66BB5" w:rsidRDefault="00B66BB5" w:rsidP="00B66BB5">
      <w:pPr>
        <w:spacing w:line="360" w:lineRule="auto"/>
        <w:jc w:val="center"/>
        <w:rPr>
          <w:szCs w:val="28"/>
          <w:lang w:val="uk-UA"/>
        </w:rPr>
      </w:pPr>
      <w:r w:rsidRPr="00B66BB5">
        <w:rPr>
          <w:szCs w:val="28"/>
          <w:lang w:val="uk-UA"/>
        </w:rPr>
        <w:object w:dxaOrig="2163" w:dyaOrig="1163">
          <v:shape id="_x0000_i1029" type="#_x0000_t75" style="width:107.25pt;height:57.75pt" o:ole="">
            <v:imagedata r:id="rId13" o:title=""/>
          </v:shape>
          <o:OLEObject Type="Embed" ProgID="Visio.Drawing.11" ShapeID="_x0000_i1029" DrawAspect="Content" ObjectID="_1487771002" r:id="rId14"/>
        </w:object>
      </w:r>
    </w:p>
    <w:p w:rsidR="00B66BB5" w:rsidRPr="00B66BB5" w:rsidRDefault="00B66BB5" w:rsidP="00B66BB5">
      <w:pPr>
        <w:spacing w:line="360" w:lineRule="auto"/>
        <w:rPr>
          <w:szCs w:val="28"/>
          <w:lang w:val="uk-UA"/>
        </w:rPr>
      </w:pPr>
      <w:r w:rsidRPr="00B66BB5">
        <w:rPr>
          <w:szCs w:val="28"/>
          <w:lang w:val="uk-UA"/>
        </w:rPr>
        <w:t>де </w:t>
      </w:r>
      <w:r w:rsidRPr="00B66BB5">
        <w:rPr>
          <w:i/>
          <w:szCs w:val="28"/>
          <w:lang w:val="uk-UA"/>
        </w:rPr>
        <w:t>α </w:t>
      </w:r>
      <w:r w:rsidRPr="00B66BB5">
        <w:rPr>
          <w:szCs w:val="28"/>
          <w:lang w:val="uk-UA"/>
        </w:rPr>
        <w:t xml:space="preserve">– визначає умову переходу, яка формується на виході </w:t>
      </w:r>
      <w:proofErr w:type="spellStart"/>
      <w:r w:rsidRPr="00B66BB5">
        <w:rPr>
          <w:szCs w:val="28"/>
          <w:lang w:val="uk-UA"/>
        </w:rPr>
        <w:t>мультиплексора</w:t>
      </w:r>
      <w:proofErr w:type="spellEnd"/>
      <w:r w:rsidRPr="00B66BB5">
        <w:rPr>
          <w:szCs w:val="28"/>
          <w:lang w:val="uk-UA"/>
        </w:rPr>
        <w:t xml:space="preserve"> в залежності від логічних умов </w:t>
      </w:r>
      <w:proofErr w:type="spellStart"/>
      <w:r w:rsidRPr="00B66BB5">
        <w:rPr>
          <w:i/>
          <w:szCs w:val="28"/>
          <w:lang w:val="uk-UA"/>
        </w:rPr>
        <w:t>Х</w:t>
      </w:r>
      <w:r w:rsidRPr="00B66BB5">
        <w:rPr>
          <w:i/>
          <w:szCs w:val="28"/>
          <w:vertAlign w:val="subscript"/>
          <w:lang w:val="uk-UA"/>
        </w:rPr>
        <w:t>i</w:t>
      </w:r>
      <w:proofErr w:type="spellEnd"/>
      <w:r w:rsidRPr="00B66BB5">
        <w:rPr>
          <w:szCs w:val="28"/>
          <w:lang w:val="uk-UA"/>
        </w:rPr>
        <w:t xml:space="preserve">. </w:t>
      </w:r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>Спрощена структурна схема БМУ з примусовою адресацією зобр</w:t>
      </w:r>
      <w:r w:rsidRPr="00B66BB5">
        <w:rPr>
          <w:szCs w:val="28"/>
          <w:lang w:val="uk-UA"/>
        </w:rPr>
        <w:t>а</w:t>
      </w:r>
      <w:r w:rsidRPr="00B66BB5">
        <w:rPr>
          <w:szCs w:val="28"/>
          <w:lang w:val="uk-UA"/>
        </w:rPr>
        <w:t xml:space="preserve">жена на рис. 3.5. На цій та подальших схемах БМУ входи для занесення початкової адреси </w:t>
      </w:r>
      <w:r w:rsidRPr="00B66BB5">
        <w:rPr>
          <w:i/>
          <w:szCs w:val="28"/>
          <w:lang w:val="uk-UA"/>
        </w:rPr>
        <w:t>D</w:t>
      </w:r>
      <w:r w:rsidRPr="00B66BB5">
        <w:rPr>
          <w:szCs w:val="28"/>
          <w:lang w:val="uk-UA"/>
        </w:rPr>
        <w:t xml:space="preserve"> в РАМК умовно не показані.</w:t>
      </w:r>
    </w:p>
    <w:bookmarkStart w:id="187" w:name="_MON_1239792086"/>
    <w:bookmarkEnd w:id="187"/>
    <w:p w:rsidR="00B66BB5" w:rsidRPr="00B66BB5" w:rsidRDefault="00B66BB5" w:rsidP="00B66BB5">
      <w:pPr>
        <w:spacing w:after="120" w:line="360" w:lineRule="auto"/>
        <w:jc w:val="center"/>
        <w:rPr>
          <w:szCs w:val="28"/>
          <w:lang w:val="uk-UA"/>
        </w:rPr>
      </w:pPr>
      <w:r w:rsidRPr="00B66BB5">
        <w:rPr>
          <w:szCs w:val="28"/>
          <w:lang w:val="uk-UA"/>
        </w:rPr>
        <w:object w:dxaOrig="6464" w:dyaOrig="3247">
          <v:shape id="_x0000_i1030" type="#_x0000_t75" style="width:375pt;height:188.25pt" o:ole="">
            <v:imagedata r:id="rId15" o:title=""/>
          </v:shape>
          <o:OLEObject Type="Embed" ProgID="Visio.Drawing.11" ShapeID="_x0000_i1030" DrawAspect="Content" ObjectID="_1487771003" r:id="rId16"/>
        </w:object>
      </w:r>
    </w:p>
    <w:p w:rsidR="00B66BB5" w:rsidRPr="00B66BB5" w:rsidRDefault="00B66BB5" w:rsidP="00B66BB5">
      <w:pPr>
        <w:pStyle w:val="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spacing w:val="0"/>
          <w:sz w:val="24"/>
          <w:szCs w:val="28"/>
        </w:rPr>
      </w:pPr>
      <w:r w:rsidRPr="00B66BB5">
        <w:rPr>
          <w:b w:val="0"/>
          <w:spacing w:val="0"/>
          <w:sz w:val="24"/>
          <w:szCs w:val="28"/>
        </w:rPr>
        <w:t>Рис. 3.5. Структурна схема БМУ з примусовою адресацією</w:t>
      </w:r>
    </w:p>
    <w:p w:rsidR="00B66BB5" w:rsidRPr="00B66BB5" w:rsidRDefault="00B66BB5" w:rsidP="00B66BB5">
      <w:pPr>
        <w:pStyle w:val="3"/>
        <w:spacing w:line="336" w:lineRule="auto"/>
        <w:rPr>
          <w:rFonts w:ascii="Times New Roman" w:hAnsi="Times New Roman" w:cs="Times New Roman"/>
          <w:b w:val="0"/>
          <w:sz w:val="24"/>
          <w:lang w:val="uk-UA"/>
        </w:rPr>
      </w:pPr>
      <w:bookmarkStart w:id="188" w:name="_Toc190709193"/>
      <w:bookmarkStart w:id="189" w:name="_Toc326777752"/>
      <w:bookmarkStart w:id="190" w:name="_Toc326918689"/>
      <w:bookmarkStart w:id="191" w:name="_Toc326919571"/>
      <w:bookmarkStart w:id="192" w:name="_Toc327687816"/>
      <w:r w:rsidRPr="00B66BB5">
        <w:rPr>
          <w:rFonts w:ascii="Times New Roman" w:hAnsi="Times New Roman" w:cs="Times New Roman"/>
          <w:b w:val="0"/>
          <w:sz w:val="24"/>
          <w:lang w:val="uk-UA"/>
        </w:rPr>
        <w:t>БМУ з відносною адресацією</w:t>
      </w:r>
      <w:bookmarkEnd w:id="188"/>
      <w:bookmarkEnd w:id="189"/>
      <w:bookmarkEnd w:id="190"/>
      <w:bookmarkEnd w:id="191"/>
      <w:bookmarkEnd w:id="192"/>
    </w:p>
    <w:p w:rsidR="00B66BB5" w:rsidRPr="00B66BB5" w:rsidRDefault="00B66BB5" w:rsidP="00B66BB5">
      <w:pPr>
        <w:spacing w:line="336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>За відносної адресації адреса наступної МК визначається за форм</w:t>
      </w:r>
      <w:r w:rsidRPr="00B66BB5">
        <w:rPr>
          <w:szCs w:val="28"/>
          <w:lang w:val="uk-UA"/>
        </w:rPr>
        <w:t>у</w:t>
      </w:r>
      <w:r w:rsidRPr="00B66BB5">
        <w:rPr>
          <w:szCs w:val="28"/>
          <w:lang w:val="uk-UA"/>
        </w:rPr>
        <w:t>лою:</w:t>
      </w:r>
    </w:p>
    <w:p w:rsidR="00B66BB5" w:rsidRPr="00B66BB5" w:rsidRDefault="00B66BB5" w:rsidP="00B66BB5">
      <w:pPr>
        <w:spacing w:after="120" w:line="336" w:lineRule="auto"/>
        <w:jc w:val="center"/>
        <w:rPr>
          <w:i/>
          <w:szCs w:val="28"/>
          <w:lang w:val="uk-UA"/>
        </w:rPr>
      </w:pPr>
      <w:r w:rsidRPr="00B66BB5">
        <w:rPr>
          <w:i/>
          <w:position w:val="-10"/>
          <w:szCs w:val="28"/>
          <w:lang w:val="uk-UA"/>
        </w:rPr>
        <w:object w:dxaOrig="1540" w:dyaOrig="320">
          <v:shape id="_x0000_i1031" type="#_x0000_t75" style="width:77.25pt;height:15.75pt" o:ole="">
            <v:imagedata r:id="rId17" o:title=""/>
          </v:shape>
          <o:OLEObject Type="Embed" ProgID="Equation.3" ShapeID="_x0000_i1031" DrawAspect="Content" ObjectID="_1487771004" r:id="rId18"/>
        </w:object>
      </w:r>
      <w:r w:rsidRPr="00B66BB5">
        <w:rPr>
          <w:i/>
          <w:szCs w:val="28"/>
          <w:lang w:val="uk-UA"/>
        </w:rPr>
        <w:t>,</w:t>
      </w:r>
    </w:p>
    <w:tbl>
      <w:tblPr>
        <w:tblW w:w="0" w:type="auto"/>
        <w:tblInd w:w="1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"/>
        <w:gridCol w:w="306"/>
        <w:gridCol w:w="405"/>
        <w:gridCol w:w="5686"/>
      </w:tblGrid>
      <w:tr w:rsidR="00B66BB5" w:rsidRPr="00B66BB5" w:rsidTr="00DF329B">
        <w:trPr>
          <w:trHeight w:val="227"/>
        </w:trPr>
        <w:tc>
          <w:tcPr>
            <w:tcW w:w="295" w:type="dxa"/>
          </w:tcPr>
          <w:p w:rsidR="00B66BB5" w:rsidRPr="00B66BB5" w:rsidRDefault="00B66BB5" w:rsidP="00DF329B">
            <w:pPr>
              <w:spacing w:line="336" w:lineRule="auto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 xml:space="preserve">де </w:t>
            </w:r>
          </w:p>
        </w:tc>
        <w:tc>
          <w:tcPr>
            <w:tcW w:w="306" w:type="dxa"/>
          </w:tcPr>
          <w:p w:rsidR="00B66BB5" w:rsidRPr="00B66BB5" w:rsidRDefault="00B66BB5" w:rsidP="00DF329B">
            <w:pPr>
              <w:pStyle w:val="11"/>
              <w:spacing w:after="0" w:line="336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193" w:name="_Toc326777753"/>
            <w:bookmarkStart w:id="194" w:name="_Toc326918690"/>
            <w:bookmarkStart w:id="195" w:name="_Toc326919572"/>
            <w:bookmarkStart w:id="196" w:name="_Toc327687817"/>
            <w:bookmarkStart w:id="197" w:name="_Toc327687970"/>
            <w:bookmarkStart w:id="198" w:name="_Toc327688075"/>
            <w:bookmarkStart w:id="199" w:name="_Toc327688557"/>
            <w:r w:rsidRPr="00B66BB5">
              <w:rPr>
                <w:rFonts w:ascii="Times New Roman" w:hAnsi="Times New Roman"/>
                <w:i/>
                <w:iCs/>
                <w:sz w:val="24"/>
                <w:szCs w:val="28"/>
                <w:lang w:val="uk-UA"/>
              </w:rPr>
              <w:t>S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</w:p>
        </w:tc>
        <w:tc>
          <w:tcPr>
            <w:tcW w:w="405" w:type="dxa"/>
          </w:tcPr>
          <w:p w:rsidR="00B66BB5" w:rsidRPr="00B66BB5" w:rsidRDefault="00B66BB5" w:rsidP="00DF329B">
            <w:pPr>
              <w:pStyle w:val="11"/>
              <w:spacing w:after="0" w:line="336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200" w:name="_Toc326777754"/>
            <w:bookmarkStart w:id="201" w:name="_Toc326918691"/>
            <w:bookmarkStart w:id="202" w:name="_Toc326919573"/>
            <w:bookmarkStart w:id="203" w:name="_Toc327687818"/>
            <w:bookmarkStart w:id="204" w:name="_Toc327687971"/>
            <w:bookmarkStart w:id="205" w:name="_Toc327688076"/>
            <w:bookmarkStart w:id="206" w:name="_Toc327688558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–</w:t>
            </w:r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</w:p>
        </w:tc>
        <w:tc>
          <w:tcPr>
            <w:tcW w:w="5686" w:type="dxa"/>
          </w:tcPr>
          <w:p w:rsidR="00B66BB5" w:rsidRPr="00B66BB5" w:rsidRDefault="00B66BB5" w:rsidP="00DF329B">
            <w:pPr>
              <w:pStyle w:val="11"/>
              <w:spacing w:after="0" w:line="336" w:lineRule="auto"/>
              <w:ind w:left="0"/>
              <w:jc w:val="both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207" w:name="_Toc326777755"/>
            <w:bookmarkStart w:id="208" w:name="_Toc326918692"/>
            <w:bookmarkStart w:id="209" w:name="_Toc326919574"/>
            <w:bookmarkStart w:id="210" w:name="_Toc327687819"/>
            <w:bookmarkStart w:id="211" w:name="_Toc327687972"/>
            <w:bookmarkStart w:id="212" w:name="_Toc327688077"/>
            <w:bookmarkStart w:id="213" w:name="_Toc327688559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приріст адреси МК;</w:t>
            </w:r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</w:p>
        </w:tc>
      </w:tr>
      <w:tr w:rsidR="00B66BB5" w:rsidRPr="00B66BB5" w:rsidTr="00DF329B">
        <w:trPr>
          <w:trHeight w:val="227"/>
        </w:trPr>
        <w:tc>
          <w:tcPr>
            <w:tcW w:w="295" w:type="dxa"/>
          </w:tcPr>
          <w:p w:rsidR="00B66BB5" w:rsidRPr="00B66BB5" w:rsidRDefault="00B66BB5" w:rsidP="00DF329B">
            <w:pPr>
              <w:pStyle w:val="11"/>
              <w:spacing w:after="0" w:line="336" w:lineRule="auto"/>
              <w:ind w:left="0"/>
              <w:outlineLvl w:val="0"/>
              <w:rPr>
                <w:rFonts w:ascii="Times New Roman" w:hAnsi="Times New Roman"/>
                <w:i/>
                <w:sz w:val="24"/>
                <w:szCs w:val="28"/>
                <w:lang w:val="uk-UA"/>
              </w:rPr>
            </w:pPr>
          </w:p>
        </w:tc>
        <w:tc>
          <w:tcPr>
            <w:tcW w:w="306" w:type="dxa"/>
          </w:tcPr>
          <w:p w:rsidR="00B66BB5" w:rsidRPr="00B66BB5" w:rsidRDefault="00B66BB5" w:rsidP="00DF329B">
            <w:pPr>
              <w:pStyle w:val="11"/>
              <w:spacing w:after="0" w:line="336" w:lineRule="auto"/>
              <w:ind w:left="0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214" w:name="_Toc326777756"/>
            <w:bookmarkStart w:id="215" w:name="_Toc326918693"/>
            <w:bookmarkStart w:id="216" w:name="_Toc326919575"/>
            <w:bookmarkStart w:id="217" w:name="_Toc327687820"/>
            <w:bookmarkStart w:id="218" w:name="_Toc327687973"/>
            <w:bookmarkStart w:id="219" w:name="_Toc327688078"/>
            <w:bookmarkStart w:id="220" w:name="_Toc327688560"/>
            <w:r w:rsidRPr="00B66BB5">
              <w:rPr>
                <w:rFonts w:ascii="Times New Roman" w:hAnsi="Times New Roman"/>
                <w:i/>
                <w:sz w:val="24"/>
                <w:szCs w:val="28"/>
                <w:lang w:val="uk-UA"/>
              </w:rPr>
              <w:t>α</w:t>
            </w:r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405" w:type="dxa"/>
          </w:tcPr>
          <w:p w:rsidR="00B66BB5" w:rsidRPr="00B66BB5" w:rsidRDefault="00B66BB5" w:rsidP="00DF329B">
            <w:pPr>
              <w:spacing w:line="336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–</w:t>
            </w:r>
          </w:p>
        </w:tc>
        <w:tc>
          <w:tcPr>
            <w:tcW w:w="5686" w:type="dxa"/>
          </w:tcPr>
          <w:p w:rsidR="00B66BB5" w:rsidRPr="00B66BB5" w:rsidRDefault="00B66BB5" w:rsidP="00DF329B">
            <w:pPr>
              <w:pStyle w:val="11"/>
              <w:spacing w:after="0" w:line="336" w:lineRule="auto"/>
              <w:ind w:left="0"/>
              <w:jc w:val="both"/>
              <w:outlineLvl w:val="0"/>
              <w:rPr>
                <w:rFonts w:ascii="Times New Roman" w:hAnsi="Times New Roman"/>
                <w:sz w:val="24"/>
                <w:szCs w:val="28"/>
                <w:lang w:val="uk-UA"/>
              </w:rPr>
            </w:pPr>
            <w:bookmarkStart w:id="221" w:name="_Toc326777757"/>
            <w:bookmarkStart w:id="222" w:name="_Toc326918694"/>
            <w:bookmarkStart w:id="223" w:name="_Toc326919576"/>
            <w:bookmarkStart w:id="224" w:name="_Toc327687821"/>
            <w:bookmarkStart w:id="225" w:name="_Toc327687974"/>
            <w:bookmarkStart w:id="226" w:name="_Toc327688079"/>
            <w:bookmarkStart w:id="227" w:name="_Toc327688561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сигнал на виході </w:t>
            </w:r>
            <w:proofErr w:type="spellStart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мультиплексора</w:t>
            </w:r>
            <w:proofErr w:type="spellEnd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, що залежить від логічних умов </w:t>
            </w:r>
            <w:proofErr w:type="spellStart"/>
            <w:r w:rsidRPr="00B66BB5">
              <w:rPr>
                <w:rFonts w:ascii="Times New Roman" w:hAnsi="Times New Roman"/>
                <w:i/>
                <w:sz w:val="24"/>
                <w:szCs w:val="28"/>
                <w:lang w:val="uk-UA"/>
              </w:rPr>
              <w:t>Х</w:t>
            </w:r>
            <w:r w:rsidRPr="00B66BB5">
              <w:rPr>
                <w:rFonts w:ascii="Times New Roman" w:hAnsi="Times New Roman"/>
                <w:i/>
                <w:sz w:val="24"/>
                <w:szCs w:val="28"/>
                <w:vertAlign w:val="subscript"/>
                <w:lang w:val="uk-UA"/>
              </w:rPr>
              <w:t>i</w:t>
            </w:r>
            <w:proofErr w:type="spellEnd"/>
            <w:r w:rsidRPr="00B66BB5">
              <w:rPr>
                <w:rFonts w:ascii="Times New Roman" w:hAnsi="Times New Roman"/>
                <w:sz w:val="24"/>
                <w:szCs w:val="28"/>
                <w:lang w:val="uk-UA"/>
              </w:rPr>
              <w:t>.</w:t>
            </w:r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</w:p>
        </w:tc>
      </w:tr>
    </w:tbl>
    <w:p w:rsidR="00B66BB5" w:rsidRPr="00B66BB5" w:rsidRDefault="00B66BB5" w:rsidP="00B66BB5">
      <w:pPr>
        <w:spacing w:line="336" w:lineRule="auto"/>
        <w:ind w:firstLine="709"/>
        <w:rPr>
          <w:iCs/>
          <w:szCs w:val="28"/>
          <w:lang w:val="uk-UA"/>
        </w:rPr>
      </w:pPr>
      <w:r w:rsidRPr="00B66BB5">
        <w:rPr>
          <w:iCs/>
          <w:szCs w:val="28"/>
          <w:lang w:val="uk-UA"/>
        </w:rPr>
        <w:lastRenderedPageBreak/>
        <w:t xml:space="preserve">Формат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 xml:space="preserve">1 </w:t>
      </w:r>
      <w:r w:rsidRPr="00B66BB5">
        <w:rPr>
          <w:iCs/>
          <w:szCs w:val="28"/>
          <w:lang w:val="uk-UA"/>
        </w:rPr>
        <w:t>у загальному вигляді:</w:t>
      </w:r>
    </w:p>
    <w:p w:rsidR="00B66BB5" w:rsidRPr="00B66BB5" w:rsidRDefault="00B66BB5" w:rsidP="00B66BB5">
      <w:pPr>
        <w:spacing w:line="336" w:lineRule="auto"/>
        <w:jc w:val="center"/>
        <w:rPr>
          <w:iCs/>
          <w:szCs w:val="28"/>
          <w:lang w:val="uk-UA"/>
        </w:rPr>
      </w:pPr>
      <w:r w:rsidRPr="00B66BB5">
        <w:rPr>
          <w:szCs w:val="28"/>
          <w:lang w:val="uk-UA"/>
        </w:rPr>
        <w:object w:dxaOrig="2201" w:dyaOrig="844">
          <v:shape id="_x0000_i1032" type="#_x0000_t75" style="width:110.25pt;height:42pt" o:ole="">
            <v:imagedata r:id="rId19" o:title=""/>
          </v:shape>
          <o:OLEObject Type="Embed" ProgID="Visio.Drawing.11" ShapeID="_x0000_i1032" DrawAspect="Content" ObjectID="_1487771005" r:id="rId20"/>
        </w:object>
      </w:r>
      <w:r w:rsidRPr="00B66BB5">
        <w:rPr>
          <w:szCs w:val="28"/>
          <w:lang w:val="uk-UA"/>
        </w:rPr>
        <w:t>.</w:t>
      </w:r>
    </w:p>
    <w:p w:rsidR="00B66BB5" w:rsidRPr="00B66BB5" w:rsidRDefault="00B66BB5" w:rsidP="00B66BB5">
      <w:pPr>
        <w:spacing w:line="336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Довжину поля </w:t>
      </w:r>
      <w:r w:rsidRPr="00B66BB5">
        <w:rPr>
          <w:i/>
          <w:iCs/>
          <w:szCs w:val="28"/>
          <w:lang w:val="uk-UA"/>
        </w:rPr>
        <w:t xml:space="preserve">S </w:t>
      </w:r>
      <w:r w:rsidRPr="00B66BB5">
        <w:rPr>
          <w:szCs w:val="28"/>
          <w:lang w:val="uk-UA"/>
        </w:rPr>
        <w:t>визначають за виразом:</w:t>
      </w:r>
    </w:p>
    <w:p w:rsidR="00B66BB5" w:rsidRPr="00B66BB5" w:rsidRDefault="00B66BB5" w:rsidP="00B66BB5">
      <w:pPr>
        <w:spacing w:after="120" w:line="336" w:lineRule="auto"/>
        <w:jc w:val="center"/>
        <w:rPr>
          <w:szCs w:val="28"/>
          <w:lang w:val="uk-UA"/>
        </w:rPr>
      </w:pPr>
      <w:proofErr w:type="spellStart"/>
      <w:proofErr w:type="gramStart"/>
      <w:r w:rsidRPr="00B66BB5">
        <w:rPr>
          <w:i/>
          <w:szCs w:val="28"/>
          <w:lang w:val="en-US"/>
        </w:rPr>
        <w:t>n</w:t>
      </w:r>
      <w:r w:rsidRPr="00B66BB5">
        <w:rPr>
          <w:i/>
          <w:szCs w:val="28"/>
          <w:vertAlign w:val="subscript"/>
          <w:lang w:val="en-US"/>
        </w:rPr>
        <w:t>S</w:t>
      </w:r>
      <w:proofErr w:type="spellEnd"/>
      <w:r w:rsidRPr="00B66BB5">
        <w:rPr>
          <w:i/>
          <w:szCs w:val="28"/>
          <w:lang w:val="uk-UA"/>
        </w:rPr>
        <w:t xml:space="preserve"> </w:t>
      </w:r>
      <w:r w:rsidRPr="00B66BB5">
        <w:rPr>
          <w:szCs w:val="28"/>
          <w:vertAlign w:val="subscript"/>
          <w:lang w:val="uk-UA"/>
        </w:rPr>
        <w:t xml:space="preserve"> </w:t>
      </w:r>
      <w:r w:rsidRPr="00B66BB5">
        <w:rPr>
          <w:szCs w:val="28"/>
          <w:lang w:val="uk-UA"/>
        </w:rPr>
        <w:t>=</w:t>
      </w:r>
      <w:proofErr w:type="gramEnd"/>
      <w:r w:rsidRPr="00B66BB5">
        <w:rPr>
          <w:szCs w:val="28"/>
          <w:lang w:val="uk-UA"/>
        </w:rPr>
        <w:t xml:space="preserve"> ]</w:t>
      </w:r>
      <w:r w:rsidRPr="00B66BB5">
        <w:rPr>
          <w:szCs w:val="28"/>
          <w:lang w:val="en-US"/>
        </w:rPr>
        <w:t>log</w:t>
      </w:r>
      <w:r w:rsidRPr="00B66BB5">
        <w:rPr>
          <w:szCs w:val="28"/>
          <w:vertAlign w:val="subscript"/>
          <w:lang w:val="uk-UA"/>
        </w:rPr>
        <w:t>2</w:t>
      </w:r>
      <w:r w:rsidRPr="00B66BB5">
        <w:rPr>
          <w:i/>
          <w:szCs w:val="28"/>
          <w:lang w:val="en-US"/>
        </w:rPr>
        <w:t>N</w:t>
      </w:r>
      <w:r w:rsidRPr="00B66BB5">
        <w:rPr>
          <w:szCs w:val="28"/>
          <w:lang w:val="uk-UA"/>
        </w:rPr>
        <w:t xml:space="preserve">[ </w:t>
      </w:r>
      <w:r w:rsidRPr="00B66BB5">
        <w:rPr>
          <w:szCs w:val="28"/>
        </w:rPr>
        <w:t>+</w:t>
      </w:r>
      <w:r w:rsidRPr="00B66BB5">
        <w:rPr>
          <w:szCs w:val="28"/>
          <w:lang w:val="uk-UA"/>
        </w:rPr>
        <w:t xml:space="preserve"> </w:t>
      </w:r>
      <w:r w:rsidRPr="00B66BB5">
        <w:rPr>
          <w:szCs w:val="28"/>
        </w:rPr>
        <w:t>1</w:t>
      </w:r>
      <w:r w:rsidRPr="00B66BB5">
        <w:rPr>
          <w:szCs w:val="28"/>
          <w:lang w:val="uk-UA"/>
        </w:rPr>
        <w:t>,</w:t>
      </w:r>
    </w:p>
    <w:p w:rsidR="00B66BB5" w:rsidRPr="00B66BB5" w:rsidRDefault="00B66BB5" w:rsidP="00B66BB5">
      <w:pPr>
        <w:spacing w:line="360" w:lineRule="auto"/>
        <w:rPr>
          <w:spacing w:val="-3"/>
          <w:szCs w:val="28"/>
          <w:lang w:val="uk-UA"/>
        </w:rPr>
      </w:pPr>
      <w:r w:rsidRPr="00B66BB5">
        <w:rPr>
          <w:spacing w:val="-3"/>
          <w:szCs w:val="28"/>
          <w:lang w:val="uk-UA"/>
        </w:rPr>
        <w:t xml:space="preserve">де </w:t>
      </w:r>
      <w:r w:rsidRPr="00B66BB5">
        <w:rPr>
          <w:i/>
          <w:iCs/>
          <w:spacing w:val="-3"/>
          <w:szCs w:val="28"/>
          <w:lang w:val="uk-UA"/>
        </w:rPr>
        <w:t>N</w:t>
      </w:r>
      <w:r w:rsidRPr="00B66BB5">
        <w:rPr>
          <w:spacing w:val="-3"/>
          <w:szCs w:val="28"/>
          <w:lang w:val="uk-UA"/>
        </w:rPr>
        <w:t xml:space="preserve"> – максимальний приріст, додатковий знаковий розряд додається для в</w:t>
      </w:r>
      <w:r w:rsidRPr="00B66BB5">
        <w:rPr>
          <w:spacing w:val="-3"/>
          <w:szCs w:val="28"/>
          <w:lang w:val="uk-UA"/>
        </w:rPr>
        <w:t>и</w:t>
      </w:r>
      <w:r w:rsidRPr="00B66BB5">
        <w:rPr>
          <w:spacing w:val="-3"/>
          <w:szCs w:val="28"/>
          <w:lang w:val="uk-UA"/>
        </w:rPr>
        <w:t>значення напрямку переходу (зменшення або збільшення адреси).</w:t>
      </w:r>
    </w:p>
    <w:p w:rsidR="00B66BB5" w:rsidRPr="00B66BB5" w:rsidRDefault="00B66BB5" w:rsidP="00B66BB5">
      <w:pPr>
        <w:spacing w:line="360" w:lineRule="auto"/>
        <w:ind w:left="454" w:firstLine="255"/>
        <w:rPr>
          <w:szCs w:val="28"/>
          <w:lang w:val="uk-UA"/>
        </w:rPr>
      </w:pPr>
      <w:r w:rsidRPr="00B66BB5">
        <w:rPr>
          <w:szCs w:val="28"/>
          <w:lang w:val="uk-UA"/>
        </w:rPr>
        <w:t>Структурна схема БМУ наведена на рис. 3.6.</w:t>
      </w:r>
    </w:p>
    <w:p w:rsidR="00B66BB5" w:rsidRPr="00B66BB5" w:rsidRDefault="00B66BB5" w:rsidP="00B66BB5">
      <w:pPr>
        <w:spacing w:line="360" w:lineRule="auto"/>
        <w:ind w:left="454" w:firstLine="255"/>
        <w:rPr>
          <w:szCs w:val="28"/>
          <w:lang w:val="uk-UA"/>
        </w:rPr>
      </w:pPr>
    </w:p>
    <w:bookmarkStart w:id="228" w:name="_MON_1251552951"/>
    <w:bookmarkEnd w:id="228"/>
    <w:p w:rsidR="00B66BB5" w:rsidRPr="00B66BB5" w:rsidRDefault="00B66BB5" w:rsidP="00B66BB5">
      <w:pPr>
        <w:spacing w:line="360" w:lineRule="auto"/>
        <w:jc w:val="center"/>
        <w:rPr>
          <w:szCs w:val="28"/>
          <w:lang w:val="uk-UA"/>
        </w:rPr>
      </w:pPr>
      <w:r w:rsidRPr="00B66BB5">
        <w:rPr>
          <w:szCs w:val="28"/>
          <w:lang w:val="uk-UA"/>
        </w:rPr>
        <w:object w:dxaOrig="6498" w:dyaOrig="4429">
          <v:shape id="_x0000_i1033" type="#_x0000_t75" style="width:295.5pt;height:204pt" o:ole="">
            <v:imagedata r:id="rId21" o:title=""/>
          </v:shape>
          <o:OLEObject Type="Embed" ProgID="Visio.Drawing.11" ShapeID="_x0000_i1033" DrawAspect="Content" ObjectID="_1487771006" r:id="rId22"/>
        </w:object>
      </w:r>
    </w:p>
    <w:p w:rsidR="00B66BB5" w:rsidRPr="00B66BB5" w:rsidRDefault="00B66BB5" w:rsidP="00B66BB5">
      <w:pPr>
        <w:pStyle w:val="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spacing w:val="0"/>
          <w:sz w:val="24"/>
          <w:szCs w:val="28"/>
        </w:rPr>
      </w:pPr>
      <w:r w:rsidRPr="00B66BB5">
        <w:rPr>
          <w:b w:val="0"/>
          <w:spacing w:val="0"/>
          <w:sz w:val="24"/>
          <w:szCs w:val="28"/>
        </w:rPr>
        <w:t>Рис. 3.6. Структурна схема БМУ з відносною адресацією</w:t>
      </w:r>
    </w:p>
    <w:p w:rsidR="00B66BB5" w:rsidRPr="00B66BB5" w:rsidRDefault="00B66BB5" w:rsidP="00B66BB5">
      <w:pPr>
        <w:rPr>
          <w:sz w:val="22"/>
          <w:lang w:val="uk-UA"/>
        </w:rPr>
      </w:pPr>
    </w:p>
    <w:p w:rsidR="00B66BB5" w:rsidRPr="00B66BB5" w:rsidRDefault="00B66BB5" w:rsidP="00B66BB5">
      <w:pPr>
        <w:pStyle w:val="BodyTextIndent"/>
        <w:spacing w:line="360" w:lineRule="auto"/>
        <w:ind w:left="454" w:hanging="454"/>
        <w:rPr>
          <w:szCs w:val="28"/>
          <w:lang w:val="uk-UA"/>
        </w:rPr>
      </w:pPr>
      <w:r w:rsidRPr="00B66BB5">
        <w:rPr>
          <w:bCs/>
          <w:i/>
          <w:szCs w:val="28"/>
          <w:lang w:val="uk-UA"/>
        </w:rPr>
        <w:t>Приклад .</w:t>
      </w:r>
      <w:r w:rsidRPr="00B66BB5">
        <w:rPr>
          <w:b/>
          <w:bCs/>
          <w:szCs w:val="28"/>
          <w:lang w:val="uk-UA"/>
        </w:rPr>
        <w:t xml:space="preserve"> </w:t>
      </w:r>
      <w:r w:rsidRPr="00B66BB5">
        <w:rPr>
          <w:szCs w:val="28"/>
          <w:lang w:val="uk-UA"/>
        </w:rPr>
        <w:t>Побудувати структурну схему БМУ і карту пам'яті мікропро</w:t>
      </w:r>
      <w:r w:rsidRPr="00B66BB5">
        <w:rPr>
          <w:szCs w:val="28"/>
          <w:lang w:val="uk-UA"/>
        </w:rPr>
        <w:t>г</w:t>
      </w:r>
      <w:r w:rsidRPr="00B66BB5">
        <w:rPr>
          <w:szCs w:val="28"/>
          <w:lang w:val="uk-UA"/>
        </w:rPr>
        <w:t xml:space="preserve">рам для </w:t>
      </w:r>
      <w:proofErr w:type="spellStart"/>
      <w:r w:rsidRPr="00B66BB5">
        <w:rPr>
          <w:szCs w:val="28"/>
          <w:lang w:val="uk-UA"/>
        </w:rPr>
        <w:t>мікроалгоритму</w:t>
      </w:r>
      <w:proofErr w:type="spellEnd"/>
      <w:r w:rsidRPr="00B66BB5">
        <w:rPr>
          <w:szCs w:val="28"/>
          <w:lang w:val="uk-UA"/>
        </w:rPr>
        <w:t xml:space="preserve"> виконання операції множення. </w:t>
      </w:r>
      <w:proofErr w:type="spellStart"/>
      <w:r w:rsidRPr="00B66BB5">
        <w:rPr>
          <w:szCs w:val="28"/>
          <w:lang w:val="uk-UA"/>
        </w:rPr>
        <w:t>Мікроалгоритм</w:t>
      </w:r>
      <w:proofErr w:type="spellEnd"/>
      <w:r w:rsidRPr="00B66BB5">
        <w:rPr>
          <w:szCs w:val="28"/>
          <w:lang w:val="uk-UA"/>
        </w:rPr>
        <w:t xml:space="preserve"> п</w:t>
      </w:r>
      <w:r w:rsidRPr="00B66BB5">
        <w:rPr>
          <w:szCs w:val="28"/>
          <w:lang w:val="uk-UA"/>
        </w:rPr>
        <w:t>о</w:t>
      </w:r>
      <w:r w:rsidRPr="00B66BB5">
        <w:rPr>
          <w:szCs w:val="28"/>
          <w:lang w:val="uk-UA"/>
        </w:rPr>
        <w:t>винен забезпечувати управління арифметико-логічним пристроєм із розподіленою логікою.</w:t>
      </w:r>
    </w:p>
    <w:p w:rsidR="00B66BB5" w:rsidRPr="00B66BB5" w:rsidRDefault="00B66BB5" w:rsidP="00B66BB5">
      <w:pPr>
        <w:suppressAutoHyphens/>
        <w:spacing w:before="60" w:line="360" w:lineRule="auto"/>
        <w:rPr>
          <w:i/>
          <w:szCs w:val="28"/>
          <w:lang w:val="uk-UA"/>
        </w:rPr>
      </w:pPr>
      <w:r w:rsidRPr="00B66BB5">
        <w:rPr>
          <w:i/>
          <w:szCs w:val="28"/>
          <w:lang w:val="uk-UA"/>
        </w:rPr>
        <w:t>Вихідні дані:</w:t>
      </w:r>
    </w:p>
    <w:p w:rsidR="00B66BB5" w:rsidRPr="00B66BB5" w:rsidRDefault="00B66BB5" w:rsidP="00B66BB5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napToGrid w:val="0"/>
          <w:szCs w:val="28"/>
          <w:lang w:val="uk-UA"/>
        </w:rPr>
      </w:pPr>
      <w:r w:rsidRPr="00B66BB5">
        <w:rPr>
          <w:snapToGrid w:val="0"/>
          <w:szCs w:val="28"/>
          <w:lang w:val="uk-UA"/>
        </w:rPr>
        <w:t>Спосіб адресації мікрокоманд – примусовий;</w:t>
      </w:r>
    </w:p>
    <w:p w:rsidR="00B66BB5" w:rsidRPr="00B66BB5" w:rsidRDefault="00B66BB5" w:rsidP="00B66BB5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napToGrid w:val="0"/>
          <w:szCs w:val="28"/>
          <w:lang w:val="uk-UA"/>
        </w:rPr>
      </w:pPr>
      <w:r w:rsidRPr="00B66BB5">
        <w:rPr>
          <w:snapToGrid w:val="0"/>
          <w:szCs w:val="28"/>
          <w:lang w:val="uk-UA"/>
        </w:rPr>
        <w:t>Структура ПМК – лінійна;</w:t>
      </w:r>
    </w:p>
    <w:p w:rsidR="00B66BB5" w:rsidRPr="00B66BB5" w:rsidRDefault="00B66BB5" w:rsidP="00B66BB5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napToGrid w:val="0"/>
          <w:szCs w:val="28"/>
          <w:lang w:val="uk-UA"/>
        </w:rPr>
      </w:pPr>
      <w:r w:rsidRPr="00B66BB5">
        <w:rPr>
          <w:snapToGrid w:val="0"/>
          <w:szCs w:val="28"/>
          <w:lang w:val="uk-UA"/>
        </w:rPr>
        <w:t>Ємність ПМК – 16 слів;</w:t>
      </w:r>
    </w:p>
    <w:p w:rsidR="00B66BB5" w:rsidRPr="00B66BB5" w:rsidRDefault="00B66BB5" w:rsidP="00B66BB5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napToGrid w:val="0"/>
          <w:szCs w:val="28"/>
          <w:lang w:val="uk-UA"/>
        </w:rPr>
      </w:pPr>
      <w:r w:rsidRPr="00B66BB5">
        <w:rPr>
          <w:szCs w:val="28"/>
          <w:lang w:val="uk-UA"/>
        </w:rPr>
        <w:t>Тривалість мікрооперації підсумовування</w:t>
      </w:r>
      <w:r w:rsidRPr="00B66BB5">
        <w:rPr>
          <w:snapToGrid w:val="0"/>
          <w:szCs w:val="28"/>
          <w:lang w:val="uk-UA"/>
        </w:rPr>
        <w:t xml:space="preserve"> – 4 такти;</w:t>
      </w:r>
    </w:p>
    <w:p w:rsidR="00B66BB5" w:rsidRPr="00B66BB5" w:rsidRDefault="00B66BB5" w:rsidP="00B66BB5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napToGrid w:val="0"/>
          <w:szCs w:val="28"/>
          <w:lang w:val="uk-UA"/>
        </w:rPr>
      </w:pPr>
      <w:r w:rsidRPr="00B66BB5">
        <w:rPr>
          <w:snapToGrid w:val="0"/>
          <w:szCs w:val="28"/>
          <w:lang w:val="uk-UA"/>
        </w:rPr>
        <w:t>Початкова адреса мікропрограми – 0007</w:t>
      </w:r>
      <w:r w:rsidRPr="00B66BB5">
        <w:rPr>
          <w:i/>
          <w:iCs/>
          <w:snapToGrid w:val="0"/>
          <w:szCs w:val="28"/>
          <w:lang w:val="uk-UA"/>
        </w:rPr>
        <w:t>h</w:t>
      </w:r>
      <w:r w:rsidRPr="00B66BB5">
        <w:rPr>
          <w:snapToGrid w:val="0"/>
          <w:szCs w:val="28"/>
          <w:lang w:val="uk-UA"/>
        </w:rPr>
        <w:t>;</w:t>
      </w:r>
    </w:p>
    <w:p w:rsidR="00B66BB5" w:rsidRPr="00B66BB5" w:rsidRDefault="00B66BB5" w:rsidP="00B66BB5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napToGrid w:val="0"/>
          <w:szCs w:val="28"/>
          <w:lang w:val="uk-UA"/>
        </w:rPr>
      </w:pPr>
      <w:r w:rsidRPr="00B66BB5">
        <w:rPr>
          <w:snapToGrid w:val="0"/>
          <w:szCs w:val="28"/>
          <w:lang w:val="uk-UA"/>
        </w:rPr>
        <w:t xml:space="preserve">Виконати перевірку слова МК на непарність; </w:t>
      </w:r>
    </w:p>
    <w:p w:rsidR="00B66BB5" w:rsidRPr="00B66BB5" w:rsidRDefault="00B66BB5" w:rsidP="00B66BB5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napToGrid w:val="0"/>
          <w:szCs w:val="28"/>
          <w:lang w:val="uk-UA"/>
        </w:rPr>
      </w:pPr>
      <w:r w:rsidRPr="00B66BB5">
        <w:rPr>
          <w:snapToGrid w:val="0"/>
          <w:szCs w:val="28"/>
          <w:lang w:val="uk-UA"/>
        </w:rPr>
        <w:t>Розрядність операндів – 16 розрядів;</w:t>
      </w:r>
    </w:p>
    <w:p w:rsidR="00B66BB5" w:rsidRPr="00B66BB5" w:rsidRDefault="00B66BB5" w:rsidP="00B66BB5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napToGrid w:val="0"/>
          <w:szCs w:val="28"/>
          <w:lang w:val="uk-UA"/>
        </w:rPr>
      </w:pPr>
      <w:r w:rsidRPr="00B66BB5">
        <w:rPr>
          <w:snapToGrid w:val="0"/>
          <w:szCs w:val="28"/>
          <w:lang w:val="uk-UA"/>
        </w:rPr>
        <w:t xml:space="preserve">Розрядність регістрів та суматорів – 8 розрядів. </w:t>
      </w:r>
    </w:p>
    <w:p w:rsidR="00B66BB5" w:rsidRPr="00B66BB5" w:rsidRDefault="00B66BB5" w:rsidP="00B66BB5">
      <w:pPr>
        <w:suppressAutoHyphens/>
        <w:spacing w:before="60" w:after="60" w:line="360" w:lineRule="auto"/>
        <w:rPr>
          <w:i/>
          <w:snapToGrid w:val="0"/>
          <w:szCs w:val="28"/>
          <w:lang w:val="uk-UA"/>
        </w:rPr>
      </w:pPr>
      <w:r w:rsidRPr="00B66BB5">
        <w:rPr>
          <w:i/>
          <w:snapToGrid w:val="0"/>
          <w:szCs w:val="28"/>
          <w:lang w:val="uk-UA"/>
        </w:rPr>
        <w:t>Виконання завдання</w:t>
      </w:r>
    </w:p>
    <w:p w:rsidR="00B66BB5" w:rsidRPr="00B66BB5" w:rsidRDefault="00B66BB5" w:rsidP="00B66BB5">
      <w:pPr>
        <w:suppressAutoHyphens/>
        <w:spacing w:line="360" w:lineRule="auto"/>
        <w:ind w:firstLine="709"/>
        <w:rPr>
          <w:snapToGrid w:val="0"/>
          <w:spacing w:val="2"/>
          <w:szCs w:val="28"/>
          <w:lang w:val="uk-UA"/>
        </w:rPr>
      </w:pPr>
      <w:r w:rsidRPr="00B66BB5">
        <w:rPr>
          <w:snapToGrid w:val="0"/>
          <w:spacing w:val="2"/>
          <w:szCs w:val="28"/>
          <w:lang w:val="uk-UA"/>
        </w:rPr>
        <w:lastRenderedPageBreak/>
        <w:t xml:space="preserve">Структурна схема пристрою для виконання операції множення першим способом з урахуванням елементної бази наведена на рис. 3.7. </w:t>
      </w:r>
      <w:proofErr w:type="spellStart"/>
      <w:r w:rsidRPr="00B66BB5">
        <w:rPr>
          <w:snapToGrid w:val="0"/>
          <w:spacing w:val="2"/>
          <w:szCs w:val="28"/>
          <w:lang w:val="uk-UA"/>
        </w:rPr>
        <w:t>Мікроалгоритм</w:t>
      </w:r>
      <w:proofErr w:type="spellEnd"/>
      <w:r w:rsidRPr="00B66BB5">
        <w:rPr>
          <w:snapToGrid w:val="0"/>
          <w:spacing w:val="2"/>
          <w:szCs w:val="28"/>
          <w:lang w:val="uk-UA"/>
        </w:rPr>
        <w:t xml:space="preserve"> управління роботою пристрою наведений на рис. 3.8. Змістовний МА наведений на рис. 3.9.</w:t>
      </w:r>
    </w:p>
    <w:p w:rsidR="00B66BB5" w:rsidRPr="00B66BB5" w:rsidRDefault="00B66BB5" w:rsidP="00B66BB5">
      <w:pPr>
        <w:suppressAutoHyphens/>
        <w:spacing w:line="360" w:lineRule="auto"/>
        <w:ind w:firstLine="709"/>
        <w:rPr>
          <w:snapToGrid w:val="0"/>
          <w:spacing w:val="2"/>
          <w:szCs w:val="28"/>
          <w:lang w:val="uk-UA"/>
        </w:rPr>
      </w:pPr>
    </w:p>
    <w:p w:rsidR="00B66BB5" w:rsidRPr="00B66BB5" w:rsidRDefault="00B66BB5" w:rsidP="00B66BB5">
      <w:pPr>
        <w:suppressAutoHyphens/>
        <w:spacing w:line="360" w:lineRule="auto"/>
        <w:ind w:firstLine="709"/>
        <w:rPr>
          <w:snapToGrid w:val="0"/>
          <w:spacing w:val="2"/>
          <w:szCs w:val="28"/>
          <w:lang w:val="uk-UA"/>
        </w:rPr>
      </w:pPr>
    </w:p>
    <w:p w:rsidR="00B66BB5" w:rsidRPr="00B66BB5" w:rsidRDefault="00B66BB5" w:rsidP="00B66BB5">
      <w:pPr>
        <w:spacing w:after="120" w:line="360" w:lineRule="auto"/>
        <w:jc w:val="center"/>
        <w:rPr>
          <w:szCs w:val="28"/>
          <w:lang w:val="uk-UA"/>
        </w:rPr>
      </w:pPr>
      <w:r w:rsidRPr="00B66BB5">
        <w:rPr>
          <w:szCs w:val="28"/>
          <w:lang w:val="uk-UA"/>
        </w:rPr>
        <w:object w:dxaOrig="15736" w:dyaOrig="4595">
          <v:shape id="_x0000_i1034" type="#_x0000_t75" style="width:440.25pt;height:129pt" o:ole="">
            <v:imagedata r:id="rId23" o:title=""/>
          </v:shape>
          <o:OLEObject Type="Embed" ProgID="Visio.Drawing.11" ShapeID="_x0000_i1034" DrawAspect="Content" ObjectID="_1487771007" r:id="rId24"/>
        </w:object>
      </w:r>
    </w:p>
    <w:p w:rsidR="00B66BB5" w:rsidRPr="00B66BB5" w:rsidRDefault="00B66BB5" w:rsidP="00B66BB5">
      <w:pPr>
        <w:pStyle w:val="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snapToGrid w:val="0"/>
          <w:spacing w:val="2"/>
          <w:sz w:val="24"/>
          <w:szCs w:val="28"/>
        </w:rPr>
      </w:pPr>
      <w:r w:rsidRPr="00B66BB5">
        <w:rPr>
          <w:b w:val="0"/>
          <w:snapToGrid w:val="0"/>
          <w:spacing w:val="2"/>
          <w:sz w:val="24"/>
          <w:szCs w:val="28"/>
        </w:rPr>
        <w:t xml:space="preserve">Рис. 3.7. Структурна схема пристрою </w:t>
      </w:r>
      <w:proofErr w:type="spellStart"/>
      <w:r w:rsidRPr="00B66BB5">
        <w:rPr>
          <w:b w:val="0"/>
          <w:snapToGrid w:val="0"/>
          <w:spacing w:val="2"/>
          <w:sz w:val="24"/>
          <w:szCs w:val="28"/>
        </w:rPr>
        <w:t>множе</w:t>
      </w:r>
      <w:r w:rsidRPr="00B66BB5">
        <w:rPr>
          <w:b w:val="0"/>
          <w:snapToGrid w:val="0"/>
          <w:spacing w:val="2"/>
          <w:sz w:val="24"/>
          <w:szCs w:val="28"/>
        </w:rPr>
        <w:t>н</w:t>
      </w:r>
      <w:r w:rsidRPr="00B66BB5">
        <w:rPr>
          <w:b w:val="0"/>
          <w:snapToGrid w:val="0"/>
          <w:spacing w:val="2"/>
          <w:sz w:val="24"/>
          <w:szCs w:val="28"/>
        </w:rPr>
        <w:t>я</w:t>
      </w:r>
      <w:proofErr w:type="spellEnd"/>
    </w:p>
    <w:p w:rsidR="00B66BB5" w:rsidRPr="00B66BB5" w:rsidRDefault="00B66BB5" w:rsidP="00B66BB5">
      <w:pPr>
        <w:rPr>
          <w:sz w:val="22"/>
          <w:lang w:val="uk-UA"/>
        </w:rPr>
      </w:pPr>
    </w:p>
    <w:tbl>
      <w:tblPr>
        <w:tblStyle w:val="11"/>
        <w:tblW w:w="0" w:type="auto"/>
        <w:tblLook w:val="00A0" w:firstRow="1" w:lastRow="0" w:firstColumn="1" w:lastColumn="0" w:noHBand="0" w:noVBand="0"/>
      </w:tblPr>
      <w:tblGrid>
        <w:gridCol w:w="4643"/>
        <w:gridCol w:w="4644"/>
      </w:tblGrid>
      <w:tr w:rsidR="00B66BB5" w:rsidRPr="00B66BB5" w:rsidTr="00DF329B">
        <w:trPr>
          <w:trHeight w:val="6599"/>
        </w:trPr>
        <w:tc>
          <w:tcPr>
            <w:tcW w:w="4643" w:type="dxa"/>
            <w:vMerge w:val="restart"/>
          </w:tcPr>
          <w:bookmarkStart w:id="229" w:name="_GoBack"/>
          <w:p w:rsidR="00B66BB5" w:rsidRPr="00B66BB5" w:rsidRDefault="00DF329B" w:rsidP="00DF329B">
            <w:pPr>
              <w:spacing w:after="120"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object w:dxaOrig="3552" w:dyaOrig="10080">
                <v:shape id="_x0000_i1035" type="#_x0000_t75" style="width:163.5pt;height:472.5pt" o:ole="">
                  <v:imagedata r:id="rId25" o:title=""/>
                </v:shape>
                <o:OLEObject Type="Embed" ProgID="Visio.Drawing.11" ShapeID="_x0000_i1035" DrawAspect="Content" ObjectID="_1487771008" r:id="rId26"/>
              </w:object>
            </w:r>
            <w:bookmarkEnd w:id="229"/>
          </w:p>
        </w:tc>
        <w:tc>
          <w:tcPr>
            <w:tcW w:w="4644" w:type="dxa"/>
          </w:tcPr>
          <w:p w:rsidR="00B66BB5" w:rsidRPr="00B66BB5" w:rsidRDefault="00B66BB5" w:rsidP="00DF329B">
            <w:pPr>
              <w:spacing w:after="120"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object w:dxaOrig="4049" w:dyaOrig="7036">
                <v:shape id="_x0000_i1036" type="#_x0000_t75" style="width:178.5pt;height:309.75pt" o:ole="">
                  <v:imagedata r:id="rId27" o:title=""/>
                </v:shape>
                <o:OLEObject Type="Embed" ProgID="Visio.Drawing.11" ShapeID="_x0000_i1036" DrawAspect="Content" ObjectID="_1487771009" r:id="rId28"/>
              </w:object>
            </w:r>
          </w:p>
        </w:tc>
      </w:tr>
      <w:tr w:rsidR="00B66BB5" w:rsidRPr="00B66BB5" w:rsidTr="00DF329B">
        <w:trPr>
          <w:trHeight w:val="603"/>
        </w:trPr>
        <w:tc>
          <w:tcPr>
            <w:tcW w:w="4643" w:type="dxa"/>
            <w:vMerge/>
          </w:tcPr>
          <w:p w:rsidR="00B66BB5" w:rsidRPr="00B66BB5" w:rsidRDefault="00B66BB5" w:rsidP="00DF329B">
            <w:pPr>
              <w:spacing w:after="120" w:line="36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4644" w:type="dxa"/>
            <w:vMerge w:val="restart"/>
          </w:tcPr>
          <w:p w:rsidR="00B66BB5" w:rsidRPr="00B66BB5" w:rsidRDefault="00B66BB5" w:rsidP="00DF329B">
            <w:pPr>
              <w:spacing w:after="120" w:line="360" w:lineRule="auto"/>
              <w:jc w:val="center"/>
              <w:rPr>
                <w:szCs w:val="28"/>
                <w:lang w:val="uk-UA"/>
              </w:rPr>
            </w:pPr>
          </w:p>
          <w:p w:rsidR="00B66BB5" w:rsidRPr="00B66BB5" w:rsidRDefault="00B66BB5" w:rsidP="00DF329B">
            <w:pPr>
              <w:spacing w:after="120"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Рис. 3.9. Закодований алгоритм управління пристроєм множення</w:t>
            </w:r>
          </w:p>
        </w:tc>
      </w:tr>
      <w:tr w:rsidR="00B66BB5" w:rsidRPr="00B66BB5" w:rsidTr="00DF329B">
        <w:tc>
          <w:tcPr>
            <w:tcW w:w="4643" w:type="dxa"/>
          </w:tcPr>
          <w:p w:rsidR="00B66BB5" w:rsidRPr="00B66BB5" w:rsidRDefault="00B66BB5" w:rsidP="00DF329B">
            <w:pPr>
              <w:spacing w:after="120"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lastRenderedPageBreak/>
              <w:t xml:space="preserve">Рис. 3.8. Змістовний </w:t>
            </w:r>
            <w:proofErr w:type="spellStart"/>
            <w:r w:rsidRPr="00B66BB5">
              <w:rPr>
                <w:szCs w:val="28"/>
                <w:lang w:val="uk-UA"/>
              </w:rPr>
              <w:t>мікроалг</w:t>
            </w:r>
            <w:r w:rsidRPr="00B66BB5">
              <w:rPr>
                <w:szCs w:val="28"/>
                <w:lang w:val="uk-UA"/>
              </w:rPr>
              <w:t>о</w:t>
            </w:r>
            <w:r w:rsidRPr="00B66BB5">
              <w:rPr>
                <w:szCs w:val="28"/>
                <w:lang w:val="uk-UA"/>
              </w:rPr>
              <w:t>ритм</w:t>
            </w:r>
            <w:proofErr w:type="spellEnd"/>
          </w:p>
        </w:tc>
        <w:tc>
          <w:tcPr>
            <w:tcW w:w="4644" w:type="dxa"/>
            <w:vMerge/>
          </w:tcPr>
          <w:p w:rsidR="00B66BB5" w:rsidRPr="00B66BB5" w:rsidRDefault="00B66BB5" w:rsidP="00DF329B">
            <w:pPr>
              <w:spacing w:after="120" w:line="360" w:lineRule="auto"/>
              <w:jc w:val="center"/>
              <w:rPr>
                <w:szCs w:val="28"/>
                <w:lang w:val="uk-UA"/>
              </w:rPr>
            </w:pPr>
          </w:p>
        </w:tc>
      </w:tr>
    </w:tbl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Визначимо формат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>1:</w:t>
      </w:r>
    </w:p>
    <w:p w:rsidR="00B66BB5" w:rsidRPr="00B66BB5" w:rsidRDefault="00B66BB5" w:rsidP="00B66BB5">
      <w:pPr>
        <w:spacing w:line="360" w:lineRule="auto"/>
        <w:jc w:val="center"/>
        <w:rPr>
          <w:iCs/>
          <w:szCs w:val="28"/>
          <w:lang w:val="uk-UA"/>
        </w:rPr>
      </w:pPr>
      <w:r w:rsidRPr="00B66BB5">
        <w:rPr>
          <w:i/>
          <w:position w:val="-12"/>
          <w:szCs w:val="28"/>
          <w:lang w:val="uk-UA"/>
        </w:rPr>
        <w:object w:dxaOrig="1660" w:dyaOrig="360">
          <v:shape id="_x0000_i1037" type="#_x0000_t75" style="width:83.25pt;height:18pt" o:ole="">
            <v:imagedata r:id="rId29" o:title=""/>
          </v:shape>
          <o:OLEObject Type="Embed" ProgID="Equation.3" ShapeID="_x0000_i1037" DrawAspect="Content" ObjectID="_1487771010" r:id="rId30"/>
        </w:object>
      </w:r>
      <w:r w:rsidRPr="00B66BB5">
        <w:rPr>
          <w:szCs w:val="28"/>
          <w:lang w:val="uk-UA"/>
        </w:rPr>
        <w:t xml:space="preserve">; </w:t>
      </w:r>
      <w:r w:rsidRPr="00B66BB5">
        <w:rPr>
          <w:i/>
          <w:position w:val="-10"/>
          <w:szCs w:val="28"/>
          <w:lang w:val="uk-UA"/>
        </w:rPr>
        <w:object w:dxaOrig="680" w:dyaOrig="340">
          <v:shape id="_x0000_i1038" type="#_x0000_t75" style="width:33.75pt;height:17.25pt" o:ole="">
            <v:imagedata r:id="rId31" o:title=""/>
          </v:shape>
          <o:OLEObject Type="Embed" ProgID="Equation.3" ShapeID="_x0000_i1038" DrawAspect="Content" ObjectID="_1487771011" r:id="rId32"/>
        </w:object>
      </w:r>
      <w:r w:rsidRPr="00B66BB5">
        <w:rPr>
          <w:iCs/>
          <w:szCs w:val="28"/>
          <w:lang w:val="uk-UA"/>
        </w:rPr>
        <w:t>;</w:t>
      </w:r>
    </w:p>
    <w:p w:rsidR="00B66BB5" w:rsidRPr="00B66BB5" w:rsidRDefault="00B66BB5" w:rsidP="00B66BB5">
      <w:pPr>
        <w:spacing w:line="360" w:lineRule="auto"/>
        <w:jc w:val="center"/>
        <w:rPr>
          <w:i/>
          <w:szCs w:val="28"/>
          <w:lang w:val="uk-UA"/>
        </w:rPr>
      </w:pPr>
      <w:r w:rsidRPr="00B66BB5">
        <w:rPr>
          <w:i/>
          <w:position w:val="-10"/>
          <w:szCs w:val="28"/>
          <w:lang w:val="uk-UA"/>
        </w:rPr>
        <w:object w:dxaOrig="1640" w:dyaOrig="340">
          <v:shape id="_x0000_i1039" type="#_x0000_t75" style="width:81pt;height:17.25pt" o:ole="">
            <v:imagedata r:id="rId33" o:title=""/>
          </v:shape>
          <o:OLEObject Type="Embed" ProgID="Equation.3" ShapeID="_x0000_i1039" DrawAspect="Content" ObjectID="_1487771012" r:id="rId34"/>
        </w:object>
      </w:r>
      <w:r w:rsidRPr="00B66BB5">
        <w:rPr>
          <w:i/>
          <w:szCs w:val="28"/>
          <w:lang w:val="uk-UA"/>
        </w:rPr>
        <w:t xml:space="preserve">; </w:t>
      </w:r>
      <w:r w:rsidRPr="00B66BB5">
        <w:rPr>
          <w:i/>
          <w:position w:val="-14"/>
          <w:szCs w:val="28"/>
          <w:lang w:val="uk-UA"/>
        </w:rPr>
        <w:object w:dxaOrig="680" w:dyaOrig="360">
          <v:shape id="_x0000_i1040" type="#_x0000_t75" style="width:33.75pt;height:18pt" o:ole="">
            <v:imagedata r:id="rId35" o:title=""/>
          </v:shape>
          <o:OLEObject Type="Embed" ProgID="Equation.3" ShapeID="_x0000_i1040" DrawAspect="Content" ObjectID="_1487771013" r:id="rId36"/>
        </w:object>
      </w:r>
      <w:r w:rsidRPr="00B66BB5">
        <w:rPr>
          <w:i/>
          <w:szCs w:val="28"/>
          <w:lang w:val="uk-UA"/>
        </w:rPr>
        <w:t>.</w:t>
      </w:r>
    </w:p>
    <w:p w:rsidR="00B66BB5" w:rsidRPr="00B66BB5" w:rsidRDefault="00B66BB5" w:rsidP="00B66BB5">
      <w:pPr>
        <w:spacing w:after="120"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Визначимо спосіб управління </w:t>
      </w:r>
      <w:proofErr w:type="spellStart"/>
      <w:r w:rsidRPr="00B66BB5">
        <w:rPr>
          <w:szCs w:val="28"/>
          <w:lang w:val="uk-UA"/>
        </w:rPr>
        <w:t>мультиплексором</w:t>
      </w:r>
      <w:proofErr w:type="spellEnd"/>
      <w:r w:rsidRPr="00B66BB5">
        <w:rPr>
          <w:szCs w:val="28"/>
          <w:lang w:val="uk-UA"/>
        </w:rPr>
        <w:t xml:space="preserve"> (табл. </w:t>
      </w:r>
      <w:r w:rsidRPr="00B66BB5">
        <w:rPr>
          <w:szCs w:val="28"/>
          <w:lang w:val="en-US"/>
        </w:rPr>
        <w:t>3.11</w:t>
      </w:r>
      <w:r w:rsidRPr="00B66BB5">
        <w:rPr>
          <w:szCs w:val="28"/>
          <w:lang w:val="uk-UA"/>
        </w:rPr>
        <w:t>).</w:t>
      </w:r>
    </w:p>
    <w:tbl>
      <w:tblPr>
        <w:tblW w:w="5670" w:type="dxa"/>
        <w:jc w:val="center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835"/>
      </w:tblGrid>
      <w:tr w:rsidR="00B66BB5" w:rsidRPr="00B66BB5" w:rsidTr="00DF329B">
        <w:trPr>
          <w:trHeight w:val="337"/>
          <w:jc w:val="center"/>
        </w:trPr>
        <w:tc>
          <w:tcPr>
            <w:tcW w:w="3288" w:type="dxa"/>
            <w:gridSpan w:val="2"/>
            <w:tcBorders>
              <w:bottom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 xml:space="preserve">Таблиця </w:t>
            </w:r>
            <w:r w:rsidRPr="00B66BB5">
              <w:rPr>
                <w:i/>
                <w:szCs w:val="28"/>
                <w:lang w:val="en-US"/>
              </w:rPr>
              <w:t>3.1.</w:t>
            </w:r>
            <w:r w:rsidRPr="00B66BB5">
              <w:rPr>
                <w:szCs w:val="28"/>
                <w:lang w:val="uk-UA"/>
              </w:rPr>
              <w:t xml:space="preserve"> Кодування поля </w:t>
            </w:r>
            <w:r w:rsidRPr="00B66BB5">
              <w:rPr>
                <w:i/>
                <w:szCs w:val="28"/>
                <w:lang w:val="uk-UA"/>
              </w:rPr>
              <w:t>М</w:t>
            </w:r>
          </w:p>
        </w:tc>
      </w:tr>
      <w:tr w:rsidR="00B66BB5" w:rsidRPr="00B66BB5" w:rsidTr="00DF329B">
        <w:trPr>
          <w:trHeight w:val="337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m</w:t>
            </w:r>
            <w:r w:rsidRPr="00B66BB5">
              <w:rPr>
                <w:szCs w:val="28"/>
                <w:vertAlign w:val="subscript"/>
                <w:lang w:val="uk-UA"/>
              </w:rPr>
              <w:t>2</w:t>
            </w:r>
            <w:r w:rsidRPr="00B66BB5">
              <w:rPr>
                <w:szCs w:val="28"/>
                <w:lang w:val="uk-UA"/>
              </w:rPr>
              <w:t xml:space="preserve"> </w:t>
            </w:r>
            <w:r w:rsidRPr="00B66BB5">
              <w:rPr>
                <w:i/>
                <w:szCs w:val="28"/>
                <w:lang w:val="uk-UA"/>
              </w:rPr>
              <w:t>m</w:t>
            </w:r>
            <w:r w:rsidRPr="00B66BB5">
              <w:rPr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УС</w:t>
            </w:r>
          </w:p>
        </w:tc>
      </w:tr>
      <w:tr w:rsidR="00B66BB5" w:rsidRPr="00B66BB5" w:rsidTr="00DF329B">
        <w:trPr>
          <w:trHeight w:val="195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caps/>
                <w:szCs w:val="28"/>
                <w:lang w:val="uk-UA"/>
              </w:rPr>
              <w:t>ТС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z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</w:tr>
    </w:tbl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Визначимо формат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>2. Для максимального способу кодування управляючих сигналів розрахуємо розрядність коду дешифратора за вир</w:t>
      </w:r>
      <w:r w:rsidRPr="00B66BB5">
        <w:rPr>
          <w:szCs w:val="28"/>
          <w:lang w:val="uk-UA"/>
        </w:rPr>
        <w:t>а</w:t>
      </w:r>
      <w:r w:rsidRPr="00B66BB5">
        <w:rPr>
          <w:szCs w:val="28"/>
          <w:lang w:val="uk-UA"/>
        </w:rPr>
        <w:t>зом (3.2):</w:t>
      </w:r>
    </w:p>
    <w:p w:rsidR="00B66BB5" w:rsidRPr="00B66BB5" w:rsidRDefault="00B66BB5" w:rsidP="00B66BB5">
      <w:pPr>
        <w:spacing w:after="120" w:line="360" w:lineRule="auto"/>
        <w:jc w:val="center"/>
        <w:rPr>
          <w:i/>
          <w:szCs w:val="28"/>
          <w:lang w:val="uk-UA"/>
        </w:rPr>
      </w:pPr>
      <w:r w:rsidRPr="00B66BB5">
        <w:rPr>
          <w:i/>
          <w:position w:val="-14"/>
          <w:szCs w:val="28"/>
          <w:lang w:val="uk-UA"/>
        </w:rPr>
        <w:object w:dxaOrig="1680" w:dyaOrig="380">
          <v:shape id="_x0000_i1041" type="#_x0000_t75" style="width:84pt;height:18.75pt" o:ole="">
            <v:imagedata r:id="rId37" o:title=""/>
          </v:shape>
          <o:OLEObject Type="Embed" ProgID="Equation.3" ShapeID="_x0000_i1041" DrawAspect="Content" ObjectID="_1487771014" r:id="rId38"/>
        </w:object>
      </w:r>
      <w:r w:rsidRPr="00B66BB5">
        <w:rPr>
          <w:i/>
          <w:szCs w:val="28"/>
          <w:lang w:val="uk-UA"/>
        </w:rPr>
        <w:t>.</w:t>
      </w:r>
    </w:p>
    <w:p w:rsidR="00B66BB5" w:rsidRPr="00B66BB5" w:rsidRDefault="00B66BB5" w:rsidP="00B66BB5">
      <w:pPr>
        <w:spacing w:after="120"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Наведемо кодування сигналів у зоні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 xml:space="preserve">2 (табл. </w:t>
      </w:r>
      <w:r w:rsidRPr="00B66BB5">
        <w:rPr>
          <w:szCs w:val="28"/>
          <w:lang w:val="en-US"/>
        </w:rPr>
        <w:t>3.12</w:t>
      </w:r>
      <w:r w:rsidRPr="00B66BB5">
        <w:rPr>
          <w:szCs w:val="28"/>
          <w:lang w:val="uk-UA"/>
        </w:rPr>
        <w:t>).</w:t>
      </w:r>
    </w:p>
    <w:tbl>
      <w:tblPr>
        <w:tblW w:w="5670" w:type="dxa"/>
        <w:jc w:val="center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4"/>
        <w:gridCol w:w="2836"/>
      </w:tblGrid>
      <w:tr w:rsidR="00B66BB5" w:rsidRPr="00B66BB5" w:rsidTr="00DF329B">
        <w:trPr>
          <w:trHeight w:val="337"/>
          <w:jc w:val="center"/>
        </w:trPr>
        <w:tc>
          <w:tcPr>
            <w:tcW w:w="3373" w:type="dxa"/>
            <w:gridSpan w:val="2"/>
            <w:tcBorders>
              <w:bottom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 xml:space="preserve">Таблиця </w:t>
            </w:r>
            <w:r w:rsidRPr="00B66BB5">
              <w:rPr>
                <w:i/>
                <w:szCs w:val="28"/>
                <w:lang w:val="en-US"/>
              </w:rPr>
              <w:t>3.2.</w:t>
            </w:r>
            <w:r w:rsidRPr="00B66BB5">
              <w:rPr>
                <w:szCs w:val="28"/>
                <w:lang w:val="uk-UA"/>
              </w:rPr>
              <w:t xml:space="preserve"> Кодування сигналів</w:t>
            </w:r>
          </w:p>
        </w:tc>
      </w:tr>
      <w:tr w:rsidR="00B66BB5" w:rsidRPr="00B66BB5" w:rsidTr="00DF329B">
        <w:trPr>
          <w:trHeight w:val="337"/>
          <w:jc w:val="center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α</w:t>
            </w:r>
            <w:r w:rsidRPr="00B66BB5">
              <w:rPr>
                <w:szCs w:val="28"/>
                <w:vertAlign w:val="subscript"/>
                <w:lang w:val="uk-UA"/>
              </w:rPr>
              <w:t>2</w:t>
            </w:r>
            <w:r w:rsidRPr="00B66BB5">
              <w:rPr>
                <w:szCs w:val="28"/>
                <w:lang w:val="uk-UA"/>
              </w:rPr>
              <w:t xml:space="preserve"> </w:t>
            </w:r>
            <w:r w:rsidRPr="00B66BB5">
              <w:rPr>
                <w:i/>
                <w:szCs w:val="28"/>
                <w:lang w:val="uk-UA"/>
              </w:rPr>
              <w:t>α</w:t>
            </w:r>
            <w:r w:rsidRPr="00B66BB5">
              <w:rPr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УС</w:t>
            </w:r>
          </w:p>
        </w:tc>
      </w:tr>
      <w:tr w:rsidR="00B66BB5" w:rsidRPr="00B66BB5" w:rsidTr="00DF329B">
        <w:trPr>
          <w:trHeight w:val="195"/>
          <w:jc w:val="center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sym w:font="Symbol" w:char="F02D"/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iCs/>
                <w:szCs w:val="28"/>
                <w:lang w:val="uk-UA"/>
              </w:rPr>
              <w:t>y</w:t>
            </w:r>
            <w:r w:rsidRPr="00B66BB5">
              <w:rPr>
                <w:szCs w:val="28"/>
                <w:vertAlign w:val="subscript"/>
                <w:lang w:val="uk-UA"/>
              </w:rPr>
              <w:t>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iCs/>
                <w:szCs w:val="28"/>
                <w:lang w:val="uk-UA"/>
              </w:rPr>
              <w:t>y</w:t>
            </w:r>
            <w:r w:rsidRPr="00B66BB5">
              <w:rPr>
                <w:szCs w:val="28"/>
                <w:vertAlign w:val="subscript"/>
                <w:lang w:val="uk-UA"/>
              </w:rPr>
              <w:t>2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iCs/>
                <w:szCs w:val="28"/>
                <w:lang w:val="uk-UA"/>
              </w:rPr>
              <w:t>y</w:t>
            </w:r>
            <w:r w:rsidRPr="00B66BB5">
              <w:rPr>
                <w:szCs w:val="28"/>
                <w:vertAlign w:val="subscript"/>
                <w:lang w:val="uk-UA"/>
              </w:rPr>
              <w:t>3</w:t>
            </w:r>
          </w:p>
        </w:tc>
      </w:tr>
    </w:tbl>
    <w:p w:rsidR="00B66BB5" w:rsidRPr="00B66BB5" w:rsidRDefault="00B66BB5" w:rsidP="00B66BB5">
      <w:pPr>
        <w:spacing w:line="360" w:lineRule="auto"/>
        <w:ind w:firstLine="709"/>
        <w:rPr>
          <w:i/>
          <w:szCs w:val="28"/>
          <w:lang w:val="uk-UA"/>
        </w:rPr>
      </w:pPr>
      <w:r w:rsidRPr="00B66BB5">
        <w:rPr>
          <w:szCs w:val="28"/>
          <w:lang w:val="uk-UA"/>
        </w:rPr>
        <w:t xml:space="preserve">За виразом (3.3) розрахуємо довжину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>3:</w:t>
      </w:r>
    </w:p>
    <w:p w:rsidR="00B66BB5" w:rsidRPr="00B66BB5" w:rsidRDefault="00B66BB5" w:rsidP="00B66BB5">
      <w:pPr>
        <w:spacing w:line="360" w:lineRule="auto"/>
        <w:jc w:val="center"/>
        <w:rPr>
          <w:i/>
          <w:szCs w:val="28"/>
          <w:lang w:val="uk-UA"/>
        </w:rPr>
      </w:pPr>
      <w:r w:rsidRPr="00B66BB5">
        <w:rPr>
          <w:i/>
          <w:position w:val="-12"/>
          <w:szCs w:val="28"/>
          <w:lang w:val="uk-UA"/>
        </w:rPr>
        <w:object w:dxaOrig="920" w:dyaOrig="360">
          <v:shape id="_x0000_i1042" type="#_x0000_t75" style="width:45.75pt;height:18pt" o:ole="">
            <v:imagedata r:id="rId39" o:title=""/>
          </v:shape>
          <o:OLEObject Type="Embed" ProgID="Equation.3" ShapeID="_x0000_i1042" DrawAspect="Content" ObjectID="_1487771015" r:id="rId40"/>
        </w:object>
      </w:r>
      <w:r w:rsidRPr="00B66BB5">
        <w:rPr>
          <w:szCs w:val="28"/>
          <w:lang w:val="uk-UA"/>
        </w:rPr>
        <w:t>;</w:t>
      </w:r>
    </w:p>
    <w:p w:rsidR="00B66BB5" w:rsidRPr="00B66BB5" w:rsidRDefault="00B66BB5" w:rsidP="00B66BB5">
      <w:pPr>
        <w:spacing w:line="360" w:lineRule="auto"/>
        <w:jc w:val="center"/>
        <w:rPr>
          <w:i/>
          <w:szCs w:val="28"/>
          <w:lang w:val="uk-UA"/>
        </w:rPr>
      </w:pPr>
      <w:r w:rsidRPr="00B66BB5">
        <w:rPr>
          <w:i/>
          <w:position w:val="-14"/>
          <w:szCs w:val="28"/>
          <w:lang w:val="uk-UA"/>
        </w:rPr>
        <w:object w:dxaOrig="1920" w:dyaOrig="380">
          <v:shape id="_x0000_i1043" type="#_x0000_t75" style="width:96pt;height:18.75pt" o:ole="">
            <v:imagedata r:id="rId41" o:title=""/>
          </v:shape>
          <o:OLEObject Type="Embed" ProgID="Equation.3" ShapeID="_x0000_i1043" DrawAspect="Content" ObjectID="_1487771016" r:id="rId42"/>
        </w:object>
      </w:r>
      <w:r w:rsidRPr="00B66BB5">
        <w:rPr>
          <w:i/>
          <w:szCs w:val="28"/>
          <w:lang w:val="uk-UA"/>
        </w:rPr>
        <w:t>.</w:t>
      </w:r>
    </w:p>
    <w:p w:rsidR="00B66BB5" w:rsidRPr="00B66BB5" w:rsidRDefault="00B66BB5" w:rsidP="00B66BB5">
      <w:pPr>
        <w:spacing w:line="360" w:lineRule="auto"/>
        <w:ind w:firstLine="709"/>
        <w:rPr>
          <w:spacing w:val="-3"/>
          <w:szCs w:val="28"/>
          <w:lang w:val="uk-UA"/>
        </w:rPr>
      </w:pPr>
      <w:r w:rsidRPr="00B66BB5">
        <w:rPr>
          <w:spacing w:val="-3"/>
          <w:szCs w:val="28"/>
          <w:lang w:val="uk-UA"/>
        </w:rPr>
        <w:t xml:space="preserve">Для перевірки на парність у зоні </w:t>
      </w:r>
      <w:r w:rsidRPr="00B66BB5">
        <w:rPr>
          <w:i/>
          <w:spacing w:val="-3"/>
          <w:szCs w:val="28"/>
          <w:lang w:val="uk-UA"/>
        </w:rPr>
        <w:t>β</w:t>
      </w:r>
      <w:r w:rsidRPr="00B66BB5">
        <w:rPr>
          <w:spacing w:val="-3"/>
          <w:szCs w:val="28"/>
          <w:lang w:val="uk-UA"/>
        </w:rPr>
        <w:t>4 необхідно виділити один розряд.</w:t>
      </w:r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>Отримаємо наступний формат мікрокоманди (</w:t>
      </w:r>
      <w:r w:rsidRPr="00B66BB5">
        <w:rPr>
          <w:position w:val="-10"/>
          <w:szCs w:val="28"/>
          <w:lang w:val="uk-UA"/>
        </w:rPr>
        <w:object w:dxaOrig="900" w:dyaOrig="340">
          <v:shape id="_x0000_i1044" type="#_x0000_t75" style="width:45pt;height:17.25pt" o:ole="">
            <v:imagedata r:id="rId43" o:title=""/>
          </v:shape>
          <o:OLEObject Type="Embed" ProgID="Equation.3" ShapeID="_x0000_i1044" DrawAspect="Content" ObjectID="_1487771017" r:id="rId44"/>
        </w:object>
      </w:r>
      <w:r w:rsidRPr="00B66BB5">
        <w:rPr>
          <w:szCs w:val="28"/>
          <w:lang w:val="uk-UA"/>
        </w:rPr>
        <w:t>):</w:t>
      </w:r>
    </w:p>
    <w:p w:rsidR="00B66BB5" w:rsidRPr="00B66BB5" w:rsidRDefault="00B66BB5" w:rsidP="00B66BB5">
      <w:pPr>
        <w:spacing w:line="360" w:lineRule="auto"/>
        <w:jc w:val="center"/>
        <w:rPr>
          <w:szCs w:val="28"/>
          <w:lang w:val="uk-UA"/>
        </w:rPr>
      </w:pPr>
      <w:r w:rsidRPr="00B66BB5">
        <w:rPr>
          <w:szCs w:val="28"/>
          <w:lang w:val="uk-UA"/>
        </w:rPr>
        <w:object w:dxaOrig="4212" w:dyaOrig="1149">
          <v:shape id="_x0000_i1045" type="#_x0000_t75" style="width:210.75pt;height:57.75pt" o:ole="">
            <v:imagedata r:id="rId45" o:title=""/>
          </v:shape>
          <o:OLEObject Type="Embed" ProgID="Visio.Drawing.11" ShapeID="_x0000_i1045" DrawAspect="Content" ObjectID="_1487771018" r:id="rId46"/>
        </w:object>
      </w:r>
    </w:p>
    <w:p w:rsidR="00B66BB5" w:rsidRPr="00B66BB5" w:rsidRDefault="00B66BB5" w:rsidP="00B66BB5">
      <w:pPr>
        <w:spacing w:line="360" w:lineRule="auto"/>
        <w:ind w:firstLine="454"/>
        <w:rPr>
          <w:b/>
          <w:szCs w:val="28"/>
          <w:u w:val="single"/>
          <w:lang w:val="uk-UA"/>
        </w:rPr>
      </w:pPr>
      <w:r w:rsidRPr="00B66BB5">
        <w:rPr>
          <w:szCs w:val="28"/>
          <w:lang w:val="uk-UA"/>
        </w:rPr>
        <w:t>Розміщуємо мікрокоманди в пам’яті мікрокоманд (рис. 3.10).</w:t>
      </w:r>
    </w:p>
    <w:p w:rsidR="00B66BB5" w:rsidRPr="00B66BB5" w:rsidRDefault="00B66BB5" w:rsidP="00B66BB5">
      <w:pPr>
        <w:spacing w:line="360" w:lineRule="auto"/>
        <w:jc w:val="center"/>
        <w:rPr>
          <w:szCs w:val="28"/>
          <w:lang w:val="uk-UA"/>
        </w:rPr>
      </w:pPr>
      <w:r w:rsidRPr="00B66BB5">
        <w:rPr>
          <w:szCs w:val="28"/>
          <w:lang w:val="uk-UA"/>
        </w:rPr>
        <w:object w:dxaOrig="1571" w:dyaOrig="2287">
          <v:shape id="_x0000_i1046" type="#_x0000_t75" style="width:99.75pt;height:138pt" o:ole="">
            <v:imagedata r:id="rId47" o:title=""/>
          </v:shape>
          <o:OLEObject Type="Embed" ProgID="Visio.Drawing.11" ShapeID="_x0000_i1046" DrawAspect="Content" ObjectID="_1487771019" r:id="rId48"/>
        </w:object>
      </w:r>
    </w:p>
    <w:p w:rsidR="00B66BB5" w:rsidRPr="00B66BB5" w:rsidRDefault="00B66BB5" w:rsidP="00B66BB5">
      <w:pPr>
        <w:pStyle w:val="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spacing w:val="0"/>
          <w:sz w:val="24"/>
          <w:szCs w:val="28"/>
        </w:rPr>
      </w:pPr>
      <w:r w:rsidRPr="00B66BB5">
        <w:rPr>
          <w:b w:val="0"/>
          <w:spacing w:val="0"/>
          <w:sz w:val="24"/>
          <w:szCs w:val="28"/>
        </w:rPr>
        <w:t>Рис. 3.10. Розміщення мікрокоманд в ПМК</w:t>
      </w:r>
    </w:p>
    <w:p w:rsidR="00B66BB5" w:rsidRPr="00B66BB5" w:rsidRDefault="00B66BB5" w:rsidP="00B66BB5">
      <w:pPr>
        <w:spacing w:line="360" w:lineRule="auto"/>
        <w:ind w:firstLine="454"/>
        <w:rPr>
          <w:szCs w:val="28"/>
          <w:lang w:val="uk-UA"/>
        </w:rPr>
      </w:pPr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Карта програмування БМУ наведена у табл. </w:t>
      </w:r>
      <w:r w:rsidRPr="00B66BB5">
        <w:rPr>
          <w:szCs w:val="28"/>
        </w:rPr>
        <w:t>3.</w:t>
      </w:r>
      <w:r w:rsidRPr="00B66BB5">
        <w:rPr>
          <w:szCs w:val="28"/>
          <w:lang w:val="uk-UA"/>
        </w:rPr>
        <w:t>3.</w:t>
      </w:r>
    </w:p>
    <w:p w:rsidR="00B66BB5" w:rsidRPr="00B66BB5" w:rsidRDefault="00B66BB5" w:rsidP="00B66BB5">
      <w:pPr>
        <w:spacing w:line="360" w:lineRule="auto"/>
        <w:jc w:val="center"/>
        <w:rPr>
          <w:b/>
          <w:szCs w:val="28"/>
          <w:u w:val="single"/>
          <w:lang w:val="uk-UA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464"/>
        <w:gridCol w:w="1094"/>
        <w:gridCol w:w="702"/>
        <w:gridCol w:w="1091"/>
        <w:gridCol w:w="723"/>
        <w:gridCol w:w="1040"/>
        <w:gridCol w:w="1359"/>
      </w:tblGrid>
      <w:tr w:rsidR="00B66BB5" w:rsidRPr="00B66BB5" w:rsidTr="00DF329B">
        <w:trPr>
          <w:trHeight w:val="172"/>
          <w:jc w:val="center"/>
        </w:trPr>
        <w:tc>
          <w:tcPr>
            <w:tcW w:w="54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 xml:space="preserve">Таблиця </w:t>
            </w:r>
            <w:r w:rsidRPr="00B66BB5">
              <w:rPr>
                <w:i/>
                <w:szCs w:val="28"/>
                <w:lang w:val="en-US"/>
              </w:rPr>
              <w:t>3.</w:t>
            </w:r>
            <w:r w:rsidRPr="00B66BB5">
              <w:rPr>
                <w:i/>
                <w:szCs w:val="28"/>
                <w:lang w:val="uk-UA"/>
              </w:rPr>
              <w:t>3.</w:t>
            </w:r>
            <w:r w:rsidRPr="00B66BB5">
              <w:rPr>
                <w:szCs w:val="28"/>
                <w:lang w:val="uk-UA"/>
              </w:rPr>
              <w:t xml:space="preserve"> Карта програмування БМУ</w:t>
            </w:r>
          </w:p>
        </w:tc>
      </w:tr>
      <w:tr w:rsidR="00B66BB5" w:rsidRPr="00B66BB5" w:rsidTr="00DF329B">
        <w:trPr>
          <w:trHeight w:val="172"/>
          <w:jc w:val="center"/>
        </w:trPr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№ МК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Адреса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β</w:t>
            </w: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β</w:t>
            </w:r>
            <w:r w:rsidRPr="00B66BB5">
              <w:rPr>
                <w:szCs w:val="28"/>
                <w:lang w:val="uk-U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β</w:t>
            </w:r>
            <w:r w:rsidRPr="00B66BB5">
              <w:rPr>
                <w:szCs w:val="28"/>
                <w:lang w:val="uk-UA"/>
              </w:rPr>
              <w:t>3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β</w:t>
            </w:r>
            <w:r w:rsidRPr="00B66BB5">
              <w:rPr>
                <w:szCs w:val="28"/>
                <w:lang w:val="uk-UA"/>
              </w:rPr>
              <w:t>4</w:t>
            </w:r>
          </w:p>
        </w:tc>
      </w:tr>
      <w:tr w:rsidR="00B66BB5" w:rsidRPr="00B66BB5" w:rsidTr="00DF329B">
        <w:trPr>
          <w:trHeight w:val="262"/>
          <w:jc w:val="center"/>
        </w:trPr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B66BB5" w:rsidRPr="00B66BB5" w:rsidRDefault="00B66BB5" w:rsidP="00DF329B">
            <w:pPr>
              <w:spacing w:line="360" w:lineRule="auto"/>
              <w:jc w:val="center"/>
              <w:rPr>
                <w:i/>
                <w:caps/>
                <w:szCs w:val="28"/>
                <w:lang w:val="uk-UA"/>
              </w:rPr>
            </w:pPr>
            <w:r w:rsidRPr="00B66BB5">
              <w:rPr>
                <w:i/>
                <w:caps/>
                <w:szCs w:val="28"/>
                <w:lang w:val="uk-UA"/>
              </w:rPr>
              <w:t>k</w:t>
            </w:r>
          </w:p>
        </w:tc>
        <w:tc>
          <w:tcPr>
            <w:tcW w:w="439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pacing w:line="360" w:lineRule="auto"/>
              <w:jc w:val="center"/>
              <w:rPr>
                <w:i/>
                <w:caps/>
                <w:szCs w:val="28"/>
                <w:lang w:val="uk-UA"/>
              </w:rPr>
            </w:pPr>
            <w:r w:rsidRPr="00B66BB5">
              <w:rPr>
                <w:i/>
                <w:caps/>
                <w:szCs w:val="28"/>
                <w:lang w:val="uk-UA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α</w:t>
            </w:r>
            <w:r w:rsidRPr="00B66BB5">
              <w:rPr>
                <w:szCs w:val="28"/>
                <w:vertAlign w:val="subscript"/>
                <w:lang w:val="uk-UA"/>
              </w:rPr>
              <w:t>2</w:t>
            </w:r>
            <w:r w:rsidRPr="00B66BB5">
              <w:rPr>
                <w:szCs w:val="28"/>
                <w:lang w:val="uk-UA"/>
              </w:rPr>
              <w:t xml:space="preserve"> </w:t>
            </w:r>
            <w:r w:rsidRPr="00B66BB5">
              <w:rPr>
                <w:i/>
                <w:szCs w:val="28"/>
                <w:lang w:val="uk-UA"/>
              </w:rPr>
              <w:t>α</w:t>
            </w:r>
            <w:r w:rsidRPr="00B66BB5">
              <w:rPr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B66BB5" w:rsidRPr="00B66BB5" w:rsidRDefault="00B66BB5" w:rsidP="00DF329B">
            <w:pPr>
              <w:spacing w:line="360" w:lineRule="auto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ЗР</w:t>
            </w:r>
          </w:p>
        </w:tc>
        <w:tc>
          <w:tcPr>
            <w:tcW w:w="6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pacing w:line="360" w:lineRule="auto"/>
              <w:rPr>
                <w:szCs w:val="28"/>
                <w:lang w:val="uk-UA"/>
              </w:rPr>
            </w:pPr>
          </w:p>
        </w:tc>
        <w:tc>
          <w:tcPr>
            <w:tcW w:w="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pacing w:line="360" w:lineRule="auto"/>
              <w:rPr>
                <w:szCs w:val="28"/>
                <w:lang w:val="uk-UA"/>
              </w:rPr>
            </w:pPr>
          </w:p>
        </w:tc>
      </w:tr>
      <w:tr w:rsidR="00B66BB5" w:rsidRPr="00B66BB5" w:rsidTr="00DF329B">
        <w:trPr>
          <w:trHeight w:val="161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П(1)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2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3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4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5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К(6)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0111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1010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1101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1011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101</w:t>
            </w:r>
          </w:p>
        </w:tc>
        <w:tc>
          <w:tcPr>
            <w:tcW w:w="439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</w:tr>
    </w:tbl>
    <w:p w:rsidR="00B66BB5" w:rsidRPr="00B66BB5" w:rsidRDefault="00B66BB5" w:rsidP="00B66BB5">
      <w:pPr>
        <w:spacing w:before="240" w:line="360" w:lineRule="auto"/>
        <w:ind w:firstLine="709"/>
        <w:rPr>
          <w:szCs w:val="28"/>
          <w:lang w:val="uk-UA"/>
        </w:rPr>
      </w:pPr>
      <w:r w:rsidRPr="00B66BB5">
        <w:rPr>
          <w:bCs/>
          <w:szCs w:val="28"/>
          <w:lang w:val="uk-UA"/>
        </w:rPr>
        <w:t xml:space="preserve">Структурна схема БМУ із лінійною ПМК та примусовим способом </w:t>
      </w:r>
      <w:r w:rsidRPr="00B66BB5">
        <w:rPr>
          <w:szCs w:val="28"/>
          <w:lang w:val="uk-UA"/>
        </w:rPr>
        <w:t>адресації мікрокоманд зображена на рис. 3.11.</w:t>
      </w:r>
    </w:p>
    <w:p w:rsidR="00B66BB5" w:rsidRPr="00B66BB5" w:rsidRDefault="00B66BB5" w:rsidP="00B66BB5">
      <w:pPr>
        <w:spacing w:line="360" w:lineRule="auto"/>
        <w:jc w:val="center"/>
        <w:rPr>
          <w:bCs/>
          <w:szCs w:val="28"/>
          <w:lang w:val="uk-UA"/>
        </w:rPr>
      </w:pPr>
      <w:r w:rsidRPr="00B66BB5">
        <w:rPr>
          <w:szCs w:val="28"/>
          <w:lang w:val="uk-UA"/>
        </w:rPr>
        <w:object w:dxaOrig="7489" w:dyaOrig="4601">
          <v:shape id="_x0000_i1047" type="#_x0000_t75" style="width:310.5pt;height:191.25pt" o:ole="">
            <v:imagedata r:id="rId49" o:title=""/>
          </v:shape>
          <o:OLEObject Type="Embed" ProgID="Visio.Drawing.11" ShapeID="_x0000_i1047" DrawAspect="Content" ObjectID="_1487771020" r:id="rId50"/>
        </w:object>
      </w:r>
    </w:p>
    <w:p w:rsidR="00B66BB5" w:rsidRPr="00B66BB5" w:rsidRDefault="00B66BB5" w:rsidP="00B66BB5">
      <w:pPr>
        <w:pStyle w:val="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0"/>
        <w:rPr>
          <w:b w:val="0"/>
          <w:spacing w:val="0"/>
          <w:sz w:val="24"/>
          <w:szCs w:val="28"/>
        </w:rPr>
      </w:pPr>
      <w:r w:rsidRPr="00B66BB5">
        <w:rPr>
          <w:b w:val="0"/>
          <w:spacing w:val="0"/>
          <w:sz w:val="24"/>
          <w:szCs w:val="28"/>
        </w:rPr>
        <w:t>Рис. 3.11. Схема БМУ з примусовою адресацією</w:t>
      </w:r>
    </w:p>
    <w:p w:rsidR="00B66BB5" w:rsidRPr="00B66BB5" w:rsidRDefault="00B66BB5" w:rsidP="00B66BB5">
      <w:pPr>
        <w:pStyle w:val="2"/>
        <w:rPr>
          <w:rFonts w:ascii="Times New Roman" w:hAnsi="Times New Roman" w:cs="Times New Roman"/>
          <w:b w:val="0"/>
          <w:sz w:val="24"/>
          <w:lang w:val="uk-UA"/>
        </w:rPr>
      </w:pPr>
      <w:bookmarkStart w:id="230" w:name="_Toc326777758"/>
      <w:bookmarkStart w:id="231" w:name="_Toc326918695"/>
      <w:bookmarkStart w:id="232" w:name="_Toc326919577"/>
      <w:bookmarkStart w:id="233" w:name="_Toc327687822"/>
      <w:r w:rsidRPr="00B66BB5">
        <w:rPr>
          <w:rFonts w:ascii="Times New Roman" w:hAnsi="Times New Roman" w:cs="Times New Roman"/>
          <w:b w:val="0"/>
          <w:sz w:val="24"/>
          <w:lang w:val="uk-UA"/>
        </w:rPr>
        <w:t>Підготовка до роботи</w:t>
      </w:r>
      <w:bookmarkEnd w:id="230"/>
      <w:bookmarkEnd w:id="231"/>
      <w:bookmarkEnd w:id="232"/>
      <w:bookmarkEnd w:id="233"/>
    </w:p>
    <w:p w:rsidR="00B66BB5" w:rsidRPr="00B66BB5" w:rsidRDefault="00B66BB5" w:rsidP="00B66BB5">
      <w:pPr>
        <w:overflowPunct w:val="0"/>
        <w:autoSpaceDE w:val="0"/>
        <w:autoSpaceDN w:val="0"/>
        <w:adjustRightInd w:val="0"/>
        <w:spacing w:line="348" w:lineRule="auto"/>
        <w:ind w:left="1080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>1.</w:t>
      </w:r>
      <w:r w:rsidRPr="00B66BB5">
        <w:rPr>
          <w:szCs w:val="28"/>
        </w:rPr>
        <w:t xml:space="preserve"> </w:t>
      </w:r>
      <w:proofErr w:type="spellStart"/>
      <w:r w:rsidRPr="00B66BB5">
        <w:rPr>
          <w:szCs w:val="28"/>
        </w:rPr>
        <w:t>Варіанти</w:t>
      </w:r>
      <w:proofErr w:type="spellEnd"/>
      <w:r w:rsidRPr="00B66BB5">
        <w:rPr>
          <w:szCs w:val="28"/>
        </w:rPr>
        <w:t xml:space="preserve"> </w:t>
      </w:r>
      <w:proofErr w:type="spellStart"/>
      <w:r w:rsidRPr="00B66BB5">
        <w:rPr>
          <w:szCs w:val="28"/>
        </w:rPr>
        <w:t>завдання</w:t>
      </w:r>
      <w:proofErr w:type="spellEnd"/>
      <w:r w:rsidRPr="00B66BB5">
        <w:rPr>
          <w:szCs w:val="28"/>
        </w:rPr>
        <w:t xml:space="preserve"> </w:t>
      </w:r>
      <w:proofErr w:type="spellStart"/>
      <w:r w:rsidRPr="00B66BB5">
        <w:rPr>
          <w:szCs w:val="28"/>
        </w:rPr>
        <w:t>визначаються</w:t>
      </w:r>
      <w:proofErr w:type="spellEnd"/>
      <w:r w:rsidRPr="00B66BB5">
        <w:rPr>
          <w:szCs w:val="28"/>
        </w:rPr>
        <w:t xml:space="preserve"> </w:t>
      </w:r>
      <w:proofErr w:type="spellStart"/>
      <w:r w:rsidRPr="00B66BB5">
        <w:rPr>
          <w:szCs w:val="28"/>
        </w:rPr>
        <w:t>молодшими</w:t>
      </w:r>
      <w:proofErr w:type="spellEnd"/>
      <w:r w:rsidRPr="00B66BB5">
        <w:rPr>
          <w:szCs w:val="28"/>
        </w:rPr>
        <w:t xml:space="preserve"> </w:t>
      </w:r>
      <w:proofErr w:type="spellStart"/>
      <w:r w:rsidRPr="00B66BB5">
        <w:rPr>
          <w:szCs w:val="28"/>
        </w:rPr>
        <w:t>розрядами</w:t>
      </w:r>
      <w:proofErr w:type="spellEnd"/>
      <w:r w:rsidRPr="00B66BB5">
        <w:rPr>
          <w:szCs w:val="28"/>
        </w:rPr>
        <w:t xml:space="preserve"> a</w:t>
      </w:r>
      <w:proofErr w:type="gramStart"/>
      <w:r w:rsidRPr="00B66BB5">
        <w:rPr>
          <w:szCs w:val="28"/>
        </w:rPr>
        <w:t>7,…</w:t>
      </w:r>
      <w:proofErr w:type="gramEnd"/>
      <w:r w:rsidRPr="00B66BB5">
        <w:rPr>
          <w:szCs w:val="28"/>
        </w:rPr>
        <w:t xml:space="preserve">,a1 </w:t>
      </w:r>
      <w:proofErr w:type="spellStart"/>
      <w:r w:rsidRPr="00B66BB5">
        <w:rPr>
          <w:szCs w:val="28"/>
        </w:rPr>
        <w:t>двійкового</w:t>
      </w:r>
      <w:proofErr w:type="spellEnd"/>
      <w:r w:rsidRPr="00B66BB5">
        <w:rPr>
          <w:szCs w:val="28"/>
        </w:rPr>
        <w:t xml:space="preserve"> номера </w:t>
      </w:r>
      <w:proofErr w:type="spellStart"/>
      <w:r w:rsidRPr="00B66BB5">
        <w:rPr>
          <w:szCs w:val="28"/>
        </w:rPr>
        <w:t>з</w:t>
      </w:r>
      <w:r w:rsidRPr="00B66BB5">
        <w:rPr>
          <w:szCs w:val="28"/>
        </w:rPr>
        <w:t>а</w:t>
      </w:r>
      <w:r w:rsidRPr="00B66BB5">
        <w:rPr>
          <w:szCs w:val="28"/>
        </w:rPr>
        <w:t>лікової</w:t>
      </w:r>
      <w:proofErr w:type="spellEnd"/>
      <w:r w:rsidRPr="00B66BB5">
        <w:rPr>
          <w:szCs w:val="28"/>
        </w:rPr>
        <w:t xml:space="preserve"> книжки.</w:t>
      </w:r>
      <w:r w:rsidRPr="00B66BB5">
        <w:rPr>
          <w:szCs w:val="28"/>
          <w:lang w:val="uk-UA"/>
        </w:rPr>
        <w:t>.</w:t>
      </w:r>
    </w:p>
    <w:p w:rsidR="00B66BB5" w:rsidRPr="00B66BB5" w:rsidRDefault="00B66BB5" w:rsidP="00B66BB5">
      <w:pPr>
        <w:overflowPunct w:val="0"/>
        <w:autoSpaceDE w:val="0"/>
        <w:autoSpaceDN w:val="0"/>
        <w:adjustRightInd w:val="0"/>
        <w:spacing w:line="348" w:lineRule="auto"/>
        <w:ind w:left="1080"/>
        <w:jc w:val="both"/>
        <w:textAlignment w:val="baseline"/>
        <w:rPr>
          <w:szCs w:val="28"/>
        </w:rPr>
      </w:pPr>
      <w:r w:rsidRPr="00B66BB5">
        <w:rPr>
          <w:szCs w:val="28"/>
          <w:lang w:val="uk-UA"/>
        </w:rPr>
        <w:lastRenderedPageBreak/>
        <w:t xml:space="preserve">2. </w:t>
      </w:r>
      <w:proofErr w:type="spellStart"/>
      <w:r w:rsidRPr="00B66BB5">
        <w:rPr>
          <w:szCs w:val="28"/>
        </w:rPr>
        <w:t>Розробити</w:t>
      </w:r>
      <w:proofErr w:type="spellEnd"/>
      <w:r w:rsidRPr="00B66BB5">
        <w:rPr>
          <w:szCs w:val="28"/>
        </w:rPr>
        <w:t xml:space="preserve"> </w:t>
      </w:r>
      <w:proofErr w:type="spellStart"/>
      <w:r w:rsidRPr="00B66BB5">
        <w:rPr>
          <w:szCs w:val="28"/>
        </w:rPr>
        <w:t>структурну</w:t>
      </w:r>
      <w:proofErr w:type="spellEnd"/>
      <w:r w:rsidRPr="00B66BB5">
        <w:rPr>
          <w:szCs w:val="28"/>
        </w:rPr>
        <w:t xml:space="preserve"> схему </w:t>
      </w:r>
      <w:proofErr w:type="spellStart"/>
      <w:r w:rsidRPr="00B66BB5">
        <w:rPr>
          <w:szCs w:val="28"/>
        </w:rPr>
        <w:t>операційного</w:t>
      </w:r>
      <w:proofErr w:type="spellEnd"/>
      <w:r w:rsidRPr="00B66BB5">
        <w:rPr>
          <w:szCs w:val="28"/>
        </w:rPr>
        <w:t xml:space="preserve"> пристрою та </w:t>
      </w:r>
      <w:proofErr w:type="spellStart"/>
      <w:r w:rsidRPr="00B66BB5">
        <w:rPr>
          <w:szCs w:val="28"/>
        </w:rPr>
        <w:t>змістовний</w:t>
      </w:r>
      <w:proofErr w:type="spellEnd"/>
      <w:r w:rsidRPr="00B66BB5">
        <w:rPr>
          <w:szCs w:val="28"/>
        </w:rPr>
        <w:t xml:space="preserve"> </w:t>
      </w:r>
      <w:proofErr w:type="spellStart"/>
      <w:r w:rsidRPr="00B66BB5">
        <w:rPr>
          <w:szCs w:val="28"/>
        </w:rPr>
        <w:t>мікроалгоритм</w:t>
      </w:r>
      <w:proofErr w:type="spellEnd"/>
      <w:r w:rsidRPr="00B66BB5">
        <w:rPr>
          <w:szCs w:val="28"/>
        </w:rPr>
        <w:t xml:space="preserve"> </w:t>
      </w:r>
      <w:proofErr w:type="spellStart"/>
      <w:proofErr w:type="gramStart"/>
      <w:r w:rsidRPr="00B66BB5">
        <w:rPr>
          <w:szCs w:val="28"/>
        </w:rPr>
        <w:t>обробки</w:t>
      </w:r>
      <w:proofErr w:type="spellEnd"/>
      <w:r w:rsidRPr="00B66BB5">
        <w:rPr>
          <w:szCs w:val="28"/>
        </w:rPr>
        <w:t xml:space="preserve">  </w:t>
      </w:r>
      <w:proofErr w:type="spellStart"/>
      <w:r w:rsidRPr="00B66BB5">
        <w:rPr>
          <w:szCs w:val="28"/>
        </w:rPr>
        <w:t>додатних</w:t>
      </w:r>
      <w:proofErr w:type="spellEnd"/>
      <w:proofErr w:type="gramEnd"/>
      <w:r w:rsidRPr="00B66BB5">
        <w:rPr>
          <w:szCs w:val="28"/>
        </w:rPr>
        <w:t xml:space="preserve"> чисел </w:t>
      </w:r>
      <w:proofErr w:type="spellStart"/>
      <w:r w:rsidRPr="00B66BB5">
        <w:rPr>
          <w:szCs w:val="28"/>
        </w:rPr>
        <w:t>відповідно</w:t>
      </w:r>
      <w:proofErr w:type="spellEnd"/>
      <w:r w:rsidRPr="00B66BB5">
        <w:rPr>
          <w:szCs w:val="28"/>
        </w:rPr>
        <w:t xml:space="preserve"> до </w:t>
      </w:r>
      <w:proofErr w:type="spellStart"/>
      <w:r w:rsidRPr="00B66BB5">
        <w:rPr>
          <w:szCs w:val="28"/>
        </w:rPr>
        <w:t>завдання</w:t>
      </w:r>
      <w:proofErr w:type="spellEnd"/>
      <w:r w:rsidRPr="00B66BB5">
        <w:rPr>
          <w:szCs w:val="28"/>
          <w:lang w:val="uk-UA"/>
        </w:rPr>
        <w:t xml:space="preserve"> наведен</w:t>
      </w:r>
      <w:r w:rsidRPr="00B66BB5">
        <w:rPr>
          <w:szCs w:val="28"/>
          <w:lang w:val="uk-UA"/>
        </w:rPr>
        <w:t>о</w:t>
      </w:r>
      <w:r w:rsidRPr="00B66BB5">
        <w:rPr>
          <w:szCs w:val="28"/>
          <w:lang w:val="uk-UA"/>
        </w:rPr>
        <w:t>го у табл. 3.4. Для побудови схеми використати комбінаційний суматор, регістр-лічильник циклів та асинхронні регістри, що мають входи управління зсувами і занесенням інф</w:t>
      </w:r>
      <w:r w:rsidRPr="00B66BB5">
        <w:rPr>
          <w:szCs w:val="28"/>
          <w:lang w:val="uk-UA"/>
        </w:rPr>
        <w:t>о</w:t>
      </w:r>
      <w:r w:rsidRPr="00B66BB5">
        <w:rPr>
          <w:szCs w:val="28"/>
          <w:lang w:val="uk-UA"/>
        </w:rPr>
        <w:t xml:space="preserve">рмації. На </w:t>
      </w:r>
      <w:r w:rsidRPr="00B66BB5">
        <w:rPr>
          <w:szCs w:val="28"/>
        </w:rPr>
        <w:t xml:space="preserve">структурный </w:t>
      </w:r>
      <w:r w:rsidRPr="00B66BB5">
        <w:rPr>
          <w:szCs w:val="28"/>
          <w:lang w:val="uk-UA"/>
        </w:rPr>
        <w:t>схемі повинні бути з</w:t>
      </w:r>
      <w:r w:rsidRPr="00B66BB5">
        <w:rPr>
          <w:szCs w:val="28"/>
          <w:lang w:val="uk-UA"/>
        </w:rPr>
        <w:t>а</w:t>
      </w:r>
      <w:r w:rsidRPr="00B66BB5">
        <w:rPr>
          <w:szCs w:val="28"/>
          <w:lang w:val="uk-UA"/>
        </w:rPr>
        <w:t>значені розрядність регістрів та шин.</w:t>
      </w:r>
    </w:p>
    <w:p w:rsidR="00B66BB5" w:rsidRPr="00B66BB5" w:rsidRDefault="00B66BB5" w:rsidP="00B66BB5">
      <w:pPr>
        <w:overflowPunct w:val="0"/>
        <w:autoSpaceDE w:val="0"/>
        <w:autoSpaceDN w:val="0"/>
        <w:adjustRightInd w:val="0"/>
        <w:spacing w:line="348" w:lineRule="auto"/>
        <w:ind w:left="1080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>3. Розробити функціональну схему операційного пристрою.</w:t>
      </w:r>
    </w:p>
    <w:p w:rsidR="00B66BB5" w:rsidRPr="00B66BB5" w:rsidRDefault="00B66BB5" w:rsidP="00B66BB5">
      <w:pPr>
        <w:overflowPunct w:val="0"/>
        <w:autoSpaceDE w:val="0"/>
        <w:autoSpaceDN w:val="0"/>
        <w:adjustRightInd w:val="0"/>
        <w:spacing w:line="348" w:lineRule="auto"/>
        <w:ind w:left="1080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>4. Виконати логічне моделювання роботи операційного пристрою за доп</w:t>
      </w:r>
      <w:r w:rsidRPr="00B66BB5">
        <w:rPr>
          <w:szCs w:val="28"/>
          <w:lang w:val="uk-UA"/>
        </w:rPr>
        <w:t>о</w:t>
      </w:r>
      <w:r w:rsidRPr="00B66BB5">
        <w:rPr>
          <w:szCs w:val="28"/>
          <w:lang w:val="uk-UA"/>
        </w:rPr>
        <w:t>могою цифрової діаграми для вибраних значень операндів і їх ро</w:t>
      </w:r>
      <w:r w:rsidRPr="00B66BB5">
        <w:rPr>
          <w:szCs w:val="28"/>
          <w:lang w:val="uk-UA"/>
        </w:rPr>
        <w:t>з</w:t>
      </w:r>
      <w:r w:rsidRPr="00B66BB5">
        <w:rPr>
          <w:szCs w:val="28"/>
          <w:lang w:val="uk-UA"/>
        </w:rPr>
        <w:t>рядності.</w:t>
      </w:r>
    </w:p>
    <w:p w:rsidR="00B66BB5" w:rsidRPr="00B66BB5" w:rsidRDefault="00B66BB5" w:rsidP="00B66BB5">
      <w:pPr>
        <w:tabs>
          <w:tab w:val="num" w:pos="1418"/>
        </w:tabs>
        <w:spacing w:line="348" w:lineRule="auto"/>
        <w:jc w:val="center"/>
        <w:rPr>
          <w:i/>
          <w:szCs w:val="28"/>
          <w:lang w:val="uk-UA"/>
        </w:rPr>
      </w:pPr>
    </w:p>
    <w:p w:rsidR="00B66BB5" w:rsidRPr="00B66BB5" w:rsidRDefault="00B66BB5" w:rsidP="00B66BB5">
      <w:pPr>
        <w:tabs>
          <w:tab w:val="num" w:pos="1418"/>
        </w:tabs>
        <w:spacing w:line="348" w:lineRule="auto"/>
        <w:jc w:val="center"/>
        <w:rPr>
          <w:szCs w:val="28"/>
          <w:lang w:val="uk-UA"/>
        </w:rPr>
      </w:pPr>
      <w:r w:rsidRPr="00B66BB5">
        <w:rPr>
          <w:i/>
          <w:szCs w:val="28"/>
          <w:lang w:val="uk-UA"/>
        </w:rPr>
        <w:t>Таблиця 3.4.</w:t>
      </w:r>
      <w:r w:rsidRPr="00B66BB5">
        <w:rPr>
          <w:b/>
          <w:szCs w:val="28"/>
          <w:lang w:val="uk-UA"/>
        </w:rPr>
        <w:t xml:space="preserve"> </w:t>
      </w:r>
      <w:r w:rsidRPr="00B66BB5">
        <w:rPr>
          <w:szCs w:val="28"/>
          <w:lang w:val="uk-UA"/>
        </w:rPr>
        <w:t>Варіанти завдання</w:t>
      </w:r>
    </w:p>
    <w:tbl>
      <w:tblPr>
        <w:tblW w:w="8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8"/>
        <w:gridCol w:w="4252"/>
        <w:gridCol w:w="2395"/>
      </w:tblGrid>
      <w:tr w:rsidR="00B66BB5" w:rsidRPr="00B66BB5" w:rsidTr="00DF32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en-US"/>
              </w:rPr>
            </w:pPr>
            <w:r w:rsidRPr="00B66BB5">
              <w:rPr>
                <w:i/>
                <w:iCs/>
                <w:sz w:val="20"/>
                <w:lang w:val="en-US"/>
              </w:rPr>
              <w:t>a</w:t>
            </w:r>
            <w:r w:rsidRPr="00B66BB5">
              <w:rPr>
                <w:sz w:val="20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en-US"/>
              </w:rPr>
            </w:pPr>
            <w:r w:rsidRPr="00B66BB5">
              <w:rPr>
                <w:i/>
                <w:iCs/>
                <w:sz w:val="20"/>
                <w:lang w:val="en-US"/>
              </w:rPr>
              <w:t>a</w:t>
            </w:r>
            <w:r w:rsidRPr="00B66BB5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568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en-US"/>
              </w:rPr>
            </w:pPr>
            <w:r w:rsidRPr="00B66BB5">
              <w:rPr>
                <w:i/>
                <w:iCs/>
                <w:sz w:val="20"/>
                <w:lang w:val="en-US"/>
              </w:rPr>
              <w:t>a</w:t>
            </w:r>
            <w:r w:rsidRPr="00B66BB5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4252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Cs w:val="28"/>
                <w:lang w:val="uk-UA"/>
              </w:rPr>
              <w:t xml:space="preserve">Функція </w:t>
            </w:r>
          </w:p>
        </w:tc>
        <w:tc>
          <w:tcPr>
            <w:tcW w:w="2395" w:type="dxa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 xml:space="preserve">Розрядність </w:t>
            </w:r>
          </w:p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 xml:space="preserve">операндів </w:t>
            </w:r>
          </w:p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(без знаку)</w:t>
            </w:r>
          </w:p>
        </w:tc>
      </w:tr>
      <w:tr w:rsidR="00B66BB5" w:rsidRPr="00B66BB5" w:rsidTr="00DF32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568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4252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i/>
                <w:iCs/>
                <w:sz w:val="20"/>
                <w:lang w:val="uk-UA"/>
              </w:rPr>
              <w:t>D</w:t>
            </w:r>
            <w:r w:rsidRPr="00B66BB5">
              <w:rPr>
                <w:sz w:val="20"/>
                <w:lang w:val="uk-UA"/>
              </w:rPr>
              <w:t>=2</w:t>
            </w:r>
            <w:r w:rsidRPr="00B66BB5">
              <w:rPr>
                <w:i/>
                <w:iCs/>
                <w:sz w:val="20"/>
                <w:lang w:val="uk-UA"/>
              </w:rPr>
              <w:t>C</w:t>
            </w:r>
            <w:r w:rsidRPr="00B66BB5">
              <w:rPr>
                <w:i/>
                <w:iCs/>
                <w:sz w:val="20"/>
                <w:lang w:val="en-US"/>
              </w:rPr>
              <w:t>+</w:t>
            </w:r>
            <w:r w:rsidRPr="00B66BB5">
              <w:rPr>
                <w:sz w:val="20"/>
                <w:lang w:val="uk-UA"/>
              </w:rPr>
              <w:t>4</w:t>
            </w:r>
            <w:r w:rsidRPr="00B66BB5">
              <w:rPr>
                <w:i/>
                <w:iCs/>
                <w:sz w:val="20"/>
                <w:lang w:val="uk-UA"/>
              </w:rPr>
              <w:t>AB</w:t>
            </w:r>
            <w:r w:rsidRPr="00B66BB5">
              <w:rPr>
                <w:sz w:val="20"/>
                <w:lang w:val="uk-UA"/>
              </w:rPr>
              <w:t xml:space="preserve"> </w:t>
            </w:r>
          </w:p>
        </w:tc>
        <w:tc>
          <w:tcPr>
            <w:tcW w:w="2395" w:type="dxa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4</w:t>
            </w:r>
          </w:p>
        </w:tc>
      </w:tr>
      <w:tr w:rsidR="00B66BB5" w:rsidRPr="00B66BB5" w:rsidTr="00DF32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568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4252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i/>
                <w:iCs/>
                <w:sz w:val="20"/>
                <w:lang w:val="uk-UA"/>
              </w:rPr>
              <w:t>D</w:t>
            </w:r>
            <w:r w:rsidRPr="00B66BB5">
              <w:rPr>
                <w:sz w:val="20"/>
                <w:lang w:val="uk-UA"/>
              </w:rPr>
              <w:t>=2</w:t>
            </w:r>
            <w:r w:rsidRPr="00B66BB5">
              <w:rPr>
                <w:i/>
                <w:iCs/>
                <w:sz w:val="20"/>
                <w:lang w:val="uk-UA"/>
              </w:rPr>
              <w:t>A</w:t>
            </w:r>
            <w:r w:rsidRPr="00B66BB5">
              <w:rPr>
                <w:sz w:val="20"/>
                <w:lang w:val="uk-UA"/>
              </w:rPr>
              <w:t>(</w:t>
            </w:r>
            <w:r w:rsidRPr="00B66BB5">
              <w:rPr>
                <w:i/>
                <w:iCs/>
                <w:sz w:val="20"/>
                <w:lang w:val="uk-UA"/>
              </w:rPr>
              <w:t>B</w:t>
            </w:r>
            <w:r w:rsidRPr="00B66BB5">
              <w:rPr>
                <w:sz w:val="20"/>
                <w:lang w:val="uk-UA"/>
              </w:rPr>
              <w:t>+1)+0,5</w:t>
            </w:r>
            <w:r w:rsidRPr="00B66BB5">
              <w:rPr>
                <w:i/>
                <w:iCs/>
                <w:sz w:val="20"/>
                <w:lang w:val="uk-UA"/>
              </w:rPr>
              <w:t xml:space="preserve">C </w:t>
            </w:r>
          </w:p>
        </w:tc>
        <w:tc>
          <w:tcPr>
            <w:tcW w:w="2395" w:type="dxa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4</w:t>
            </w:r>
          </w:p>
        </w:tc>
      </w:tr>
      <w:tr w:rsidR="00B66BB5" w:rsidRPr="00B66BB5" w:rsidTr="00DF32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568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4252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i/>
                <w:iCs/>
                <w:sz w:val="20"/>
                <w:lang w:val="uk-UA"/>
              </w:rPr>
              <w:t>D</w:t>
            </w:r>
            <w:r w:rsidRPr="00B66BB5">
              <w:rPr>
                <w:sz w:val="20"/>
                <w:lang w:val="uk-UA"/>
              </w:rPr>
              <w:t>=</w:t>
            </w:r>
            <w:r w:rsidRPr="00B66BB5">
              <w:rPr>
                <w:i/>
                <w:iCs/>
                <w:sz w:val="20"/>
                <w:lang w:val="uk-UA"/>
              </w:rPr>
              <w:t>A</w:t>
            </w:r>
            <w:r w:rsidRPr="00B66BB5">
              <w:rPr>
                <w:sz w:val="20"/>
                <w:lang w:val="uk-UA"/>
              </w:rPr>
              <w:t>(</w:t>
            </w:r>
            <w:r w:rsidRPr="00B66BB5">
              <w:rPr>
                <w:i/>
                <w:iCs/>
                <w:sz w:val="20"/>
                <w:lang w:val="uk-UA"/>
              </w:rPr>
              <w:t>B</w:t>
            </w:r>
            <w:r w:rsidRPr="00B66BB5">
              <w:rPr>
                <w:sz w:val="20"/>
                <w:lang w:val="uk-UA"/>
              </w:rPr>
              <w:t>+1)+2</w:t>
            </w:r>
            <w:r w:rsidRPr="00B66BB5">
              <w:rPr>
                <w:i/>
                <w:iCs/>
                <w:sz w:val="20"/>
                <w:lang w:val="uk-UA"/>
              </w:rPr>
              <w:t xml:space="preserve">C </w:t>
            </w:r>
          </w:p>
        </w:tc>
        <w:tc>
          <w:tcPr>
            <w:tcW w:w="2395" w:type="dxa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4</w:t>
            </w:r>
          </w:p>
        </w:tc>
      </w:tr>
      <w:tr w:rsidR="00B66BB5" w:rsidRPr="00B66BB5" w:rsidTr="00DF32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568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4252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i/>
                <w:iCs/>
                <w:sz w:val="20"/>
                <w:lang w:val="uk-UA"/>
              </w:rPr>
              <w:t>D</w:t>
            </w:r>
            <w:r w:rsidRPr="00B66BB5">
              <w:rPr>
                <w:sz w:val="20"/>
                <w:lang w:val="uk-UA"/>
              </w:rPr>
              <w:t>=</w:t>
            </w:r>
            <w:r w:rsidRPr="00B66BB5">
              <w:rPr>
                <w:i/>
                <w:iCs/>
                <w:sz w:val="20"/>
                <w:lang w:val="uk-UA"/>
              </w:rPr>
              <w:t>A</w:t>
            </w:r>
            <w:r w:rsidRPr="00B66BB5">
              <w:rPr>
                <w:sz w:val="20"/>
                <w:lang w:val="uk-UA"/>
              </w:rPr>
              <w:t>(</w:t>
            </w:r>
            <w:r w:rsidRPr="00B66BB5">
              <w:rPr>
                <w:i/>
                <w:iCs/>
                <w:sz w:val="20"/>
                <w:lang w:val="uk-UA"/>
              </w:rPr>
              <w:t>B</w:t>
            </w:r>
            <w:r w:rsidRPr="00B66BB5">
              <w:rPr>
                <w:sz w:val="20"/>
                <w:lang w:val="uk-UA"/>
              </w:rPr>
              <w:t>-1)+0,5</w:t>
            </w:r>
            <w:r w:rsidRPr="00B66BB5">
              <w:rPr>
                <w:i/>
                <w:iCs/>
                <w:sz w:val="20"/>
                <w:lang w:val="uk-UA"/>
              </w:rPr>
              <w:t>C</w:t>
            </w:r>
            <w:r w:rsidRPr="00B66BB5">
              <w:rPr>
                <w:sz w:val="20"/>
                <w:lang w:val="uk-UA"/>
              </w:rPr>
              <w:t xml:space="preserve"> </w:t>
            </w:r>
          </w:p>
        </w:tc>
        <w:tc>
          <w:tcPr>
            <w:tcW w:w="2395" w:type="dxa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4</w:t>
            </w:r>
          </w:p>
        </w:tc>
      </w:tr>
      <w:tr w:rsidR="00B66BB5" w:rsidRPr="00B66BB5" w:rsidTr="00DF32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568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4252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1-й</w:t>
            </w:r>
            <w:r w:rsidRPr="00B66BB5">
              <w:rPr>
                <w:szCs w:val="28"/>
                <w:lang w:val="uk-UA"/>
              </w:rPr>
              <w:t xml:space="preserve">  спосіб множення</w:t>
            </w:r>
          </w:p>
        </w:tc>
        <w:tc>
          <w:tcPr>
            <w:tcW w:w="2395" w:type="dxa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7</w:t>
            </w:r>
          </w:p>
        </w:tc>
      </w:tr>
      <w:tr w:rsidR="00B66BB5" w:rsidRPr="00B66BB5" w:rsidTr="00DF32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568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4252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en-US"/>
              </w:rPr>
            </w:pPr>
            <w:r w:rsidRPr="00B66BB5">
              <w:rPr>
                <w:sz w:val="20"/>
                <w:lang w:val="uk-UA"/>
              </w:rPr>
              <w:t>2-й</w:t>
            </w:r>
            <w:r w:rsidRPr="00B66BB5">
              <w:rPr>
                <w:szCs w:val="28"/>
                <w:lang w:val="uk-UA"/>
              </w:rPr>
              <w:t xml:space="preserve">  спосіб множення</w:t>
            </w:r>
          </w:p>
        </w:tc>
        <w:tc>
          <w:tcPr>
            <w:tcW w:w="2395" w:type="dxa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7</w:t>
            </w:r>
          </w:p>
        </w:tc>
      </w:tr>
      <w:tr w:rsidR="00B66BB5" w:rsidRPr="00B66BB5" w:rsidTr="00DF329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568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0</w:t>
            </w:r>
          </w:p>
        </w:tc>
        <w:tc>
          <w:tcPr>
            <w:tcW w:w="4252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3-й</w:t>
            </w:r>
            <w:r w:rsidRPr="00B66BB5">
              <w:rPr>
                <w:szCs w:val="28"/>
                <w:lang w:val="uk-UA"/>
              </w:rPr>
              <w:t xml:space="preserve">  спосіб множення</w:t>
            </w:r>
          </w:p>
        </w:tc>
        <w:tc>
          <w:tcPr>
            <w:tcW w:w="2395" w:type="dxa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7</w:t>
            </w:r>
          </w:p>
        </w:tc>
      </w:tr>
      <w:tr w:rsidR="00B66BB5" w:rsidRPr="00B66BB5" w:rsidTr="00DF329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567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568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uk-UA"/>
              </w:rPr>
            </w:pPr>
            <w:r w:rsidRPr="00B66BB5">
              <w:rPr>
                <w:sz w:val="20"/>
                <w:lang w:val="uk-UA"/>
              </w:rPr>
              <w:t>1</w:t>
            </w:r>
          </w:p>
        </w:tc>
        <w:tc>
          <w:tcPr>
            <w:tcW w:w="4252" w:type="dxa"/>
          </w:tcPr>
          <w:p w:rsidR="00B66BB5" w:rsidRPr="00B66BB5" w:rsidRDefault="00B66BB5" w:rsidP="00DF329B">
            <w:pPr>
              <w:jc w:val="center"/>
              <w:rPr>
                <w:sz w:val="20"/>
                <w:lang w:val="en-US"/>
              </w:rPr>
            </w:pPr>
            <w:r w:rsidRPr="00B66BB5">
              <w:rPr>
                <w:sz w:val="20"/>
                <w:lang w:val="uk-UA"/>
              </w:rPr>
              <w:t>4-й</w:t>
            </w:r>
            <w:r w:rsidRPr="00B66BB5">
              <w:rPr>
                <w:szCs w:val="28"/>
                <w:lang w:val="uk-UA"/>
              </w:rPr>
              <w:t xml:space="preserve"> спосіб множення</w:t>
            </w:r>
          </w:p>
        </w:tc>
        <w:tc>
          <w:tcPr>
            <w:tcW w:w="2395" w:type="dxa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7</w:t>
            </w:r>
          </w:p>
        </w:tc>
      </w:tr>
    </w:tbl>
    <w:p w:rsidR="00B66BB5" w:rsidRPr="00B66BB5" w:rsidRDefault="00B66BB5" w:rsidP="00B66BB5">
      <w:pPr>
        <w:ind w:firstLine="567"/>
        <w:rPr>
          <w:b/>
          <w:szCs w:val="28"/>
          <w:lang w:val="uk-UA"/>
        </w:rPr>
      </w:pPr>
    </w:p>
    <w:p w:rsidR="00B66BB5" w:rsidRPr="00B66BB5" w:rsidRDefault="00B66BB5" w:rsidP="00B66BB5">
      <w:pPr>
        <w:rPr>
          <w:sz w:val="22"/>
          <w:lang w:val="uk-UA"/>
        </w:rPr>
      </w:pPr>
    </w:p>
    <w:p w:rsidR="00B66BB5" w:rsidRPr="00B66BB5" w:rsidRDefault="00B66BB5" w:rsidP="00B66BB5">
      <w:pPr>
        <w:overflowPunct w:val="0"/>
        <w:autoSpaceDE w:val="0"/>
        <w:autoSpaceDN w:val="0"/>
        <w:adjustRightInd w:val="0"/>
        <w:spacing w:line="348" w:lineRule="auto"/>
        <w:ind w:left="1080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5. Побудувати структурну і функціональну схему БМУ, а також карту програмування ПМК для </w:t>
      </w:r>
      <w:proofErr w:type="spellStart"/>
      <w:r w:rsidRPr="00B66BB5">
        <w:rPr>
          <w:szCs w:val="28"/>
          <w:lang w:val="uk-UA"/>
        </w:rPr>
        <w:t>мікроалгоритму</w:t>
      </w:r>
      <w:proofErr w:type="spellEnd"/>
      <w:r w:rsidRPr="00B66BB5">
        <w:rPr>
          <w:szCs w:val="28"/>
          <w:lang w:val="uk-UA"/>
        </w:rPr>
        <w:t xml:space="preserve"> виконання зад</w:t>
      </w:r>
      <w:r w:rsidRPr="00B66BB5">
        <w:rPr>
          <w:szCs w:val="28"/>
          <w:lang w:val="uk-UA"/>
        </w:rPr>
        <w:t>а</w:t>
      </w:r>
      <w:r w:rsidRPr="00B66BB5">
        <w:rPr>
          <w:szCs w:val="28"/>
          <w:lang w:val="uk-UA"/>
        </w:rPr>
        <w:t xml:space="preserve">ної операції. </w:t>
      </w:r>
    </w:p>
    <w:p w:rsidR="00B66BB5" w:rsidRPr="00B66BB5" w:rsidRDefault="00B66BB5" w:rsidP="00B66BB5">
      <w:pPr>
        <w:overflowPunct w:val="0"/>
        <w:autoSpaceDE w:val="0"/>
        <w:autoSpaceDN w:val="0"/>
        <w:adjustRightInd w:val="0"/>
        <w:spacing w:line="348" w:lineRule="auto"/>
        <w:ind w:left="1080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6. </w:t>
      </w:r>
      <w:proofErr w:type="spellStart"/>
      <w:r w:rsidRPr="00B66BB5">
        <w:rPr>
          <w:szCs w:val="28"/>
          <w:lang w:val="uk-UA"/>
        </w:rPr>
        <w:t>Використувати</w:t>
      </w:r>
      <w:proofErr w:type="spellEnd"/>
      <w:r w:rsidRPr="00B66BB5">
        <w:rPr>
          <w:szCs w:val="28"/>
          <w:lang w:val="uk-UA"/>
        </w:rPr>
        <w:t xml:space="preserve"> горизонтальне програмування зони управля</w:t>
      </w:r>
      <w:r w:rsidRPr="00B66BB5">
        <w:rPr>
          <w:szCs w:val="28"/>
          <w:lang w:val="uk-UA"/>
        </w:rPr>
        <w:t>ю</w:t>
      </w:r>
      <w:r w:rsidRPr="00B66BB5">
        <w:rPr>
          <w:szCs w:val="28"/>
          <w:lang w:val="uk-UA"/>
        </w:rPr>
        <w:t>чих сигн</w:t>
      </w:r>
      <w:r w:rsidRPr="00B66BB5">
        <w:rPr>
          <w:szCs w:val="28"/>
          <w:lang w:val="uk-UA"/>
        </w:rPr>
        <w:t>а</w:t>
      </w:r>
      <w:r w:rsidRPr="00B66BB5">
        <w:rPr>
          <w:szCs w:val="28"/>
          <w:lang w:val="uk-UA"/>
        </w:rPr>
        <w:t>лів. Врахувати дані, наведені у табл. 3.5 і 3.6.</w:t>
      </w:r>
    </w:p>
    <w:p w:rsidR="00B66BB5" w:rsidRPr="00B66BB5" w:rsidRDefault="00B66BB5" w:rsidP="00B66BB5">
      <w:pPr>
        <w:suppressAutoHyphens/>
        <w:spacing w:after="120" w:line="360" w:lineRule="auto"/>
        <w:rPr>
          <w:szCs w:val="28"/>
          <w:lang w:val="uk-UA"/>
        </w:rPr>
      </w:pPr>
    </w:p>
    <w:p w:rsidR="00B66BB5" w:rsidRPr="00B66BB5" w:rsidRDefault="00B66BB5" w:rsidP="00B66BB5">
      <w:pPr>
        <w:suppressAutoHyphens/>
        <w:spacing w:after="120" w:line="360" w:lineRule="auto"/>
        <w:rPr>
          <w:snapToGrid w:val="0"/>
          <w:szCs w:val="28"/>
          <w:lang w:val="uk-UA"/>
        </w:rPr>
      </w:pPr>
    </w:p>
    <w:p w:rsidR="00B66BB5" w:rsidRPr="00B66BB5" w:rsidRDefault="00B66BB5" w:rsidP="00B66BB5">
      <w:pPr>
        <w:tabs>
          <w:tab w:val="num" w:pos="1418"/>
        </w:tabs>
        <w:spacing w:line="348" w:lineRule="auto"/>
        <w:jc w:val="center"/>
        <w:rPr>
          <w:i/>
          <w:szCs w:val="28"/>
          <w:lang w:val="uk-UA"/>
        </w:rPr>
      </w:pPr>
    </w:p>
    <w:p w:rsidR="00B66BB5" w:rsidRPr="00B66BB5" w:rsidRDefault="00B66BB5" w:rsidP="00B66BB5">
      <w:pPr>
        <w:tabs>
          <w:tab w:val="num" w:pos="1418"/>
        </w:tabs>
        <w:spacing w:line="348" w:lineRule="auto"/>
        <w:jc w:val="center"/>
        <w:rPr>
          <w:i/>
          <w:szCs w:val="28"/>
          <w:lang w:val="uk-UA"/>
        </w:rPr>
      </w:pPr>
    </w:p>
    <w:p w:rsidR="00B66BB5" w:rsidRPr="00B66BB5" w:rsidRDefault="00B66BB5" w:rsidP="00B66BB5">
      <w:pPr>
        <w:tabs>
          <w:tab w:val="num" w:pos="1418"/>
        </w:tabs>
        <w:spacing w:line="348" w:lineRule="auto"/>
        <w:jc w:val="center"/>
        <w:rPr>
          <w:szCs w:val="28"/>
          <w:lang w:val="uk-UA"/>
        </w:rPr>
      </w:pPr>
      <w:r w:rsidRPr="00B66BB5">
        <w:rPr>
          <w:i/>
          <w:szCs w:val="28"/>
          <w:lang w:val="uk-UA"/>
        </w:rPr>
        <w:t>Таблиця 3.5.</w:t>
      </w:r>
      <w:r w:rsidRPr="00B66BB5">
        <w:rPr>
          <w:b/>
          <w:szCs w:val="28"/>
          <w:lang w:val="uk-UA"/>
        </w:rPr>
        <w:t xml:space="preserve"> </w:t>
      </w:r>
      <w:r w:rsidRPr="00B66BB5">
        <w:rPr>
          <w:szCs w:val="28"/>
          <w:lang w:val="uk-UA"/>
        </w:rPr>
        <w:t>Варіанти завдання</w:t>
      </w:r>
    </w:p>
    <w:tbl>
      <w:tblPr>
        <w:tblW w:w="8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"/>
        <w:gridCol w:w="758"/>
        <w:gridCol w:w="1957"/>
        <w:gridCol w:w="1540"/>
        <w:gridCol w:w="3641"/>
      </w:tblGrid>
      <w:tr w:rsidR="00B66BB5" w:rsidRPr="00B66BB5" w:rsidTr="00DF329B">
        <w:trPr>
          <w:trHeight w:val="270"/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spacing w:line="360" w:lineRule="auto"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a</w:t>
            </w:r>
            <w:r w:rsidRPr="00B66BB5">
              <w:rPr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spacing w:line="360" w:lineRule="auto"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a</w:t>
            </w:r>
            <w:r w:rsidRPr="00B66BB5">
              <w:rPr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spacing w:line="360" w:lineRule="auto"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Спосіб адресації мікрокоманд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spacing w:line="360" w:lineRule="auto"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 xml:space="preserve">Ємність </w:t>
            </w:r>
          </w:p>
          <w:p w:rsidR="00B66BB5" w:rsidRPr="00B66BB5" w:rsidRDefault="00B66BB5" w:rsidP="00DF329B">
            <w:pPr>
              <w:suppressAutoHyphens/>
              <w:spacing w:line="360" w:lineRule="auto"/>
              <w:jc w:val="center"/>
              <w:rPr>
                <w:snapToGrid w:val="0"/>
                <w:szCs w:val="28"/>
                <w:lang w:val="en-US"/>
              </w:rPr>
            </w:pPr>
            <w:r w:rsidRPr="00B66BB5">
              <w:rPr>
                <w:snapToGrid w:val="0"/>
                <w:szCs w:val="28"/>
                <w:lang w:val="uk-UA"/>
              </w:rPr>
              <w:t>ПМК, слова</w:t>
            </w:r>
            <w:r w:rsidRPr="00B66BB5">
              <w:rPr>
                <w:snapToGrid w:val="0"/>
                <w:szCs w:val="28"/>
                <w:lang w:val="en-US"/>
              </w:rPr>
              <w:t xml:space="preserve"> 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spacing w:line="360" w:lineRule="auto"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Використати зону β</w:t>
            </w:r>
            <w:r w:rsidRPr="00B66BB5">
              <w:rPr>
                <w:snapToGrid w:val="0"/>
                <w:szCs w:val="28"/>
                <w:vertAlign w:val="subscript"/>
                <w:lang w:val="uk-UA"/>
              </w:rPr>
              <w:t>4</w:t>
            </w:r>
            <w:r w:rsidRPr="00B66BB5">
              <w:rPr>
                <w:snapToGrid w:val="0"/>
                <w:szCs w:val="28"/>
                <w:lang w:val="uk-UA"/>
              </w:rPr>
              <w:t xml:space="preserve"> для перевірки слова МК</w:t>
            </w:r>
          </w:p>
        </w:tc>
      </w:tr>
      <w:tr w:rsidR="00B66BB5" w:rsidRPr="00B66BB5" w:rsidTr="00DF329B">
        <w:trPr>
          <w:trHeight w:val="285"/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0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примусовий</w:t>
            </w:r>
          </w:p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en-US"/>
              </w:rPr>
            </w:pPr>
            <w:r w:rsidRPr="00B66BB5">
              <w:rPr>
                <w:snapToGrid w:val="0"/>
                <w:szCs w:val="28"/>
                <w:lang w:val="en-US"/>
              </w:rPr>
              <w:t>32</w:t>
            </w:r>
          </w:p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на непарність</w:t>
            </w:r>
          </w:p>
        </w:tc>
      </w:tr>
      <w:tr w:rsidR="00B66BB5" w:rsidRPr="00B66BB5" w:rsidTr="00DF329B">
        <w:trPr>
          <w:trHeight w:val="285"/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1</w:t>
            </w:r>
          </w:p>
        </w:tc>
        <w:tc>
          <w:tcPr>
            <w:tcW w:w="1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на парність</w:t>
            </w:r>
          </w:p>
        </w:tc>
      </w:tr>
      <w:tr w:rsidR="00B66BB5" w:rsidRPr="00B66BB5" w:rsidTr="00DF329B">
        <w:trPr>
          <w:trHeight w:val="285"/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0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відносний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16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на непарність</w:t>
            </w:r>
          </w:p>
        </w:tc>
      </w:tr>
      <w:tr w:rsidR="00B66BB5" w:rsidRPr="00B66BB5" w:rsidTr="00DF329B">
        <w:trPr>
          <w:trHeight w:val="285"/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1</w:t>
            </w:r>
          </w:p>
        </w:tc>
        <w:tc>
          <w:tcPr>
            <w:tcW w:w="1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BB5" w:rsidRPr="00B66BB5" w:rsidRDefault="00B66BB5" w:rsidP="00DF329B">
            <w:pPr>
              <w:suppressAutoHyphens/>
              <w:jc w:val="center"/>
              <w:rPr>
                <w:snapToGrid w:val="0"/>
                <w:szCs w:val="28"/>
                <w:lang w:val="uk-UA"/>
              </w:rPr>
            </w:pPr>
            <w:r w:rsidRPr="00B66BB5">
              <w:rPr>
                <w:snapToGrid w:val="0"/>
                <w:szCs w:val="28"/>
                <w:lang w:val="uk-UA"/>
              </w:rPr>
              <w:t>на парність</w:t>
            </w:r>
          </w:p>
        </w:tc>
      </w:tr>
    </w:tbl>
    <w:p w:rsidR="00B66BB5" w:rsidRPr="00B66BB5" w:rsidRDefault="00B66BB5" w:rsidP="00B66BB5">
      <w:pPr>
        <w:suppressAutoHyphens/>
        <w:spacing w:line="360" w:lineRule="auto"/>
        <w:ind w:left="567"/>
        <w:rPr>
          <w:sz w:val="14"/>
          <w:szCs w:val="16"/>
          <w:lang w:val="uk-UA"/>
        </w:rPr>
      </w:pPr>
    </w:p>
    <w:p w:rsidR="00B66BB5" w:rsidRPr="00B66BB5" w:rsidRDefault="00B66BB5" w:rsidP="00B66BB5">
      <w:pPr>
        <w:tabs>
          <w:tab w:val="num" w:pos="1418"/>
        </w:tabs>
        <w:spacing w:line="348" w:lineRule="auto"/>
        <w:jc w:val="center"/>
        <w:rPr>
          <w:szCs w:val="28"/>
          <w:lang w:val="uk-UA"/>
        </w:rPr>
      </w:pPr>
      <w:r w:rsidRPr="00B66BB5">
        <w:rPr>
          <w:i/>
          <w:szCs w:val="28"/>
          <w:lang w:val="uk-UA"/>
        </w:rPr>
        <w:t>Таблиця 3.6.</w:t>
      </w:r>
      <w:r w:rsidRPr="00B66BB5">
        <w:rPr>
          <w:b/>
          <w:szCs w:val="28"/>
          <w:lang w:val="uk-UA"/>
        </w:rPr>
        <w:t xml:space="preserve"> </w:t>
      </w:r>
      <w:r w:rsidRPr="00B66BB5">
        <w:rPr>
          <w:szCs w:val="28"/>
          <w:lang w:val="uk-UA"/>
        </w:rPr>
        <w:t>Варіанти завдання</w:t>
      </w:r>
    </w:p>
    <w:tbl>
      <w:tblPr>
        <w:tblW w:w="515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574"/>
        <w:gridCol w:w="576"/>
        <w:gridCol w:w="3466"/>
      </w:tblGrid>
      <w:tr w:rsidR="00B66BB5" w:rsidRPr="00B66BB5" w:rsidTr="00DF329B">
        <w:trPr>
          <w:jc w:val="center"/>
        </w:trPr>
        <w:tc>
          <w:tcPr>
            <w:tcW w:w="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spacing w:line="360" w:lineRule="auto"/>
              <w:ind w:left="-4" w:firstLine="4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a</w:t>
            </w:r>
            <w:r w:rsidRPr="00B66BB5">
              <w:rPr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a</w:t>
            </w:r>
            <w:r w:rsidRPr="00B66BB5">
              <w:rPr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i/>
                <w:szCs w:val="28"/>
                <w:lang w:val="uk-UA"/>
              </w:rPr>
              <w:t>a</w:t>
            </w:r>
            <w:r w:rsidRPr="00B66BB5">
              <w:rPr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3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Тривалість мікрооперації підсумовування, такти</w:t>
            </w:r>
          </w:p>
        </w:tc>
      </w:tr>
      <w:tr w:rsidR="00B66BB5" w:rsidRPr="00B66BB5" w:rsidTr="00DF329B">
        <w:trPr>
          <w:jc w:val="center"/>
        </w:trPr>
        <w:tc>
          <w:tcPr>
            <w:tcW w:w="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3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7</w:t>
            </w:r>
          </w:p>
        </w:tc>
      </w:tr>
      <w:tr w:rsidR="00B66BB5" w:rsidRPr="00B66BB5" w:rsidTr="00DF329B">
        <w:trPr>
          <w:jc w:val="center"/>
        </w:trPr>
        <w:tc>
          <w:tcPr>
            <w:tcW w:w="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lastRenderedPageBreak/>
              <w:t>0</w:t>
            </w:r>
          </w:p>
        </w:tc>
        <w:tc>
          <w:tcPr>
            <w:tcW w:w="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3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4</w:t>
            </w:r>
          </w:p>
        </w:tc>
      </w:tr>
      <w:tr w:rsidR="00B66BB5" w:rsidRPr="00B66BB5" w:rsidTr="00DF329B">
        <w:trPr>
          <w:jc w:val="center"/>
        </w:trPr>
        <w:tc>
          <w:tcPr>
            <w:tcW w:w="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3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3</w:t>
            </w:r>
          </w:p>
        </w:tc>
      </w:tr>
      <w:tr w:rsidR="00B66BB5" w:rsidRPr="00B66BB5" w:rsidTr="00DF329B">
        <w:trPr>
          <w:jc w:val="center"/>
        </w:trPr>
        <w:tc>
          <w:tcPr>
            <w:tcW w:w="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3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6</w:t>
            </w:r>
          </w:p>
        </w:tc>
      </w:tr>
      <w:tr w:rsidR="00B66BB5" w:rsidRPr="00B66BB5" w:rsidTr="00DF329B">
        <w:trPr>
          <w:jc w:val="center"/>
        </w:trPr>
        <w:tc>
          <w:tcPr>
            <w:tcW w:w="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3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11</w:t>
            </w:r>
          </w:p>
        </w:tc>
      </w:tr>
      <w:tr w:rsidR="00B66BB5" w:rsidRPr="00B66BB5" w:rsidTr="00DF329B">
        <w:trPr>
          <w:jc w:val="center"/>
        </w:trPr>
        <w:tc>
          <w:tcPr>
            <w:tcW w:w="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3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4</w:t>
            </w:r>
          </w:p>
        </w:tc>
      </w:tr>
      <w:tr w:rsidR="00B66BB5" w:rsidRPr="00B66BB5" w:rsidTr="00DF329B">
        <w:trPr>
          <w:jc w:val="center"/>
        </w:trPr>
        <w:tc>
          <w:tcPr>
            <w:tcW w:w="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0</w:t>
            </w:r>
          </w:p>
        </w:tc>
        <w:tc>
          <w:tcPr>
            <w:tcW w:w="3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5</w:t>
            </w:r>
          </w:p>
        </w:tc>
      </w:tr>
      <w:tr w:rsidR="00B66BB5" w:rsidRPr="00B66BB5" w:rsidTr="00DF329B">
        <w:trPr>
          <w:jc w:val="center"/>
        </w:trPr>
        <w:tc>
          <w:tcPr>
            <w:tcW w:w="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1</w:t>
            </w:r>
          </w:p>
        </w:tc>
        <w:tc>
          <w:tcPr>
            <w:tcW w:w="34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r w:rsidRPr="00B66BB5">
              <w:rPr>
                <w:szCs w:val="28"/>
                <w:lang w:val="uk-UA"/>
              </w:rPr>
              <w:t>2</w:t>
            </w:r>
          </w:p>
        </w:tc>
      </w:tr>
      <w:tr w:rsidR="00B66BB5" w:rsidRPr="00B66BB5" w:rsidTr="00DF329B">
        <w:trPr>
          <w:jc w:val="center"/>
        </w:trPr>
        <w:tc>
          <w:tcPr>
            <w:tcW w:w="51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BB5" w:rsidRPr="00B66BB5" w:rsidRDefault="00B66BB5" w:rsidP="00DF329B">
            <w:pPr>
              <w:jc w:val="center"/>
              <w:rPr>
                <w:szCs w:val="28"/>
                <w:lang w:val="uk-UA"/>
              </w:rPr>
            </w:pPr>
            <w:proofErr w:type="spellStart"/>
            <w:r w:rsidRPr="00B66BB5">
              <w:rPr>
                <w:szCs w:val="28"/>
                <w:lang w:val="uk-UA"/>
              </w:rPr>
              <w:t>Інщі</w:t>
            </w:r>
            <w:proofErr w:type="spellEnd"/>
            <w:r w:rsidRPr="00B66BB5">
              <w:rPr>
                <w:szCs w:val="28"/>
                <w:lang w:val="uk-UA"/>
              </w:rPr>
              <w:t xml:space="preserve"> мікрооперації виконуються за один такт</w:t>
            </w:r>
          </w:p>
        </w:tc>
      </w:tr>
    </w:tbl>
    <w:p w:rsidR="00B66BB5" w:rsidRPr="00B66BB5" w:rsidRDefault="00B66BB5" w:rsidP="00B66BB5">
      <w:pPr>
        <w:pStyle w:val="2"/>
        <w:jc w:val="center"/>
        <w:rPr>
          <w:rFonts w:ascii="Times New Roman" w:hAnsi="Times New Roman" w:cs="Times New Roman"/>
          <w:sz w:val="24"/>
          <w:lang w:val="uk-UA"/>
        </w:rPr>
      </w:pPr>
      <w:bookmarkStart w:id="234" w:name="_Toc326777759"/>
      <w:bookmarkStart w:id="235" w:name="_Toc326918696"/>
      <w:bookmarkStart w:id="236" w:name="_Toc326919578"/>
      <w:bookmarkStart w:id="237" w:name="_Toc327687823"/>
      <w:r w:rsidRPr="00B66BB5">
        <w:rPr>
          <w:rFonts w:ascii="Times New Roman" w:hAnsi="Times New Roman" w:cs="Times New Roman"/>
          <w:sz w:val="24"/>
          <w:lang w:val="uk-UA"/>
        </w:rPr>
        <w:t>Виконання роботи</w:t>
      </w:r>
      <w:bookmarkEnd w:id="234"/>
      <w:bookmarkEnd w:id="235"/>
      <w:bookmarkEnd w:id="236"/>
      <w:bookmarkEnd w:id="237"/>
    </w:p>
    <w:p w:rsidR="00B66BB5" w:rsidRPr="00B66BB5" w:rsidRDefault="00B66BB5" w:rsidP="00B66BB5">
      <w:pPr>
        <w:numPr>
          <w:ilvl w:val="0"/>
          <w:numId w:val="3"/>
        </w:numPr>
        <w:tabs>
          <w:tab w:val="clear" w:pos="1287"/>
          <w:tab w:val="left" w:pos="1134"/>
        </w:tabs>
        <w:suppressAutoHyphens/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Використовуючи моделюючу систему </w:t>
      </w:r>
      <w:r w:rsidRPr="00B66BB5">
        <w:rPr>
          <w:szCs w:val="28"/>
          <w:lang w:val="en-US"/>
        </w:rPr>
        <w:t>AFDK</w:t>
      </w:r>
      <w:r w:rsidRPr="00B66BB5">
        <w:rPr>
          <w:szCs w:val="28"/>
        </w:rPr>
        <w:t xml:space="preserve">  (</w:t>
      </w:r>
      <w:r w:rsidRPr="00B66BB5">
        <w:rPr>
          <w:szCs w:val="28"/>
          <w:lang w:val="uk-UA"/>
        </w:rPr>
        <w:t>ПРОГМОЛС 2.0</w:t>
      </w:r>
      <w:r w:rsidRPr="00B66BB5">
        <w:rPr>
          <w:szCs w:val="28"/>
        </w:rPr>
        <w:t>)</w:t>
      </w:r>
      <w:r w:rsidRPr="00B66BB5">
        <w:rPr>
          <w:szCs w:val="28"/>
          <w:lang w:val="uk-UA"/>
        </w:rPr>
        <w:t xml:space="preserve"> побудува</w:t>
      </w:r>
      <w:r w:rsidRPr="00B66BB5">
        <w:rPr>
          <w:szCs w:val="28"/>
          <w:lang w:val="uk-UA"/>
        </w:rPr>
        <w:softHyphen/>
        <w:t>ти і налагодити пристрій для виконання заданої операції. Опис програмного комплексу ПРОГМОЛС 2.0 наведений у додатку.</w:t>
      </w:r>
    </w:p>
    <w:p w:rsidR="00B66BB5" w:rsidRPr="00B66BB5" w:rsidRDefault="00B66BB5" w:rsidP="00B66BB5">
      <w:pPr>
        <w:numPr>
          <w:ilvl w:val="0"/>
          <w:numId w:val="3"/>
        </w:numPr>
        <w:tabs>
          <w:tab w:val="clear" w:pos="1287"/>
          <w:tab w:val="left" w:pos="1134"/>
        </w:tabs>
        <w:suppressAutoHyphens/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>На спроектованому пристрої виконати числовий приклад і порівняти результат з одержаним при логічному моделюванні.</w:t>
      </w:r>
    </w:p>
    <w:p w:rsidR="00B66BB5" w:rsidRPr="00B66BB5" w:rsidRDefault="00B66BB5" w:rsidP="00B66BB5">
      <w:pPr>
        <w:pStyle w:val="2"/>
        <w:spacing w:before="240" w:after="240"/>
        <w:ind w:left="0" w:firstLine="0"/>
        <w:jc w:val="center"/>
        <w:rPr>
          <w:rFonts w:ascii="Times New Roman" w:hAnsi="Times New Roman" w:cs="Times New Roman"/>
          <w:sz w:val="24"/>
          <w:lang w:val="uk-UA"/>
        </w:rPr>
      </w:pPr>
      <w:bookmarkStart w:id="238" w:name="_Toc326777760"/>
      <w:bookmarkStart w:id="239" w:name="_Toc326918697"/>
      <w:bookmarkStart w:id="240" w:name="_Toc326919579"/>
      <w:bookmarkStart w:id="241" w:name="_Toc327687824"/>
      <w:r w:rsidRPr="00B66BB5">
        <w:rPr>
          <w:rFonts w:ascii="Times New Roman" w:hAnsi="Times New Roman" w:cs="Times New Roman"/>
          <w:sz w:val="24"/>
          <w:lang w:val="uk-UA"/>
        </w:rPr>
        <w:t>Зміст звіту</w:t>
      </w:r>
      <w:bookmarkEnd w:id="238"/>
      <w:bookmarkEnd w:id="239"/>
      <w:bookmarkEnd w:id="240"/>
      <w:bookmarkEnd w:id="241"/>
    </w:p>
    <w:p w:rsidR="00B66BB5" w:rsidRPr="00B66BB5" w:rsidRDefault="00B66BB5" w:rsidP="00B66BB5">
      <w:pPr>
        <w:spacing w:line="360" w:lineRule="auto"/>
        <w:ind w:firstLine="709"/>
        <w:rPr>
          <w:szCs w:val="28"/>
          <w:lang w:val="uk-UA"/>
        </w:rPr>
      </w:pPr>
      <w:r w:rsidRPr="00B66BB5">
        <w:rPr>
          <w:szCs w:val="28"/>
          <w:lang w:val="uk-UA"/>
        </w:rPr>
        <w:t>Звіт з лабораторної роботи повинен включати короткі теоретичні в</w:t>
      </w:r>
      <w:r w:rsidRPr="00B66BB5">
        <w:rPr>
          <w:szCs w:val="28"/>
          <w:lang w:val="uk-UA"/>
        </w:rPr>
        <w:t>і</w:t>
      </w:r>
      <w:r w:rsidRPr="00B66BB5">
        <w:rPr>
          <w:szCs w:val="28"/>
          <w:lang w:val="uk-UA"/>
        </w:rPr>
        <w:t>домості, необхідні для виконання лабораторної роботи; структурні та фу</w:t>
      </w:r>
      <w:r w:rsidRPr="00B66BB5">
        <w:rPr>
          <w:szCs w:val="28"/>
          <w:lang w:val="uk-UA"/>
        </w:rPr>
        <w:t>н</w:t>
      </w:r>
      <w:r w:rsidRPr="00B66BB5">
        <w:rPr>
          <w:szCs w:val="28"/>
          <w:lang w:val="uk-UA"/>
        </w:rPr>
        <w:t>кціональні схеми; таблиці та діаграми, отримані при виконанні теорети</w:t>
      </w:r>
      <w:r w:rsidRPr="00B66BB5">
        <w:rPr>
          <w:szCs w:val="28"/>
          <w:lang w:val="uk-UA"/>
        </w:rPr>
        <w:t>ч</w:t>
      </w:r>
      <w:r w:rsidRPr="00B66BB5">
        <w:rPr>
          <w:szCs w:val="28"/>
          <w:lang w:val="uk-UA"/>
        </w:rPr>
        <w:t>ного завдання, а також у процесі моделювання схем; висновки.</w:t>
      </w:r>
    </w:p>
    <w:p w:rsidR="00B66BB5" w:rsidRPr="00B66BB5" w:rsidRDefault="00B66BB5" w:rsidP="00B66BB5">
      <w:pPr>
        <w:pStyle w:val="2"/>
        <w:spacing w:before="240" w:after="240"/>
        <w:ind w:left="0" w:firstLine="0"/>
        <w:jc w:val="center"/>
        <w:rPr>
          <w:rFonts w:ascii="Times New Roman" w:hAnsi="Times New Roman" w:cs="Times New Roman"/>
          <w:sz w:val="24"/>
          <w:lang w:val="uk-UA"/>
        </w:rPr>
      </w:pPr>
      <w:bookmarkStart w:id="242" w:name="_Toc326777761"/>
      <w:bookmarkStart w:id="243" w:name="_Toc326918698"/>
      <w:bookmarkStart w:id="244" w:name="_Toc326919580"/>
      <w:bookmarkStart w:id="245" w:name="_Toc327687825"/>
      <w:r w:rsidRPr="00B66BB5">
        <w:rPr>
          <w:rFonts w:ascii="Times New Roman" w:hAnsi="Times New Roman" w:cs="Times New Roman"/>
          <w:sz w:val="24"/>
          <w:lang w:val="uk-UA"/>
        </w:rPr>
        <w:t>Контрольні питання</w:t>
      </w:r>
      <w:bookmarkEnd w:id="242"/>
      <w:bookmarkEnd w:id="243"/>
      <w:bookmarkEnd w:id="244"/>
      <w:bookmarkEnd w:id="245"/>
    </w:p>
    <w:p w:rsidR="00B66BB5" w:rsidRPr="00B66BB5" w:rsidRDefault="00B66BB5" w:rsidP="00B66BB5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napToGrid w:val="0"/>
          <w:szCs w:val="28"/>
          <w:lang w:val="uk-UA"/>
        </w:rPr>
        <w:t xml:space="preserve">Наведіть загальну </w:t>
      </w:r>
      <w:proofErr w:type="spellStart"/>
      <w:r w:rsidRPr="00B66BB5">
        <w:rPr>
          <w:snapToGrid w:val="0"/>
          <w:szCs w:val="28"/>
          <w:lang w:val="uk-UA"/>
        </w:rPr>
        <w:t>конструктивно</w:t>
      </w:r>
      <w:proofErr w:type="spellEnd"/>
      <w:r w:rsidRPr="00B66BB5">
        <w:rPr>
          <w:snapToGrid w:val="0"/>
          <w:szCs w:val="28"/>
          <w:lang w:val="uk-UA"/>
        </w:rPr>
        <w:t>-функціональну структуру ЕОМ, пояснити загальне призначення БМУ та АЛП.</w:t>
      </w:r>
    </w:p>
    <w:p w:rsidR="00B66BB5" w:rsidRPr="00B66BB5" w:rsidRDefault="00B66BB5" w:rsidP="00B66BB5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>Наведіть порівняльну характеристику АЛП з розподіленою та зосередженою логікою.</w:t>
      </w:r>
    </w:p>
    <w:p w:rsidR="00B66BB5" w:rsidRPr="00B66BB5" w:rsidRDefault="00B66BB5" w:rsidP="00B66BB5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napToGrid w:val="0"/>
          <w:szCs w:val="28"/>
          <w:lang w:val="uk-UA"/>
        </w:rPr>
        <w:t>Приведіть етапи побудови АЛП із розподіленою логікою.</w:t>
      </w:r>
    </w:p>
    <w:p w:rsidR="00B66BB5" w:rsidRPr="00B66BB5" w:rsidRDefault="00B66BB5" w:rsidP="00B66BB5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proofErr w:type="spellStart"/>
      <w:r w:rsidRPr="00B66BB5">
        <w:rPr>
          <w:snapToGrid w:val="0"/>
          <w:szCs w:val="28"/>
          <w:lang w:val="uk-UA"/>
        </w:rPr>
        <w:t>Визначіть</w:t>
      </w:r>
      <w:proofErr w:type="spellEnd"/>
      <w:r w:rsidRPr="00B66BB5">
        <w:rPr>
          <w:snapToGrid w:val="0"/>
          <w:szCs w:val="28"/>
          <w:lang w:val="uk-UA"/>
        </w:rPr>
        <w:t xml:space="preserve"> призначення АЛП у ЕОМ. Наведіть класифікацію АЛП.</w:t>
      </w:r>
    </w:p>
    <w:p w:rsidR="00B66BB5" w:rsidRPr="00B66BB5" w:rsidRDefault="00B66BB5" w:rsidP="00B66BB5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proofErr w:type="spellStart"/>
      <w:r w:rsidRPr="00B66BB5">
        <w:rPr>
          <w:snapToGrid w:val="0"/>
          <w:szCs w:val="28"/>
          <w:lang w:val="uk-UA"/>
        </w:rPr>
        <w:t>Визначіть</w:t>
      </w:r>
      <w:proofErr w:type="spellEnd"/>
      <w:r w:rsidRPr="00B66BB5">
        <w:rPr>
          <w:snapToGrid w:val="0"/>
          <w:szCs w:val="28"/>
          <w:lang w:val="uk-UA"/>
        </w:rPr>
        <w:t xml:space="preserve"> призначення БМУ у ЕОМ, наведіть класифікації БМУ.</w:t>
      </w:r>
    </w:p>
    <w:p w:rsidR="00B66BB5" w:rsidRPr="00B66BB5" w:rsidRDefault="00B66BB5" w:rsidP="00B66BB5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napToGrid w:val="0"/>
          <w:szCs w:val="28"/>
          <w:lang w:val="uk-UA"/>
        </w:rPr>
        <w:t xml:space="preserve">Поясніть, що розуміють під принципом </w:t>
      </w:r>
      <w:proofErr w:type="spellStart"/>
      <w:r w:rsidRPr="00B66BB5">
        <w:rPr>
          <w:snapToGrid w:val="0"/>
          <w:szCs w:val="28"/>
          <w:lang w:val="uk-UA"/>
        </w:rPr>
        <w:t>мікропрограмного</w:t>
      </w:r>
      <w:proofErr w:type="spellEnd"/>
      <w:r w:rsidRPr="00B66BB5">
        <w:rPr>
          <w:snapToGrid w:val="0"/>
          <w:szCs w:val="28"/>
          <w:lang w:val="uk-UA"/>
        </w:rPr>
        <w:t xml:space="preserve"> управління?</w:t>
      </w:r>
    </w:p>
    <w:p w:rsidR="00B66BB5" w:rsidRPr="00B66BB5" w:rsidRDefault="00B66BB5" w:rsidP="00B66BB5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>Наведіть класифікацію БМУ з точки зору забезпечення тривалості виконання мікрооперацій. Наведіть недоліки і переваги кожного із способів.</w:t>
      </w:r>
    </w:p>
    <w:p w:rsidR="00B66BB5" w:rsidRPr="00B66BB5" w:rsidRDefault="00B66BB5" w:rsidP="00B66BB5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>Як забезпечується тривалість виконання мікрооперацій при асинхронному способі управління виконанням МК у БМУ?</w:t>
      </w:r>
    </w:p>
    <w:p w:rsidR="00B66BB5" w:rsidRPr="00B66BB5" w:rsidRDefault="00B66BB5" w:rsidP="00B66BB5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napToGrid w:val="0"/>
          <w:szCs w:val="28"/>
          <w:lang w:val="uk-UA"/>
        </w:rPr>
        <w:t>Наведіть формат слова мікрокоманди і поясніть призначення кожної із зон.</w:t>
      </w:r>
    </w:p>
    <w:p w:rsidR="00B66BB5" w:rsidRPr="00B66BB5" w:rsidRDefault="00B66BB5" w:rsidP="00B66BB5">
      <w:pPr>
        <w:numPr>
          <w:ilvl w:val="0"/>
          <w:numId w:val="1"/>
        </w:numPr>
        <w:tabs>
          <w:tab w:val="left" w:pos="851"/>
          <w:tab w:val="left" w:pos="1134"/>
        </w:tabs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Як визначити довжину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>2 при горизонтальному способі мікропрограмування?</w:t>
      </w:r>
    </w:p>
    <w:p w:rsidR="00B66BB5" w:rsidRPr="00B66BB5" w:rsidRDefault="00B66BB5" w:rsidP="00B66BB5">
      <w:pPr>
        <w:numPr>
          <w:ilvl w:val="0"/>
          <w:numId w:val="1"/>
        </w:numPr>
        <w:tabs>
          <w:tab w:val="left" w:pos="851"/>
        </w:tabs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Назвіть способи формування структури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>2, переваги та недоліки кожного із способів.</w:t>
      </w:r>
    </w:p>
    <w:p w:rsidR="00B66BB5" w:rsidRPr="00B66BB5" w:rsidRDefault="00B66BB5" w:rsidP="00B66BB5">
      <w:pPr>
        <w:numPr>
          <w:ilvl w:val="0"/>
          <w:numId w:val="1"/>
        </w:numPr>
        <w:tabs>
          <w:tab w:val="left" w:pos="851"/>
        </w:tabs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lastRenderedPageBreak/>
        <w:t xml:space="preserve">Як визначити довжину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>3 формування управляючих сигналів БМУ при асинхронному способі управління виконанням МК?</w:t>
      </w:r>
    </w:p>
    <w:p w:rsidR="00B66BB5" w:rsidRPr="00B66BB5" w:rsidRDefault="00B66BB5" w:rsidP="00B66BB5">
      <w:pPr>
        <w:numPr>
          <w:ilvl w:val="0"/>
          <w:numId w:val="1"/>
        </w:numPr>
        <w:tabs>
          <w:tab w:val="left" w:pos="851"/>
        </w:tabs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Назвіть способи формування структури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>1, переваги та недоліки кожного із способів.</w:t>
      </w:r>
    </w:p>
    <w:p w:rsidR="00B66BB5" w:rsidRPr="00B66BB5" w:rsidRDefault="00B66BB5" w:rsidP="00B66BB5">
      <w:pPr>
        <w:numPr>
          <w:ilvl w:val="0"/>
          <w:numId w:val="1"/>
        </w:numPr>
        <w:tabs>
          <w:tab w:val="left" w:pos="851"/>
        </w:tabs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napToGrid w:val="0"/>
          <w:szCs w:val="28"/>
          <w:lang w:val="uk-UA"/>
        </w:rPr>
        <w:t xml:space="preserve">Як скоротити довжину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 xml:space="preserve">1 </w:t>
      </w:r>
      <w:r w:rsidRPr="00B66BB5">
        <w:rPr>
          <w:snapToGrid w:val="0"/>
          <w:szCs w:val="28"/>
          <w:lang w:val="uk-UA"/>
        </w:rPr>
        <w:t>при застосуванні примусової адресації МК?</w:t>
      </w:r>
    </w:p>
    <w:p w:rsidR="00B66BB5" w:rsidRPr="00B66BB5" w:rsidRDefault="00B66BB5" w:rsidP="00B66BB5">
      <w:pPr>
        <w:numPr>
          <w:ilvl w:val="0"/>
          <w:numId w:val="1"/>
        </w:numPr>
        <w:tabs>
          <w:tab w:val="left" w:pos="851"/>
        </w:tabs>
        <w:suppressAutoHyphens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Cs w:val="28"/>
          <w:lang w:val="uk-UA"/>
        </w:rPr>
      </w:pPr>
      <w:r w:rsidRPr="00B66BB5">
        <w:rPr>
          <w:szCs w:val="28"/>
          <w:lang w:val="uk-UA"/>
        </w:rPr>
        <w:t xml:space="preserve">Наведіть приклад застосування зони </w:t>
      </w:r>
      <w:r w:rsidRPr="00B66BB5">
        <w:rPr>
          <w:i/>
          <w:szCs w:val="28"/>
          <w:lang w:val="uk-UA"/>
        </w:rPr>
        <w:t>β</w:t>
      </w:r>
      <w:r w:rsidRPr="00B66BB5">
        <w:rPr>
          <w:szCs w:val="28"/>
          <w:lang w:val="uk-UA"/>
        </w:rPr>
        <w:t>4.</w:t>
      </w:r>
    </w:p>
    <w:p w:rsidR="00B66BB5" w:rsidRPr="00B66BB5" w:rsidRDefault="00B66BB5" w:rsidP="00B66BB5">
      <w:pPr>
        <w:tabs>
          <w:tab w:val="left" w:pos="851"/>
        </w:tabs>
        <w:suppressAutoHyphens/>
        <w:spacing w:line="360" w:lineRule="auto"/>
        <w:rPr>
          <w:szCs w:val="28"/>
          <w:lang w:val="uk-UA"/>
        </w:rPr>
      </w:pPr>
    </w:p>
    <w:p w:rsidR="006A4DC1" w:rsidRPr="00B66BB5" w:rsidRDefault="006A4DC1">
      <w:pPr>
        <w:rPr>
          <w:lang w:val="uk-UA"/>
        </w:rPr>
      </w:pPr>
    </w:p>
    <w:sectPr w:rsidR="006A4DC1" w:rsidRPr="00B66BB5" w:rsidSect="00B66B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40EEC"/>
    <w:multiLevelType w:val="hybridMultilevel"/>
    <w:tmpl w:val="757A2ED0"/>
    <w:lvl w:ilvl="0" w:tplc="BE4C1476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94B0C98"/>
    <w:multiLevelType w:val="hybridMultilevel"/>
    <w:tmpl w:val="91BEC840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b w:val="0"/>
        <w:i w:val="0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E15D87"/>
    <w:multiLevelType w:val="hybridMultilevel"/>
    <w:tmpl w:val="B3A08E38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B5"/>
    <w:rsid w:val="00192F4F"/>
    <w:rsid w:val="006A4DC1"/>
    <w:rsid w:val="00B66BB5"/>
    <w:rsid w:val="00D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1AB8A-45D4-48AB-A321-DEB26BA0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6BB5"/>
    <w:pPr>
      <w:keepNext/>
      <w:spacing w:after="360" w:line="360" w:lineRule="auto"/>
      <w:jc w:val="center"/>
      <w:outlineLvl w:val="0"/>
    </w:pPr>
    <w:rPr>
      <w:rFonts w:ascii="Arial" w:hAnsi="Arial"/>
      <w:b/>
      <w:bCs/>
      <w:caps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B66BB5"/>
    <w:pPr>
      <w:keepNext/>
      <w:spacing w:before="720" w:after="360" w:line="360" w:lineRule="auto"/>
      <w:ind w:left="1078" w:hanging="539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B66BB5"/>
    <w:pPr>
      <w:spacing w:before="840" w:after="360"/>
      <w:ind w:firstLine="539"/>
      <w:outlineLvl w:val="2"/>
    </w:pPr>
    <w:rPr>
      <w:rFonts w:ascii="Arial Unicode MS" w:eastAsia="Arial Unicode MS" w:hAnsi="Arial Unicode MS" w:cs="Arial Unicode MS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qFormat/>
    <w:rsid w:val="00B66BB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b/>
      <w:spacing w:val="66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6BB5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66BB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66BB5"/>
    <w:rPr>
      <w:rFonts w:ascii="Arial Unicode MS" w:eastAsia="Arial Unicode MS" w:hAnsi="Arial Unicode MS" w:cs="Arial Unicode MS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66BB5"/>
    <w:rPr>
      <w:rFonts w:ascii="Times New Roman" w:eastAsia="Times New Roman" w:hAnsi="Times New Roman" w:cs="Times New Roman"/>
      <w:b/>
      <w:spacing w:val="66"/>
      <w:sz w:val="28"/>
      <w:szCs w:val="24"/>
      <w:lang w:val="uk-UA" w:eastAsia="ru-RU"/>
    </w:rPr>
  </w:style>
  <w:style w:type="paragraph" w:styleId="21">
    <w:name w:val="Body Text Indent 2"/>
    <w:basedOn w:val="a"/>
    <w:link w:val="22"/>
    <w:rsid w:val="00B66BB5"/>
    <w:pPr>
      <w:ind w:firstLine="480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rsid w:val="00B66B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3">
    <w:name w:val="page number"/>
    <w:basedOn w:val="a0"/>
    <w:rsid w:val="00B66BB5"/>
  </w:style>
  <w:style w:type="paragraph" w:customStyle="1" w:styleId="BodyTextIndent">
    <w:name w:val="Body Text Indent"/>
    <w:basedOn w:val="a"/>
    <w:rsid w:val="00B66BB5"/>
    <w:pPr>
      <w:overflowPunct w:val="0"/>
      <w:autoSpaceDE w:val="0"/>
      <w:autoSpaceDN w:val="0"/>
      <w:adjustRightInd w:val="0"/>
      <w:ind w:firstLine="709"/>
      <w:jc w:val="both"/>
      <w:textAlignment w:val="baseline"/>
    </w:pPr>
  </w:style>
  <w:style w:type="paragraph" w:customStyle="1" w:styleId="11">
    <w:name w:val="Абзац списка1"/>
    <w:basedOn w:val="a"/>
    <w:rsid w:val="00B66BB5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_________Microsoft_Visio_2003_201010.vsd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47" Type="http://schemas.openxmlformats.org/officeDocument/2006/relationships/image" Target="media/image22.emf"/><Relationship Id="rId50" Type="http://schemas.openxmlformats.org/officeDocument/2006/relationships/oleObject" Target="embeddings/_________Microsoft_Visio_2003_201014.vsd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.vsd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5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_________Microsoft_Visio_2003_201012.vsd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6.vsd"/><Relationship Id="rId20" Type="http://schemas.openxmlformats.org/officeDocument/2006/relationships/oleObject" Target="embeddings/_________Microsoft_Visio_2003_20107.vsd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24" Type="http://schemas.openxmlformats.org/officeDocument/2006/relationships/oleObject" Target="embeddings/_________Microsoft_Visio_2003_20109.vsd"/><Relationship Id="rId32" Type="http://schemas.openxmlformats.org/officeDocument/2006/relationships/oleObject" Target="embeddings/oleObject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7.bin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_________Microsoft_Visio_2003_201011.vsd"/><Relationship Id="rId36" Type="http://schemas.openxmlformats.org/officeDocument/2006/relationships/oleObject" Target="embeddings/oleObject5.bin"/><Relationship Id="rId49" Type="http://schemas.openxmlformats.org/officeDocument/2006/relationships/image" Target="media/image23.emf"/><Relationship Id="rId10" Type="http://schemas.openxmlformats.org/officeDocument/2006/relationships/oleObject" Target="embeddings/_________Microsoft_Visio_2003_20103.vsd"/><Relationship Id="rId19" Type="http://schemas.openxmlformats.org/officeDocument/2006/relationships/image" Target="media/image8.emf"/><Relationship Id="rId31" Type="http://schemas.openxmlformats.org/officeDocument/2006/relationships/image" Target="media/image14.wmf"/><Relationship Id="rId44" Type="http://schemas.openxmlformats.org/officeDocument/2006/relationships/oleObject" Target="embeddings/oleObject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5.vsd"/><Relationship Id="rId22" Type="http://schemas.openxmlformats.org/officeDocument/2006/relationships/oleObject" Target="embeddings/_________Microsoft_Visio_2003_20108.vsd"/><Relationship Id="rId27" Type="http://schemas.openxmlformats.org/officeDocument/2006/relationships/image" Target="media/image12.emf"/><Relationship Id="rId30" Type="http://schemas.openxmlformats.org/officeDocument/2006/relationships/oleObject" Target="embeddings/oleObject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_________Microsoft_Visio_2003_201013.vsd"/><Relationship Id="rId8" Type="http://schemas.openxmlformats.org/officeDocument/2006/relationships/oleObject" Target="embeddings/_________Microsoft_Visio_2003_20102.vsd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2</cp:revision>
  <dcterms:created xsi:type="dcterms:W3CDTF">2015-03-13T13:43:00Z</dcterms:created>
  <dcterms:modified xsi:type="dcterms:W3CDTF">2015-03-13T14:56:00Z</dcterms:modified>
</cp:coreProperties>
</file>