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3F" w:rsidRPr="00FC2CFB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</w:rPr>
      </w:pPr>
      <w:r w:rsidRPr="00FC2CFB">
        <w:rPr>
          <w:rFonts w:ascii="Bookman Old Style" w:hAnsi="Bookman Old Style" w:cs="Tahoma"/>
          <w:sz w:val="28"/>
          <w:szCs w:val="28"/>
        </w:rPr>
        <w:t>МІНІСТЕРСТВО ОСВІТИ І НАУКИ УКРАЇНИ</w:t>
      </w:r>
    </w:p>
    <w:p w:rsidR="00510F3F" w:rsidRPr="00FC2CFB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</w:rPr>
      </w:pPr>
      <w:r w:rsidRPr="00FC2CFB">
        <w:rPr>
          <w:rFonts w:ascii="Bookman Old Style" w:hAnsi="Bookman Old Style" w:cs="Tahoma"/>
          <w:sz w:val="28"/>
          <w:szCs w:val="28"/>
        </w:rPr>
        <w:t>Національний технічний університет України</w:t>
      </w: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  <w:r w:rsidRPr="00FC2CFB">
        <w:rPr>
          <w:rFonts w:ascii="Bookman Old Style" w:hAnsi="Bookman Old Style" w:cs="Tahoma"/>
          <w:sz w:val="28"/>
          <w:szCs w:val="28"/>
        </w:rPr>
        <w:t>„Київський політехнічний інститут”</w:t>
      </w: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</w:p>
    <w:p w:rsid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  <w:r>
        <w:rPr>
          <w:rFonts w:ascii="Bookman Old Style" w:hAnsi="Bookman Old Style" w:cs="Tahoma"/>
          <w:sz w:val="28"/>
          <w:szCs w:val="28"/>
          <w:lang w:val="ru-RU"/>
        </w:rPr>
        <w:t>Лабороторна робота №1</w:t>
      </w:r>
    </w:p>
    <w:p w:rsidR="00510F3F" w:rsidRPr="00510F3F" w:rsidRDefault="00510F3F" w:rsidP="00510F3F">
      <w:pPr>
        <w:tabs>
          <w:tab w:val="left" w:pos="2268"/>
        </w:tabs>
        <w:ind w:firstLine="426"/>
        <w:jc w:val="center"/>
        <w:rPr>
          <w:rFonts w:ascii="Bookman Old Style" w:hAnsi="Bookman Old Style" w:cs="Tahoma"/>
          <w:sz w:val="28"/>
          <w:szCs w:val="28"/>
          <w:lang w:val="ru-RU"/>
        </w:rPr>
      </w:pPr>
      <w:r>
        <w:rPr>
          <w:rFonts w:ascii="Bookman Old Style" w:hAnsi="Bookman Old Style" w:cs="Tahoma"/>
          <w:sz w:val="28"/>
          <w:szCs w:val="28"/>
          <w:lang w:val="ru-RU"/>
        </w:rPr>
        <w:t>З комп.електрон</w:t>
      </w:r>
      <w:r>
        <w:rPr>
          <w:rFonts w:ascii="Bookman Old Style" w:hAnsi="Bookman Old Style" w:cs="Tahoma"/>
          <w:sz w:val="28"/>
          <w:szCs w:val="28"/>
          <w:lang w:val="en-US"/>
        </w:rPr>
        <w:t>i</w:t>
      </w:r>
      <w:r>
        <w:rPr>
          <w:rFonts w:ascii="Bookman Old Style" w:hAnsi="Bookman Old Style" w:cs="Tahoma"/>
          <w:sz w:val="28"/>
          <w:szCs w:val="28"/>
          <w:lang w:val="ru-RU"/>
        </w:rPr>
        <w:t>ки</w:t>
      </w:r>
    </w:p>
    <w:p w:rsidR="007D5681" w:rsidRDefault="007D5681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Pr="00510F3F" w:rsidRDefault="00510F3F" w:rsidP="00510F3F">
      <w:pPr>
        <w:jc w:val="right"/>
        <w:rPr>
          <w:sz w:val="28"/>
          <w:szCs w:val="28"/>
          <w:lang w:val="ru-RU"/>
        </w:rPr>
      </w:pPr>
      <w:r w:rsidRPr="00510F3F">
        <w:rPr>
          <w:sz w:val="28"/>
          <w:szCs w:val="28"/>
          <w:lang w:val="ru-RU"/>
        </w:rPr>
        <w:t xml:space="preserve">Виконали студенти групи </w:t>
      </w:r>
      <w:r w:rsidRPr="00510F3F">
        <w:rPr>
          <w:sz w:val="28"/>
          <w:szCs w:val="28"/>
          <w:lang w:val="en-US"/>
        </w:rPr>
        <w:t>I</w:t>
      </w:r>
      <w:r w:rsidRPr="00510F3F">
        <w:rPr>
          <w:sz w:val="28"/>
          <w:szCs w:val="28"/>
          <w:lang w:val="ru-RU"/>
        </w:rPr>
        <w:t>О-83</w:t>
      </w:r>
    </w:p>
    <w:p w:rsidR="00510F3F" w:rsidRPr="00510F3F" w:rsidRDefault="00510F3F" w:rsidP="00510F3F">
      <w:pPr>
        <w:jc w:val="right"/>
        <w:rPr>
          <w:sz w:val="28"/>
          <w:szCs w:val="28"/>
          <w:lang w:val="ru-RU"/>
        </w:rPr>
      </w:pPr>
      <w:r w:rsidRPr="00510F3F">
        <w:rPr>
          <w:sz w:val="28"/>
          <w:szCs w:val="28"/>
          <w:lang w:val="ru-RU"/>
        </w:rPr>
        <w:t>Бригада №7</w:t>
      </w:r>
    </w:p>
    <w:p w:rsidR="00510F3F" w:rsidRPr="00510F3F" w:rsidRDefault="00510F3F" w:rsidP="00510F3F">
      <w:pPr>
        <w:jc w:val="right"/>
        <w:rPr>
          <w:sz w:val="28"/>
          <w:szCs w:val="28"/>
          <w:lang w:val="ru-RU"/>
        </w:rPr>
      </w:pPr>
      <w:r w:rsidRPr="00510F3F">
        <w:rPr>
          <w:sz w:val="28"/>
          <w:szCs w:val="28"/>
          <w:lang w:val="ru-RU"/>
        </w:rPr>
        <w:t>Варварич Мар</w:t>
      </w:r>
      <w:r w:rsidRPr="00510F3F">
        <w:rPr>
          <w:sz w:val="28"/>
          <w:szCs w:val="28"/>
          <w:lang w:val="en-US"/>
        </w:rPr>
        <w:t>i</w:t>
      </w:r>
      <w:r w:rsidRPr="00510F3F">
        <w:rPr>
          <w:sz w:val="28"/>
          <w:szCs w:val="28"/>
          <w:lang w:val="ru-RU"/>
        </w:rPr>
        <w:t>я</w:t>
      </w:r>
    </w:p>
    <w:p w:rsidR="00510F3F" w:rsidRDefault="00510F3F" w:rsidP="00510F3F">
      <w:pPr>
        <w:jc w:val="right"/>
        <w:rPr>
          <w:sz w:val="32"/>
          <w:szCs w:val="32"/>
          <w:lang w:val="ru-RU"/>
        </w:rPr>
      </w:pPr>
      <w:r w:rsidRPr="00510F3F">
        <w:rPr>
          <w:sz w:val="28"/>
          <w:szCs w:val="28"/>
          <w:lang w:val="ru-RU"/>
        </w:rPr>
        <w:t>Перетяченко Олександ</w:t>
      </w:r>
      <w:r>
        <w:rPr>
          <w:sz w:val="32"/>
          <w:szCs w:val="32"/>
          <w:lang w:val="ru-RU"/>
        </w:rPr>
        <w:t>р</w:t>
      </w: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rPr>
          <w:sz w:val="32"/>
          <w:szCs w:val="32"/>
          <w:lang w:val="ru-RU"/>
        </w:rPr>
      </w:pPr>
    </w:p>
    <w:p w:rsidR="00510F3F" w:rsidRDefault="00510F3F" w:rsidP="00510F3F">
      <w:pPr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Pr="00510F3F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lastRenderedPageBreak/>
        <w:t xml:space="preserve">Схема 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626F16">
        <w:rPr>
          <w:rFonts w:asciiTheme="minorHAnsi" w:hAnsiTheme="minorHAnsi" w:cstheme="minorHAnsi"/>
          <w:sz w:val="32"/>
          <w:szCs w:val="32"/>
          <w:lang w:val="en-US"/>
        </w:rPr>
        <w:t>R</w:t>
      </w:r>
      <w:r w:rsidRPr="00C74CBE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цепи с синусо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ї</w:t>
      </w:r>
      <w:r>
        <w:rPr>
          <w:rFonts w:asciiTheme="minorHAnsi" w:hAnsiTheme="minorHAnsi" w:cstheme="minorHAnsi"/>
          <w:sz w:val="32"/>
          <w:szCs w:val="32"/>
          <w:lang w:val="ru-RU"/>
        </w:rPr>
        <w:t>дальн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и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м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джерелом напруги</w:t>
      </w: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133725" cy="27622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 w:rsidRPr="00510F3F">
        <w:rPr>
          <w:rFonts w:asciiTheme="minorHAnsi" w:hAnsiTheme="minorHAnsi" w:cstheme="minorHAnsi"/>
          <w:sz w:val="32"/>
          <w:szCs w:val="32"/>
          <w:lang w:val="ru-RU"/>
        </w:rPr>
        <w:t>Граф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і</w:t>
      </w:r>
      <w:r w:rsidRPr="00510F3F">
        <w:rPr>
          <w:rFonts w:asciiTheme="minorHAnsi" w:hAnsiTheme="minorHAnsi" w:cstheme="minorHAnsi"/>
          <w:sz w:val="32"/>
          <w:szCs w:val="32"/>
          <w:lang w:val="ru-RU"/>
        </w:rPr>
        <w:t>к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перехідної характеристики</w:t>
      </w:r>
      <w:r>
        <w:rPr>
          <w:rFonts w:asciiTheme="minorHAnsi" w:hAnsiTheme="minorHAnsi" w:cstheme="minorHAnsi"/>
          <w:sz w:val="32"/>
          <w:szCs w:val="32"/>
          <w:lang w:val="ru-RU"/>
        </w:rPr>
        <w:t>:</w:t>
      </w:r>
    </w:p>
    <w:p w:rsidR="00510F3F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5940425" cy="24884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</w:p>
    <w:p w:rsidR="00510F3F" w:rsidRDefault="00EE1DC4" w:rsidP="00510F3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Графі</w:t>
      </w:r>
      <w:r w:rsidR="00510F3F">
        <w:rPr>
          <w:sz w:val="32"/>
          <w:szCs w:val="32"/>
          <w:lang w:val="ru-RU"/>
        </w:rPr>
        <w:t>ки частотных характеристик:</w:t>
      </w:r>
    </w:p>
    <w:p w:rsidR="00510F3F" w:rsidRPr="00510F3F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5940425" cy="25310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510F3F" w:rsidP="00510F3F">
      <w:pPr>
        <w:jc w:val="right"/>
        <w:rPr>
          <w:sz w:val="32"/>
          <w:szCs w:val="32"/>
          <w:lang w:val="en-US"/>
        </w:rPr>
      </w:pPr>
    </w:p>
    <w:p w:rsidR="00626F16" w:rsidRPr="00510F3F" w:rsidRDefault="00626F16" w:rsidP="00626F16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lastRenderedPageBreak/>
        <w:t xml:space="preserve">Схема </w:t>
      </w:r>
      <w:r>
        <w:rPr>
          <w:rFonts w:asciiTheme="minorHAnsi" w:hAnsiTheme="minorHAnsi" w:cstheme="minorHAnsi"/>
          <w:sz w:val="32"/>
          <w:szCs w:val="32"/>
          <w:lang w:val="en-US"/>
        </w:rPr>
        <w:t>RC</w:t>
      </w:r>
      <w:r w:rsidRPr="00C74CBE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ланцюга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с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синусоїдальним джерелом напруги</w:t>
      </w:r>
    </w:p>
    <w:p w:rsidR="00626F16" w:rsidRPr="00626F16" w:rsidRDefault="00626F16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248025" cy="26098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510F3F" w:rsidP="00510F3F">
      <w:pPr>
        <w:jc w:val="center"/>
        <w:rPr>
          <w:sz w:val="32"/>
          <w:szCs w:val="32"/>
          <w:lang w:val="en-US"/>
        </w:rPr>
      </w:pPr>
    </w:p>
    <w:p w:rsidR="00510F3F" w:rsidRDefault="00510F3F" w:rsidP="00510F3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Граф</w:t>
      </w:r>
      <w:r w:rsidR="00EE1DC4">
        <w:rPr>
          <w:sz w:val="32"/>
          <w:szCs w:val="32"/>
          <w:lang w:val="ru-RU"/>
        </w:rPr>
        <w:t>і</w:t>
      </w:r>
      <w:r>
        <w:rPr>
          <w:sz w:val="32"/>
          <w:szCs w:val="32"/>
          <w:lang w:val="ru-RU"/>
        </w:rPr>
        <w:t>ки частотных характеристик:</w:t>
      </w:r>
    </w:p>
    <w:p w:rsidR="00C74CBE" w:rsidRDefault="00C74CBE" w:rsidP="00510F3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5934075" cy="2828925"/>
            <wp:effectExtent l="19050" t="0" r="9525" b="0"/>
            <wp:docPr id="3" name="Рисунок 3" descr="C:\Documents and Settings\asd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sd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Pr="00C74CBE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Default="00EE1DC4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Графі</w:t>
      </w:r>
      <w:r w:rsidR="00510F3F" w:rsidRPr="00510F3F">
        <w:rPr>
          <w:rFonts w:asciiTheme="minorHAnsi" w:hAnsiTheme="minorHAnsi" w:cstheme="minorHAnsi"/>
          <w:sz w:val="32"/>
          <w:szCs w:val="32"/>
          <w:lang w:val="ru-RU"/>
        </w:rPr>
        <w:t>к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 xml:space="preserve"> перех</w:t>
      </w:r>
      <w:r>
        <w:rPr>
          <w:rFonts w:asciiTheme="minorHAnsi" w:hAnsiTheme="minorHAnsi" w:cstheme="minorHAnsi"/>
          <w:sz w:val="32"/>
          <w:szCs w:val="32"/>
          <w:lang w:val="ru-RU"/>
        </w:rPr>
        <w:t>і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>дно</w:t>
      </w:r>
      <w:r>
        <w:rPr>
          <w:rFonts w:asciiTheme="minorHAnsi" w:hAnsiTheme="minorHAnsi" w:cstheme="minorHAnsi"/>
          <w:sz w:val="32"/>
          <w:szCs w:val="32"/>
          <w:lang w:val="ru-RU"/>
        </w:rPr>
        <w:t>ї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 xml:space="preserve"> характеристики:</w:t>
      </w:r>
    </w:p>
    <w:p w:rsidR="00C74CBE" w:rsidRDefault="00C74CBE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934075" cy="2800350"/>
            <wp:effectExtent l="19050" t="0" r="9525" b="0"/>
            <wp:docPr id="1" name="Рисунок 1" descr="C:\Documents and Settings\asd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sd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Pr="00C74CBE" w:rsidRDefault="00510F3F" w:rsidP="00510F3F">
      <w:pPr>
        <w:jc w:val="center"/>
        <w:rPr>
          <w:sz w:val="32"/>
          <w:szCs w:val="32"/>
          <w:lang w:val="ru-RU"/>
        </w:rPr>
      </w:pPr>
    </w:p>
    <w:p w:rsidR="00510F3F" w:rsidRPr="00C74CBE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Схема </w:t>
      </w:r>
      <w:r>
        <w:rPr>
          <w:rFonts w:asciiTheme="minorHAnsi" w:hAnsiTheme="minorHAnsi" w:cstheme="minorHAnsi"/>
          <w:sz w:val="32"/>
          <w:szCs w:val="32"/>
          <w:lang w:val="en-US"/>
        </w:rPr>
        <w:t>R</w:t>
      </w:r>
      <w:r w:rsidR="00626F16"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C74CBE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ланцюга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с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і</w:t>
      </w:r>
      <w:r w:rsidR="00626F16">
        <w:rPr>
          <w:rFonts w:asciiTheme="minorHAnsi" w:hAnsiTheme="minorHAnsi" w:cstheme="minorHAnsi"/>
          <w:sz w:val="32"/>
          <w:szCs w:val="32"/>
          <w:lang w:val="ru-RU"/>
        </w:rPr>
        <w:t>мпульсн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и</w:t>
      </w:r>
      <w:r w:rsidR="00626F16">
        <w:rPr>
          <w:rFonts w:asciiTheme="minorHAnsi" w:hAnsiTheme="minorHAnsi" w:cstheme="minorHAnsi"/>
          <w:sz w:val="32"/>
          <w:szCs w:val="32"/>
          <w:lang w:val="ru-RU"/>
        </w:rPr>
        <w:t>м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 xml:space="preserve"> джерелом напруги</w:t>
      </w:r>
    </w:p>
    <w:p w:rsidR="00510F3F" w:rsidRPr="00C74CBE" w:rsidRDefault="00510F3F" w:rsidP="00510F3F">
      <w:pPr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467100" cy="25812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510F3F" w:rsidP="00510F3F">
      <w:pPr>
        <w:rPr>
          <w:sz w:val="32"/>
          <w:szCs w:val="32"/>
          <w:lang w:val="ru-RU"/>
        </w:rPr>
      </w:pP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EE1DC4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Графі</w:t>
      </w:r>
      <w:r w:rsidR="00510F3F" w:rsidRPr="00510F3F">
        <w:rPr>
          <w:rFonts w:asciiTheme="minorHAnsi" w:hAnsiTheme="minorHAnsi" w:cstheme="minorHAnsi"/>
          <w:sz w:val="32"/>
          <w:szCs w:val="32"/>
          <w:lang w:val="ru-RU"/>
        </w:rPr>
        <w:t>к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>перех</w:t>
      </w:r>
      <w:r>
        <w:rPr>
          <w:rFonts w:asciiTheme="minorHAnsi" w:hAnsiTheme="minorHAnsi" w:cstheme="minorHAnsi"/>
          <w:sz w:val="32"/>
          <w:szCs w:val="32"/>
          <w:lang w:val="ru-RU"/>
        </w:rPr>
        <w:t>ідної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 xml:space="preserve"> характеристики:</w:t>
      </w:r>
    </w:p>
    <w:p w:rsidR="00510F3F" w:rsidRDefault="00510F3F" w:rsidP="00510F3F">
      <w:pPr>
        <w:jc w:val="right"/>
        <w:rPr>
          <w:sz w:val="32"/>
          <w:szCs w:val="32"/>
          <w:lang w:val="ru-RU"/>
        </w:rPr>
      </w:pPr>
    </w:p>
    <w:p w:rsidR="00510F3F" w:rsidRDefault="00510F3F" w:rsidP="00510F3F">
      <w:pPr>
        <w:jc w:val="center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940425" cy="248767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EE1DC4" w:rsidP="00510F3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Графіки частотни</w:t>
      </w:r>
      <w:r w:rsidR="00510F3F">
        <w:rPr>
          <w:sz w:val="32"/>
          <w:szCs w:val="32"/>
          <w:lang w:val="ru-RU"/>
        </w:rPr>
        <w:t>х характеристик:</w:t>
      </w:r>
    </w:p>
    <w:p w:rsidR="00510F3F" w:rsidRDefault="00510F3F" w:rsidP="00510F3F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5940425" cy="2473615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Pr="00C74CBE" w:rsidRDefault="00510F3F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Схема </w:t>
      </w:r>
      <w:r>
        <w:rPr>
          <w:rFonts w:asciiTheme="minorHAnsi" w:hAnsiTheme="minorHAnsi" w:cstheme="minorHAnsi"/>
          <w:sz w:val="32"/>
          <w:szCs w:val="32"/>
          <w:lang w:val="en-US"/>
        </w:rPr>
        <w:t>CR</w:t>
      </w:r>
      <w:r w:rsidRPr="00C74CBE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ланцюга</w:t>
      </w:r>
      <w:r w:rsidR="00626F16">
        <w:rPr>
          <w:rFonts w:asciiTheme="minorHAnsi" w:hAnsiTheme="minorHAnsi" w:cstheme="minorHAnsi"/>
          <w:sz w:val="32"/>
          <w:szCs w:val="32"/>
          <w:lang w:val="ru-RU"/>
        </w:rPr>
        <w:t xml:space="preserve"> с </w:t>
      </w:r>
      <w:r w:rsidR="00EE1DC4">
        <w:rPr>
          <w:rFonts w:asciiTheme="minorHAnsi" w:hAnsiTheme="minorHAnsi" w:cstheme="minorHAnsi"/>
          <w:sz w:val="32"/>
          <w:szCs w:val="32"/>
          <w:lang w:val="ru-RU"/>
        </w:rPr>
        <w:t>імпульсним джерелом напруги</w:t>
      </w:r>
    </w:p>
    <w:p w:rsidR="00510F3F" w:rsidRPr="00510F3F" w:rsidRDefault="00510F3F" w:rsidP="00510F3F">
      <w:pPr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noProof/>
          <w:sz w:val="32"/>
          <w:szCs w:val="32"/>
          <w:lang w:val="ru-RU" w:eastAsia="ru-RU"/>
        </w:rPr>
        <w:drawing>
          <wp:inline distT="0" distB="0" distL="0" distR="0">
            <wp:extent cx="2990850" cy="27146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F3F" w:rsidRDefault="00EE1DC4" w:rsidP="00510F3F">
      <w:pPr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Графі</w:t>
      </w:r>
      <w:r w:rsidR="00510F3F" w:rsidRPr="00510F3F">
        <w:rPr>
          <w:rFonts w:asciiTheme="minorHAnsi" w:hAnsiTheme="minorHAnsi" w:cstheme="minorHAnsi"/>
          <w:sz w:val="32"/>
          <w:szCs w:val="32"/>
          <w:lang w:val="ru-RU"/>
        </w:rPr>
        <w:t>к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перехідної </w:t>
      </w:r>
      <w:r w:rsidR="00510F3F">
        <w:rPr>
          <w:rFonts w:asciiTheme="minorHAnsi" w:hAnsiTheme="minorHAnsi" w:cstheme="minorHAnsi"/>
          <w:sz w:val="32"/>
          <w:szCs w:val="32"/>
          <w:lang w:val="ru-RU"/>
        </w:rPr>
        <w:t>характеристики:</w:t>
      </w:r>
    </w:p>
    <w:p w:rsidR="00510F3F" w:rsidRDefault="00C74CBE" w:rsidP="00C74CBE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 w:eastAsia="ru-RU"/>
        </w:rPr>
        <w:lastRenderedPageBreak/>
        <w:drawing>
          <wp:inline distT="0" distB="0" distL="0" distR="0">
            <wp:extent cx="5943600" cy="3314700"/>
            <wp:effectExtent l="19050" t="0" r="0" b="0"/>
            <wp:docPr id="5" name="Рисунок 5" descr="C:\Documents and Settings\asd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sd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CBE" w:rsidRDefault="00C74CBE" w:rsidP="00C74CBE">
      <w:pPr>
        <w:rPr>
          <w:sz w:val="32"/>
          <w:szCs w:val="32"/>
          <w:lang w:val="ru-RU"/>
        </w:rPr>
      </w:pPr>
    </w:p>
    <w:p w:rsidR="00626F16" w:rsidRDefault="00626F16" w:rsidP="00626F16">
      <w:pPr>
        <w:tabs>
          <w:tab w:val="left" w:pos="3009"/>
        </w:tabs>
        <w:rPr>
          <w:i/>
          <w:sz w:val="36"/>
        </w:rPr>
      </w:pPr>
      <w:r>
        <w:rPr>
          <w:i/>
          <w:sz w:val="36"/>
        </w:rPr>
        <w:t>Висновок:</w:t>
      </w:r>
    </w:p>
    <w:p w:rsidR="00081194" w:rsidRDefault="00081194" w:rsidP="00626F16">
      <w:pPr>
        <w:tabs>
          <w:tab w:val="left" w:pos="3009"/>
        </w:tabs>
        <w:rPr>
          <w:sz w:val="28"/>
          <w:szCs w:val="28"/>
        </w:rPr>
      </w:pPr>
      <w:r>
        <w:rPr>
          <w:sz w:val="28"/>
          <w:szCs w:val="28"/>
        </w:rPr>
        <w:t>Дана лабораторна робота ілюструє роботу найпростіших фільтрів високих і низьких частот. Змодельована за допомогою програми Micro-Cap-9 схема, побудована на елементах, наданих в завданні, не володіє достатньою демонстративністю та наочністю. Величина опору досить значна для даного джерела і тому амплітудне значення сили струму дуже мале і не дозволяє оцінити форму кривої а також порівняти її з кривої напруги.</w:t>
      </w:r>
    </w:p>
    <w:p w:rsidR="00081194" w:rsidRDefault="00081194" w:rsidP="00626F16">
      <w:pPr>
        <w:tabs>
          <w:tab w:val="left" w:pos="3009"/>
        </w:tabs>
        <w:rPr>
          <w:sz w:val="28"/>
          <w:szCs w:val="28"/>
        </w:rPr>
      </w:pPr>
    </w:p>
    <w:p w:rsidR="00081194" w:rsidRDefault="00081194" w:rsidP="00626F16">
      <w:pPr>
        <w:tabs>
          <w:tab w:val="left" w:pos="3009"/>
        </w:tabs>
        <w:rPr>
          <w:sz w:val="28"/>
          <w:szCs w:val="28"/>
        </w:rPr>
      </w:pPr>
      <w:r>
        <w:rPr>
          <w:sz w:val="28"/>
          <w:szCs w:val="28"/>
        </w:rPr>
        <w:t xml:space="preserve">Схема CR називається фільтром високих частот. ФЧХ демонструє як фільтр, що пропускає високі частоти, при цьому зменшує або повністю подавляє частоти, які менше за частоту зрізу. </w:t>
      </w:r>
      <w:r>
        <w:rPr>
          <w:sz w:val="28"/>
          <w:szCs w:val="28"/>
          <w:lang w:val="ru-RU"/>
        </w:rPr>
        <w:t>R</w:t>
      </w:r>
      <w:r>
        <w:rPr>
          <w:sz w:val="28"/>
          <w:szCs w:val="28"/>
          <w:lang w:val="en-US"/>
        </w:rPr>
        <w:t xml:space="preserve">C </w:t>
      </w:r>
      <w:r w:rsidRPr="00081194">
        <w:rPr>
          <w:sz w:val="28"/>
          <w:szCs w:val="28"/>
        </w:rPr>
        <w:t>схема називається</w:t>
      </w:r>
      <w:r>
        <w:rPr>
          <w:sz w:val="28"/>
          <w:szCs w:val="28"/>
          <w:lang w:val="en-US"/>
        </w:rPr>
        <w:t xml:space="preserve"> </w:t>
      </w:r>
    </w:p>
    <w:p w:rsidR="00081194" w:rsidRDefault="00081194" w:rsidP="00626F16">
      <w:pPr>
        <w:tabs>
          <w:tab w:val="left" w:pos="3009"/>
        </w:tabs>
        <w:rPr>
          <w:sz w:val="28"/>
          <w:szCs w:val="28"/>
        </w:rPr>
      </w:pPr>
      <w:r>
        <w:rPr>
          <w:sz w:val="28"/>
          <w:szCs w:val="28"/>
        </w:rPr>
        <w:t>фільтром низьких частот.</w:t>
      </w:r>
    </w:p>
    <w:p w:rsidR="00081194" w:rsidRDefault="00081194" w:rsidP="00626F16">
      <w:pPr>
        <w:tabs>
          <w:tab w:val="left" w:pos="3009"/>
        </w:tabs>
        <w:rPr>
          <w:sz w:val="28"/>
          <w:szCs w:val="28"/>
        </w:rPr>
      </w:pPr>
    </w:p>
    <w:p w:rsidR="00081194" w:rsidRPr="00081194" w:rsidRDefault="00081194" w:rsidP="00626F16">
      <w:pPr>
        <w:tabs>
          <w:tab w:val="left" w:pos="3009"/>
        </w:tabs>
        <w:rPr>
          <w:sz w:val="28"/>
          <w:szCs w:val="28"/>
        </w:rPr>
      </w:pPr>
      <w:r>
        <w:rPr>
          <w:sz w:val="28"/>
          <w:szCs w:val="28"/>
        </w:rPr>
        <w:t xml:space="preserve">Також нами була вивчена робота даних схем у імпульсному режимі. Ми виявили, що схема CR є найпростішим диференціатором. Вона генерує на виході сигнал, що </w:t>
      </w:r>
      <w:r w:rsidR="00795FE3">
        <w:rPr>
          <w:sz w:val="28"/>
          <w:szCs w:val="28"/>
        </w:rPr>
        <w:t>пропорційний зміні вхідного.</w:t>
      </w:r>
    </w:p>
    <w:sectPr w:rsidR="00081194" w:rsidRPr="00081194" w:rsidSect="007D5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10F3F"/>
    <w:rsid w:val="00081194"/>
    <w:rsid w:val="00510F3F"/>
    <w:rsid w:val="00626F16"/>
    <w:rsid w:val="00795FE3"/>
    <w:rsid w:val="007D5681"/>
    <w:rsid w:val="009A53AF"/>
    <w:rsid w:val="00C74CBE"/>
    <w:rsid w:val="00EE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F3F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F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0F3F"/>
    <w:rPr>
      <w:rFonts w:ascii="Tahoma" w:eastAsia="Lucida Sans Unicode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Манюня</dc:creator>
  <cp:lastModifiedBy>Shyn</cp:lastModifiedBy>
  <cp:revision>4</cp:revision>
  <dcterms:created xsi:type="dcterms:W3CDTF">2010-02-21T23:33:00Z</dcterms:created>
  <dcterms:modified xsi:type="dcterms:W3CDTF">2010-02-22T07:55:00Z</dcterms:modified>
</cp:coreProperties>
</file>