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DD" w:rsidRDefault="002964DD" w:rsidP="002964DD">
      <w:pPr>
        <w:jc w:val="center"/>
        <w:rPr>
          <w:sz w:val="48"/>
          <w:szCs w:val="48"/>
        </w:rPr>
      </w:pPr>
      <w:r>
        <w:rPr>
          <w:noProof/>
          <w:lang w:eastAsia="ru-RU" w:bidi="ar-SA"/>
        </w:rPr>
        <w:drawing>
          <wp:inline distT="0" distB="0" distL="0" distR="0">
            <wp:extent cx="4280535" cy="662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Pr="00A03C7A" w:rsidRDefault="002964DD" w:rsidP="002964DD">
      <w:pPr>
        <w:jc w:val="center"/>
        <w:rPr>
          <w:sz w:val="44"/>
          <w:szCs w:val="44"/>
          <w:lang w:val="uk-UA"/>
        </w:rPr>
      </w:pPr>
    </w:p>
    <w:p w:rsidR="002964DD" w:rsidRPr="0049647C" w:rsidRDefault="002964DD" w:rsidP="002964DD">
      <w:pPr>
        <w:jc w:val="center"/>
        <w:rPr>
          <w:b/>
          <w:caps/>
          <w:sz w:val="40"/>
          <w:szCs w:val="40"/>
        </w:rPr>
      </w:pPr>
      <w:r w:rsidRPr="0049647C">
        <w:rPr>
          <w:b/>
          <w:caps/>
          <w:sz w:val="40"/>
          <w:szCs w:val="40"/>
        </w:rPr>
        <w:t>домашня контрольна робота</w:t>
      </w:r>
      <w:r w:rsidRPr="0049647C">
        <w:rPr>
          <w:b/>
          <w:sz w:val="40"/>
          <w:szCs w:val="40"/>
        </w:rPr>
        <w:t>:</w:t>
      </w:r>
    </w:p>
    <w:p w:rsidR="002964DD" w:rsidRDefault="002964DD" w:rsidP="002964DD">
      <w:pPr>
        <w:jc w:val="center"/>
        <w:rPr>
          <w:b/>
          <w:caps/>
          <w:sz w:val="40"/>
          <w:szCs w:val="40"/>
          <w:lang w:val="uk-UA"/>
        </w:rPr>
      </w:pPr>
      <w:r w:rsidRPr="0049647C">
        <w:rPr>
          <w:b/>
          <w:sz w:val="40"/>
          <w:szCs w:val="40"/>
        </w:rPr>
        <w:t>«</w:t>
      </w:r>
      <w:r w:rsidRPr="0049647C">
        <w:rPr>
          <w:b/>
          <w:caps/>
          <w:sz w:val="40"/>
          <w:szCs w:val="40"/>
        </w:rPr>
        <w:t>Кількі</w:t>
      </w:r>
      <w:proofErr w:type="gramStart"/>
      <w:r w:rsidRPr="0049647C">
        <w:rPr>
          <w:b/>
          <w:caps/>
          <w:sz w:val="40"/>
          <w:szCs w:val="40"/>
        </w:rPr>
        <w:t>сне</w:t>
      </w:r>
      <w:proofErr w:type="gramEnd"/>
      <w:r w:rsidRPr="0049647C">
        <w:rPr>
          <w:b/>
          <w:caps/>
          <w:sz w:val="40"/>
          <w:szCs w:val="40"/>
        </w:rPr>
        <w:t xml:space="preserve"> оцінювання ризику </w:t>
      </w:r>
    </w:p>
    <w:p w:rsidR="002964DD" w:rsidRPr="0049647C" w:rsidRDefault="002964DD" w:rsidP="002964DD">
      <w:pPr>
        <w:jc w:val="center"/>
        <w:rPr>
          <w:b/>
          <w:caps/>
          <w:sz w:val="40"/>
          <w:szCs w:val="40"/>
        </w:rPr>
      </w:pPr>
      <w:r w:rsidRPr="0049647C">
        <w:rPr>
          <w:b/>
          <w:caps/>
          <w:sz w:val="40"/>
          <w:szCs w:val="40"/>
        </w:rPr>
        <w:t>небезпек</w:t>
      </w:r>
      <w:r w:rsidRPr="0049647C">
        <w:rPr>
          <w:b/>
          <w:sz w:val="40"/>
          <w:szCs w:val="40"/>
        </w:rPr>
        <w:t>»</w:t>
      </w: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jc w:val="center"/>
        <w:rPr>
          <w:sz w:val="48"/>
          <w:szCs w:val="48"/>
          <w:lang w:val="uk-UA"/>
        </w:rPr>
      </w:pPr>
    </w:p>
    <w:p w:rsidR="002964DD" w:rsidRDefault="002964DD" w:rsidP="002964DD">
      <w:pPr>
        <w:ind w:left="5670" w:right="-709"/>
        <w:jc w:val="center"/>
        <w:rPr>
          <w:sz w:val="48"/>
          <w:szCs w:val="48"/>
        </w:rPr>
      </w:pPr>
    </w:p>
    <w:p w:rsidR="002964DD" w:rsidRDefault="002964DD" w:rsidP="002964DD">
      <w:pPr>
        <w:ind w:left="5670"/>
      </w:pPr>
      <w:r>
        <w:t xml:space="preserve">        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694"/>
        <w:gridCol w:w="2693"/>
        <w:gridCol w:w="3227"/>
      </w:tblGrid>
      <w:tr w:rsidR="002964DD" w:rsidRPr="00497C41" w:rsidTr="00232C6D">
        <w:tc>
          <w:tcPr>
            <w:tcW w:w="2694" w:type="dxa"/>
            <w:shd w:val="clear" w:color="auto" w:fill="auto"/>
          </w:tcPr>
          <w:p w:rsidR="002964DD" w:rsidRPr="00A03C7A" w:rsidRDefault="002964DD" w:rsidP="00232C6D">
            <w:pPr>
              <w:jc w:val="both"/>
            </w:pPr>
            <w:r w:rsidRPr="00E11D92">
              <w:rPr>
                <w:lang w:val="uk-UA"/>
              </w:rPr>
              <w:t xml:space="preserve">Перевірила </w:t>
            </w:r>
          </w:p>
        </w:tc>
        <w:tc>
          <w:tcPr>
            <w:tcW w:w="2693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  <w:tc>
          <w:tcPr>
            <w:tcW w:w="3227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  <w:r w:rsidRPr="00E11D92">
              <w:rPr>
                <w:lang w:val="uk-UA"/>
              </w:rPr>
              <w:t xml:space="preserve">        Виконав:</w:t>
            </w:r>
          </w:p>
        </w:tc>
      </w:tr>
      <w:tr w:rsidR="002964DD" w:rsidRPr="00497C41" w:rsidTr="00232C6D">
        <w:tc>
          <w:tcPr>
            <w:tcW w:w="2694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  <w:proofErr w:type="spellStart"/>
            <w:r w:rsidRPr="00E11D92">
              <w:rPr>
                <w:lang w:val="uk-UA"/>
              </w:rPr>
              <w:t>Праховнік</w:t>
            </w:r>
            <w:proofErr w:type="spellEnd"/>
            <w:r w:rsidRPr="00E11D92">
              <w:rPr>
                <w:lang w:val="uk-UA"/>
              </w:rPr>
              <w:t xml:space="preserve"> Н. А.</w:t>
            </w:r>
          </w:p>
        </w:tc>
        <w:tc>
          <w:tcPr>
            <w:tcW w:w="2693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  <w:tc>
          <w:tcPr>
            <w:tcW w:w="3227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  <w:r w:rsidRPr="00E11D92">
              <w:rPr>
                <w:lang w:val="uk-UA"/>
              </w:rPr>
              <w:t xml:space="preserve">        студент ІІІ курсу ФІОТ</w:t>
            </w:r>
          </w:p>
        </w:tc>
      </w:tr>
      <w:tr w:rsidR="002964DD" w:rsidRPr="00497C41" w:rsidTr="00232C6D"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  <w:tc>
          <w:tcPr>
            <w:tcW w:w="3227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sz w:val="48"/>
                <w:szCs w:val="48"/>
                <w:lang w:val="uk-UA"/>
              </w:rPr>
            </w:pPr>
            <w:r w:rsidRPr="00E11D92">
              <w:rPr>
                <w:lang w:val="uk-UA"/>
              </w:rPr>
              <w:t xml:space="preserve">        </w:t>
            </w:r>
            <w:proofErr w:type="spellStart"/>
            <w:r>
              <w:rPr>
                <w:lang w:val="uk-UA"/>
              </w:rPr>
              <w:t>Халимон</w:t>
            </w:r>
            <w:proofErr w:type="spellEnd"/>
            <w:r>
              <w:rPr>
                <w:lang w:val="uk-UA"/>
              </w:rPr>
              <w:t xml:space="preserve"> А.Ю ІС-91</w:t>
            </w:r>
          </w:p>
        </w:tc>
      </w:tr>
      <w:tr w:rsidR="002964DD" w:rsidRPr="00497C41" w:rsidTr="00232C6D"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  <w:r w:rsidRPr="00E11D92">
              <w:rPr>
                <w:lang w:val="uk-UA"/>
              </w:rPr>
              <w:t xml:space="preserve">     (підпис)</w:t>
            </w:r>
          </w:p>
        </w:tc>
        <w:tc>
          <w:tcPr>
            <w:tcW w:w="2693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  <w:tc>
          <w:tcPr>
            <w:tcW w:w="3227" w:type="dxa"/>
            <w:shd w:val="clear" w:color="auto" w:fill="auto"/>
          </w:tcPr>
          <w:p w:rsidR="002964DD" w:rsidRPr="00E11D92" w:rsidRDefault="002964DD" w:rsidP="00232C6D">
            <w:pPr>
              <w:jc w:val="both"/>
              <w:rPr>
                <w:lang w:val="uk-UA"/>
              </w:rPr>
            </w:pPr>
          </w:p>
        </w:tc>
      </w:tr>
    </w:tbl>
    <w:p w:rsidR="002964DD" w:rsidRDefault="002964DD" w:rsidP="002964DD">
      <w:pPr>
        <w:jc w:val="center"/>
      </w:pPr>
    </w:p>
    <w:p w:rsidR="002964DD" w:rsidRDefault="002964DD" w:rsidP="002964DD">
      <w:pPr>
        <w:rPr>
          <w:b/>
          <w:sz w:val="28"/>
          <w:lang w:val="uk-UA"/>
        </w:rPr>
      </w:pPr>
    </w:p>
    <w:p w:rsidR="002964DD" w:rsidRDefault="002964DD" w:rsidP="002964DD">
      <w:pPr>
        <w:rPr>
          <w:b/>
          <w:sz w:val="28"/>
          <w:lang w:val="uk-UA"/>
        </w:rPr>
      </w:pPr>
    </w:p>
    <w:p w:rsidR="002964DD" w:rsidRDefault="002964DD" w:rsidP="002964DD">
      <w:pPr>
        <w:rPr>
          <w:b/>
          <w:sz w:val="28"/>
          <w:lang w:val="uk-UA"/>
        </w:rPr>
      </w:pPr>
    </w:p>
    <w:p w:rsidR="002964DD" w:rsidRDefault="002964DD" w:rsidP="002964DD">
      <w:pPr>
        <w:rPr>
          <w:b/>
          <w:sz w:val="28"/>
          <w:lang w:val="uk-UA"/>
        </w:rPr>
      </w:pPr>
    </w:p>
    <w:p w:rsidR="002964DD" w:rsidRDefault="002964DD" w:rsidP="002964DD">
      <w:pPr>
        <w:rPr>
          <w:b/>
          <w:sz w:val="28"/>
          <w:lang w:val="uk-UA"/>
        </w:rPr>
      </w:pPr>
    </w:p>
    <w:p w:rsidR="002964DD" w:rsidRPr="00A03C7A" w:rsidRDefault="002964DD" w:rsidP="002964D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Київ 2011</w:t>
      </w:r>
    </w:p>
    <w:p w:rsidR="00020804" w:rsidRPr="00953626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lang w:val="uk-UA"/>
        </w:rPr>
      </w:pPr>
      <w:proofErr w:type="spellStart"/>
      <w:r>
        <w:rPr>
          <w:b/>
          <w:sz w:val="28"/>
          <w:szCs w:val="28"/>
          <w:lang w:val="uk-UA"/>
        </w:rPr>
        <w:lastRenderedPageBreak/>
        <w:t>Задача№</w:t>
      </w:r>
      <w:proofErr w:type="spellEnd"/>
      <w:r>
        <w:rPr>
          <w:b/>
          <w:sz w:val="28"/>
          <w:szCs w:val="28"/>
          <w:lang w:val="uk-UA"/>
        </w:rPr>
        <w:t xml:space="preserve"> 1:</w:t>
      </w:r>
      <w:r>
        <w:rPr>
          <w:sz w:val="28"/>
          <w:szCs w:val="28"/>
          <w:lang w:val="uk-UA"/>
        </w:rPr>
        <w:t xml:space="preserve"> вік, років - 19, стать – </w:t>
      </w:r>
      <w:r w:rsidR="00951F03">
        <w:rPr>
          <w:sz w:val="28"/>
          <w:szCs w:val="28"/>
          <w:lang w:val="uk-UA"/>
        </w:rPr>
        <w:t>чол</w:t>
      </w:r>
      <w:r>
        <w:rPr>
          <w:sz w:val="28"/>
          <w:szCs w:val="28"/>
          <w:lang w:val="uk-UA"/>
        </w:rPr>
        <w:t>., місцевість - місто, вид професійної діяльності - студент, заняття, пов’язане із додатковими</w:t>
      </w:r>
      <w:r w:rsidR="00953626">
        <w:rPr>
          <w:sz w:val="28"/>
          <w:szCs w:val="28"/>
          <w:lang w:val="uk-UA"/>
        </w:rPr>
        <w:t xml:space="preserve"> факторами ризику -  </w:t>
      </w:r>
      <w:r w:rsidR="009540B3">
        <w:rPr>
          <w:sz w:val="28"/>
          <w:szCs w:val="28"/>
          <w:lang w:val="uk-UA"/>
        </w:rPr>
        <w:t>водій автомобіля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webHidden/>
        </w:rPr>
        <w:tab/>
      </w:r>
      <w:r>
        <w:rPr>
          <w:sz w:val="28"/>
          <w:szCs w:val="28"/>
          <w:lang w:val="uk-UA"/>
        </w:rPr>
        <w:t>Визначимо ризик смертельної небезпеки внаслідок соматичних та генетичних захворювань, а також через природне старіння організму.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 w:rsidP="004473FA">
      <w:pPr>
        <w:pStyle w:val="Style13"/>
        <w:widowControl/>
        <w:tabs>
          <w:tab w:val="left" w:pos="394"/>
          <w:tab w:val="left" w:pos="5245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      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1</w:t>
      </w:r>
      <w:r w:rsidR="004473FA">
        <w:rPr>
          <w:sz w:val="28"/>
          <w:szCs w:val="28"/>
          <w:lang w:val="uk-UA"/>
        </w:rPr>
        <w:t xml:space="preserve"> = 1,45</w:t>
      </w:r>
      <w:r>
        <w:rPr>
          <w:sz w:val="28"/>
          <w:szCs w:val="28"/>
          <w:lang w:val="uk-UA"/>
        </w:rPr>
        <w:t xml:space="preserve"> * 0,0003 = </w:t>
      </w:r>
      <w:r w:rsidR="004473FA" w:rsidRPr="004473FA">
        <w:rPr>
          <w:sz w:val="28"/>
          <w:szCs w:val="28"/>
          <w:lang w:val="uk-UA"/>
        </w:rPr>
        <w:t>0,000435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 ризик смертельної небезпеки внаслідок соматичних та генетичних захворювань, а також через природне старіння організму;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R 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-  шуканий ризик для людини певної вікової групи;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хворобах.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noProof/>
          <w:webHidden/>
        </w:rPr>
        <w:tab/>
      </w:r>
      <w:r>
        <w:rPr>
          <w:sz w:val="28"/>
          <w:szCs w:val="28"/>
          <w:lang w:val="uk-UA"/>
        </w:rPr>
        <w:t>Визначимо ризик загибелі протягом року внаслідок можливого нещасного випадку на виробництві.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Pr="00953626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R 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* = 2024 * 5*10</w:t>
      </w:r>
      <w:r>
        <w:rPr>
          <w:sz w:val="28"/>
          <w:szCs w:val="28"/>
          <w:vertAlign w:val="superscript"/>
          <w:lang w:val="uk-UA"/>
        </w:rPr>
        <w:t xml:space="preserve">-8 </w:t>
      </w:r>
      <w:r w:rsidR="004473FA">
        <w:rPr>
          <w:sz w:val="28"/>
          <w:szCs w:val="28"/>
          <w:lang w:val="uk-UA"/>
        </w:rPr>
        <w:t xml:space="preserve">* = </w:t>
      </w:r>
      <w:r w:rsidR="00B002EB" w:rsidRPr="00B002EB">
        <w:rPr>
          <w:sz w:val="28"/>
          <w:szCs w:val="28"/>
          <w:lang w:val="uk-UA"/>
        </w:rPr>
        <w:t>10120</w:t>
      </w:r>
      <w:r>
        <w:rPr>
          <w:sz w:val="28"/>
          <w:szCs w:val="28"/>
          <w:lang w:val="uk-UA"/>
        </w:rPr>
        <w:t xml:space="preserve"> * 10</w:t>
      </w:r>
      <w:r>
        <w:rPr>
          <w:sz w:val="28"/>
          <w:szCs w:val="28"/>
          <w:vertAlign w:val="superscript"/>
          <w:lang w:val="uk-UA"/>
        </w:rPr>
        <w:t>-8</w:t>
      </w:r>
      <w:r>
        <w:rPr>
          <w:sz w:val="28"/>
          <w:szCs w:val="28"/>
          <w:lang w:val="uk-UA"/>
        </w:rPr>
        <w:t xml:space="preserve"> = </w:t>
      </w:r>
      <w:r w:rsidR="004473FA" w:rsidRPr="004473FA">
        <w:rPr>
          <w:sz w:val="28"/>
          <w:szCs w:val="28"/>
          <w:lang w:val="uk-UA"/>
        </w:rPr>
        <w:t>0,000</w:t>
      </w:r>
      <w:r w:rsidR="00B002EB">
        <w:rPr>
          <w:sz w:val="28"/>
          <w:szCs w:val="28"/>
          <w:lang w:val="uk-UA"/>
        </w:rPr>
        <w:t>1</w:t>
      </w:r>
      <w:r w:rsidR="004473FA" w:rsidRPr="004473FA">
        <w:rPr>
          <w:sz w:val="28"/>
          <w:szCs w:val="28"/>
          <w:lang w:val="uk-UA"/>
        </w:rPr>
        <w:t>0</w:t>
      </w:r>
      <w:r w:rsidR="00B002EB">
        <w:rPr>
          <w:sz w:val="28"/>
          <w:szCs w:val="28"/>
          <w:lang w:val="uk-UA"/>
        </w:rPr>
        <w:t>12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загибелі протягом року внаслідок можливого нещасного випадку на виробництві;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- ризик смертельної небезпеки, спричиненої різними видами професійної та непрофесійної діяльності на 1-ну людину чоловічої статі протягом 1-єї години роботи;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 - кількість робочих годин протягом року - 2024 години при 40 годинному робочому тижні.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3. Визначимо ризик наразитися на смертельну небезпеку протягом року внаслідок можливого нещасного випадку в побуті.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3</w:t>
      </w:r>
      <w:r w:rsidR="00EC12D5">
        <w:rPr>
          <w:sz w:val="28"/>
          <w:szCs w:val="28"/>
          <w:lang w:val="uk-UA"/>
        </w:rPr>
        <w:t xml:space="preserve"> = 1,6</w:t>
      </w:r>
      <w:r>
        <w:rPr>
          <w:sz w:val="28"/>
          <w:szCs w:val="28"/>
          <w:lang w:val="uk-UA"/>
        </w:rPr>
        <w:t xml:space="preserve"> * 0,00072 = </w:t>
      </w:r>
      <w:r w:rsidR="00EC12D5" w:rsidRPr="00EC12D5">
        <w:rPr>
          <w:sz w:val="28"/>
          <w:szCs w:val="28"/>
          <w:lang w:val="uk-UA"/>
        </w:rPr>
        <w:t>0,001152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 внаслідок можливого нещасного випадку в побуті;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- шуканий ризик для людини чоловічої статі певної вікової групи;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 xml:space="preserve">К </w:t>
      </w:r>
      <w:proofErr w:type="spellStart"/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нещасних випадках.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4. Визначимо ризик наразитися на смертельну небезпеку протягом року, зумовлений індивідуальним способом життя людини (</w:t>
      </w:r>
      <w:r w:rsidR="004F7C81">
        <w:rPr>
          <w:sz w:val="28"/>
          <w:szCs w:val="28"/>
          <w:lang w:val="uk-UA"/>
        </w:rPr>
        <w:t xml:space="preserve">ДТП, побутові отруєння, випадкові падіння, ураження при пожежі, ураження </w:t>
      </w:r>
      <w:r w:rsidR="004F7C81">
        <w:rPr>
          <w:sz w:val="28"/>
          <w:szCs w:val="28"/>
          <w:lang w:val="uk-UA"/>
        </w:rPr>
        <w:lastRenderedPageBreak/>
        <w:t>електрострумом, самогубства/</w:t>
      </w:r>
      <w:proofErr w:type="spellStart"/>
      <w:r w:rsidR="004F7C81">
        <w:rPr>
          <w:sz w:val="28"/>
          <w:szCs w:val="28"/>
          <w:lang w:val="uk-UA"/>
        </w:rPr>
        <w:t>самоушкодження</w:t>
      </w:r>
      <w:proofErr w:type="spellEnd"/>
      <w:r w:rsidR="004F7C81">
        <w:rPr>
          <w:sz w:val="28"/>
          <w:szCs w:val="28"/>
          <w:lang w:val="uk-UA"/>
        </w:rPr>
        <w:t>, убивства і навмисні ушкодження, дія радону-222, що міститься в повітрі приміщень</w:t>
      </w:r>
      <w:r>
        <w:rPr>
          <w:sz w:val="28"/>
          <w:szCs w:val="28"/>
          <w:lang w:val="uk-UA"/>
        </w:rPr>
        <w:t>).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= </w:t>
      </w:r>
      <w:r w:rsidR="00D335D3" w:rsidRPr="00D335D3">
        <w:rPr>
          <w:sz w:val="28"/>
          <w:szCs w:val="28"/>
          <w:lang w:val="uk-UA"/>
        </w:rPr>
        <w:t>1,45</w:t>
      </w:r>
      <w:r>
        <w:rPr>
          <w:sz w:val="28"/>
          <w:szCs w:val="28"/>
          <w:lang w:val="uk-UA"/>
        </w:rPr>
        <w:t xml:space="preserve"> * </w:t>
      </w:r>
      <w:r w:rsidR="004F7C81" w:rsidRPr="004B3313">
        <w:rPr>
          <w:sz w:val="28"/>
          <w:szCs w:val="28"/>
        </w:rPr>
        <w:t>(</w:t>
      </w:r>
      <w:r w:rsidR="004F7C81">
        <w:rPr>
          <w:sz w:val="28"/>
          <w:szCs w:val="28"/>
          <w:lang w:val="uk-UA"/>
        </w:rPr>
        <w:t>190+</w:t>
      </w:r>
      <w:r w:rsidR="00D93DB8" w:rsidRPr="00D93DB8">
        <w:rPr>
          <w:sz w:val="28"/>
          <w:szCs w:val="28"/>
          <w:lang w:val="uk-UA"/>
        </w:rPr>
        <w:t>97</w:t>
      </w:r>
      <w:r w:rsidR="004F7C81">
        <w:rPr>
          <w:sz w:val="28"/>
          <w:szCs w:val="28"/>
          <w:lang w:val="uk-UA"/>
        </w:rPr>
        <w:t>+62+48</w:t>
      </w:r>
      <w:r w:rsidR="00654CDB">
        <w:rPr>
          <w:sz w:val="28"/>
          <w:szCs w:val="28"/>
          <w:lang w:val="uk-UA"/>
        </w:rPr>
        <w:t>+19+258+117+250)</w:t>
      </w:r>
      <w:r>
        <w:rPr>
          <w:sz w:val="28"/>
          <w:szCs w:val="28"/>
          <w:lang w:val="uk-UA"/>
        </w:rPr>
        <w:t>*10</w:t>
      </w:r>
      <w:r>
        <w:rPr>
          <w:sz w:val="28"/>
          <w:szCs w:val="28"/>
          <w:vertAlign w:val="superscript"/>
          <w:lang w:val="uk-UA"/>
        </w:rPr>
        <w:t>-6</w:t>
      </w:r>
      <w:r>
        <w:rPr>
          <w:sz w:val="28"/>
          <w:szCs w:val="28"/>
          <w:lang w:val="uk-UA"/>
        </w:rPr>
        <w:t xml:space="preserve"> = </w:t>
      </w:r>
      <w:r w:rsidR="00456DEC">
        <w:rPr>
          <w:sz w:val="28"/>
          <w:szCs w:val="28"/>
          <w:lang w:val="uk-UA"/>
        </w:rPr>
        <w:t>1509,45</w:t>
      </w:r>
      <w:r>
        <w:rPr>
          <w:sz w:val="28"/>
          <w:szCs w:val="28"/>
          <w:lang w:val="uk-UA"/>
        </w:rPr>
        <w:t>*10</w:t>
      </w:r>
      <w:r>
        <w:rPr>
          <w:sz w:val="28"/>
          <w:szCs w:val="28"/>
          <w:vertAlign w:val="superscript"/>
          <w:lang w:val="uk-UA"/>
        </w:rPr>
        <w:t>-6</w:t>
      </w:r>
      <w:r w:rsidR="00456DEC">
        <w:rPr>
          <w:sz w:val="28"/>
          <w:szCs w:val="28"/>
          <w:lang w:val="uk-UA"/>
        </w:rPr>
        <w:t xml:space="preserve">  =1</w:t>
      </w:r>
      <w:r w:rsidR="0071093C">
        <w:rPr>
          <w:sz w:val="28"/>
          <w:szCs w:val="28"/>
          <w:lang w:val="uk-UA"/>
        </w:rPr>
        <w:t>,</w:t>
      </w:r>
      <w:r w:rsidR="00456DEC">
        <w:rPr>
          <w:sz w:val="28"/>
          <w:szCs w:val="28"/>
          <w:lang w:val="uk-UA"/>
        </w:rPr>
        <w:t>50945</w:t>
      </w:r>
      <w:r w:rsidR="0071093C">
        <w:rPr>
          <w:sz w:val="28"/>
          <w:szCs w:val="28"/>
          <w:lang w:val="uk-UA"/>
        </w:rPr>
        <w:t>*10</w:t>
      </w:r>
      <w:r w:rsidR="0071093C">
        <w:rPr>
          <w:sz w:val="28"/>
          <w:szCs w:val="28"/>
          <w:vertAlign w:val="superscript"/>
          <w:lang w:val="uk-UA"/>
        </w:rPr>
        <w:t>-3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(ураженні електричним струмом).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хворобах.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5. Визначимо ризик наразитися на смертельну небезпеку протягом року, зумовлений індивідуальним способом життя людини (водій автомобіля).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* 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* Т = </w:t>
      </w:r>
      <w:r w:rsidR="00462A27" w:rsidRPr="00462A27">
        <w:rPr>
          <w:sz w:val="28"/>
          <w:szCs w:val="28"/>
          <w:lang w:val="uk-UA"/>
        </w:rPr>
        <w:t>1,6</w:t>
      </w:r>
      <w:r>
        <w:rPr>
          <w:sz w:val="28"/>
          <w:szCs w:val="28"/>
          <w:lang w:val="uk-UA"/>
        </w:rPr>
        <w:t>* 1*10</w:t>
      </w:r>
      <w:r>
        <w:rPr>
          <w:sz w:val="28"/>
          <w:szCs w:val="28"/>
          <w:vertAlign w:val="superscript"/>
          <w:lang w:val="uk-UA"/>
        </w:rPr>
        <w:t>-5</w:t>
      </w:r>
      <w:r w:rsidR="00462A27">
        <w:rPr>
          <w:sz w:val="28"/>
          <w:szCs w:val="28"/>
          <w:lang w:val="uk-UA"/>
        </w:rPr>
        <w:t xml:space="preserve"> * </w:t>
      </w:r>
      <w:r w:rsidR="009540B3">
        <w:rPr>
          <w:sz w:val="28"/>
          <w:szCs w:val="28"/>
          <w:lang w:val="uk-UA"/>
        </w:rPr>
        <w:t>120 = 192</w:t>
      </w:r>
      <w:r>
        <w:rPr>
          <w:sz w:val="28"/>
          <w:szCs w:val="28"/>
          <w:lang w:val="uk-UA"/>
        </w:rPr>
        <w:t xml:space="preserve"> * 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 xml:space="preserve">  =  </w:t>
      </w:r>
      <w:r w:rsidR="009540B3">
        <w:rPr>
          <w:sz w:val="28"/>
          <w:szCs w:val="28"/>
          <w:lang w:val="uk-UA"/>
        </w:rPr>
        <w:t>0,0019</w:t>
      </w:r>
      <w:r w:rsidR="00462A27" w:rsidRPr="00462A2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**</w:t>
      </w:r>
      <w:r>
        <w:rPr>
          <w:sz w:val="28"/>
          <w:szCs w:val="28"/>
          <w:lang w:val="uk-UA"/>
        </w:rPr>
        <w:t xml:space="preserve"> - ризик наразитися на смертельну небезпеку протягом року, зумовлений індивідуальним способом життя людини;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r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vertAlign w:val="superscript"/>
          <w:lang w:val="uk-UA"/>
        </w:rPr>
        <w:t>''</w:t>
      </w:r>
      <w:r>
        <w:rPr>
          <w:sz w:val="28"/>
          <w:szCs w:val="28"/>
          <w:lang w:val="uk-UA"/>
        </w:rPr>
        <w:t xml:space="preserve">  - ризик смерті людини внаслідок згубних звичок (водій автомобіля);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lang w:val="uk-UA"/>
        </w:rPr>
        <w:t xml:space="preserve"> - поправочний коефіцієнт для урахування місця проживання людини та її статі при нещасних випадках;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 - час, який людина витрачає на заняття, пов’язані із додатковими факторами ризику.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6. Визначимо сумарний (загальний) ризик наразитися на смертельну небезпеку протягом року.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Pr="00CD735F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lang w:val="uk-UA"/>
        </w:rPr>
      </w:pPr>
      <w:r>
        <w:rPr>
          <w:sz w:val="28"/>
          <w:szCs w:val="28"/>
          <w:lang w:val="uk-UA"/>
        </w:rPr>
        <w:t>R = 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R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R</w:t>
      </w:r>
      <w:r w:rsidRPr="00953626">
        <w:rPr>
          <w:sz w:val="28"/>
          <w:szCs w:val="28"/>
          <w:vertAlign w:val="subscript"/>
        </w:rPr>
        <w:t>5</w:t>
      </w:r>
      <w:r w:rsidRPr="00953626">
        <w:rPr>
          <w:sz w:val="28"/>
          <w:szCs w:val="28"/>
          <w:vertAlign w:val="superscript"/>
        </w:rPr>
        <w:t>**</w:t>
      </w:r>
      <w:r>
        <w:rPr>
          <w:sz w:val="28"/>
          <w:szCs w:val="28"/>
          <w:lang w:val="uk-UA"/>
        </w:rPr>
        <w:t xml:space="preserve"> = </w:t>
      </w:r>
      <w:r w:rsidR="00462A27" w:rsidRPr="004473FA">
        <w:rPr>
          <w:sz w:val="28"/>
          <w:szCs w:val="28"/>
          <w:lang w:val="uk-UA"/>
        </w:rPr>
        <w:t>0,000435</w:t>
      </w:r>
      <w:r w:rsidR="00462A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+ </w:t>
      </w:r>
      <w:r w:rsidR="00462A27" w:rsidRPr="004473FA">
        <w:rPr>
          <w:sz w:val="28"/>
          <w:szCs w:val="28"/>
          <w:lang w:val="uk-UA"/>
        </w:rPr>
        <w:t>0,000</w:t>
      </w:r>
      <w:r w:rsidR="00CD735F">
        <w:rPr>
          <w:sz w:val="28"/>
          <w:szCs w:val="28"/>
          <w:lang w:val="uk-UA"/>
        </w:rPr>
        <w:t>1</w:t>
      </w:r>
      <w:r w:rsidR="00462A27" w:rsidRPr="004473FA">
        <w:rPr>
          <w:sz w:val="28"/>
          <w:szCs w:val="28"/>
          <w:lang w:val="uk-UA"/>
        </w:rPr>
        <w:t>0</w:t>
      </w:r>
      <w:r w:rsidR="00CD735F">
        <w:rPr>
          <w:sz w:val="28"/>
          <w:szCs w:val="28"/>
          <w:lang w:val="uk-UA"/>
        </w:rPr>
        <w:t>12</w:t>
      </w:r>
      <w:r w:rsidR="00462A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+ </w:t>
      </w:r>
      <w:r w:rsidR="00462A27" w:rsidRPr="00EC12D5">
        <w:rPr>
          <w:sz w:val="28"/>
          <w:szCs w:val="28"/>
          <w:lang w:val="uk-UA"/>
        </w:rPr>
        <w:t>0,</w:t>
      </w:r>
      <w:r w:rsidR="00E47F4F" w:rsidRPr="00EC12D5">
        <w:rPr>
          <w:sz w:val="28"/>
          <w:szCs w:val="28"/>
          <w:lang w:val="uk-UA"/>
        </w:rPr>
        <w:t>001152</w:t>
      </w:r>
      <w:r>
        <w:rPr>
          <w:sz w:val="28"/>
          <w:szCs w:val="28"/>
          <w:lang w:val="uk-UA"/>
        </w:rPr>
        <w:t xml:space="preserve">+ </w:t>
      </w:r>
      <w:r w:rsidR="00732E2E" w:rsidRPr="00732E2E">
        <w:rPr>
          <w:sz w:val="28"/>
          <w:szCs w:val="28"/>
          <w:lang w:val="uk-UA"/>
        </w:rPr>
        <w:t>0,00014065</w:t>
      </w:r>
      <w:r>
        <w:rPr>
          <w:sz w:val="28"/>
          <w:szCs w:val="28"/>
          <w:lang w:val="uk-UA"/>
        </w:rPr>
        <w:t xml:space="preserve">+ </w:t>
      </w:r>
      <w:r w:rsidR="00E47F4F" w:rsidRPr="00462A27">
        <w:rPr>
          <w:sz w:val="28"/>
          <w:szCs w:val="28"/>
          <w:lang w:val="uk-UA"/>
        </w:rPr>
        <w:t>0,001</w:t>
      </w:r>
      <w:r w:rsidR="0014257D">
        <w:rPr>
          <w:sz w:val="28"/>
          <w:szCs w:val="28"/>
          <w:lang w:val="uk-UA"/>
        </w:rPr>
        <w:t>9</w:t>
      </w:r>
      <w:r w:rsidR="00E47F4F" w:rsidRPr="00462A27">
        <w:rPr>
          <w:sz w:val="28"/>
          <w:szCs w:val="28"/>
          <w:lang w:val="uk-UA"/>
        </w:rPr>
        <w:t>2</w:t>
      </w:r>
      <w:r w:rsidR="00E47F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=</w:t>
      </w:r>
      <w:r w:rsidRPr="00953626">
        <w:rPr>
          <w:sz w:val="28"/>
          <w:szCs w:val="28"/>
        </w:rPr>
        <w:t xml:space="preserve"> </w:t>
      </w:r>
      <w:r w:rsidR="00CD735F" w:rsidRPr="00CD735F">
        <w:rPr>
          <w:sz w:val="28"/>
          <w:szCs w:val="28"/>
        </w:rPr>
        <w:t>0,00323575</w:t>
      </w:r>
      <w:r w:rsidR="00CD735F"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де:</w:t>
      </w: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R - </w:t>
      </w:r>
      <w:r>
        <w:t xml:space="preserve"> </w:t>
      </w:r>
      <w:r>
        <w:rPr>
          <w:sz w:val="28"/>
          <w:szCs w:val="28"/>
          <w:lang w:val="uk-UA"/>
        </w:rPr>
        <w:t>сумарний (загальний) ризик наразитися на смертельну небезпеку протягом року.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  <w:rPr>
          <w:sz w:val="28"/>
          <w:szCs w:val="28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6D5D5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  <w:bookmarkStart w:id="0" w:name="_GoBack"/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6081203" cy="5434642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020804">
      <w:pPr>
        <w:pStyle w:val="16"/>
        <w:widowControl w:val="0"/>
        <w:suppressAutoHyphens/>
        <w:spacing w:before="0" w:after="0"/>
        <w:jc w:val="center"/>
        <w:rPr>
          <w:b/>
          <w:bCs/>
          <w:color w:val="000000"/>
          <w:lang w:val="uk-UA"/>
        </w:rPr>
      </w:pPr>
    </w:p>
    <w:p w:rsidR="00020804" w:rsidRDefault="00E433C5">
      <w:pPr>
        <w:pStyle w:val="16"/>
        <w:widowControl w:val="0"/>
        <w:suppressAutoHyphens/>
        <w:spacing w:before="0" w:after="0"/>
        <w:jc w:val="center"/>
      </w:pPr>
      <w:r>
        <w:rPr>
          <w:b/>
          <w:bCs/>
          <w:color w:val="000000"/>
        </w:rPr>
        <w:t>Рис. 1</w:t>
      </w:r>
      <w:proofErr w:type="gramStart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Д</w:t>
      </w:r>
      <w:proofErr w:type="gramEnd"/>
      <w:r>
        <w:rPr>
          <w:b/>
          <w:bCs/>
          <w:color w:val="000000"/>
        </w:rPr>
        <w:t>іаграма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ризиків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смертельних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небеспек</w:t>
      </w:r>
      <w:proofErr w:type="spellEnd"/>
      <w:r>
        <w:rPr>
          <w:b/>
          <w:bCs/>
          <w:color w:val="000000"/>
        </w:rPr>
        <w:t>.</w:t>
      </w:r>
    </w:p>
    <w:p w:rsidR="00020804" w:rsidRDefault="00020804">
      <w:pPr>
        <w:pStyle w:val="Style13"/>
        <w:widowControl/>
        <w:tabs>
          <w:tab w:val="left" w:pos="394"/>
        </w:tabs>
        <w:ind w:left="351" w:firstLine="21"/>
        <w:jc w:val="both"/>
      </w:pPr>
    </w:p>
    <w:p w:rsidR="00020804" w:rsidRDefault="00E433C5">
      <w:pPr>
        <w:pStyle w:val="Style13"/>
        <w:widowControl/>
        <w:tabs>
          <w:tab w:val="left" w:pos="394"/>
        </w:tabs>
        <w:ind w:left="351" w:firstLine="2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Табл. 1 - Ризики смертельних небезпек.</w:t>
      </w:r>
    </w:p>
    <w:tbl>
      <w:tblPr>
        <w:tblW w:w="10205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40"/>
        <w:gridCol w:w="2932"/>
        <w:gridCol w:w="2933"/>
      </w:tblGrid>
      <w:tr w:rsidR="00020804">
        <w:trPr>
          <w:trHeight w:val="323"/>
        </w:trPr>
        <w:tc>
          <w:tcPr>
            <w:tcW w:w="4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Назва ризику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Значення ризику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Вид ризику</w:t>
            </w:r>
          </w:p>
        </w:tc>
      </w:tr>
      <w:tr w:rsidR="00020804">
        <w:trPr>
          <w:trHeight w:val="1454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1.Смертельна небезпека внаслідок соматичних та генетичних захворювань, а також через природне старіння організму.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Default="0024335C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4,35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310A7B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</w:t>
            </w:r>
            <w:r w:rsidR="00E433C5">
              <w:rPr>
                <w:sz w:val="28"/>
                <w:szCs w:val="28"/>
                <w:lang w:val="uk-UA" w:eastAsia="uk-UA"/>
              </w:rPr>
              <w:t>исокий</w:t>
            </w:r>
          </w:p>
        </w:tc>
      </w:tr>
      <w:tr w:rsidR="00020804">
        <w:trPr>
          <w:trHeight w:val="961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2.Загибель протягом року внаслідок можливого нещасного випадку на виробництві.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Default="00F25B56" w:rsidP="00F25B56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1</w:t>
            </w:r>
            <w:r w:rsidR="00FC550F">
              <w:rPr>
                <w:sz w:val="28"/>
                <w:szCs w:val="28"/>
                <w:lang w:val="uk-UA" w:eastAsia="uk-UA"/>
              </w:rPr>
              <w:t>,0</w:t>
            </w:r>
            <w:r>
              <w:rPr>
                <w:sz w:val="28"/>
                <w:szCs w:val="28"/>
                <w:lang w:val="uk-UA" w:eastAsia="uk-UA"/>
              </w:rPr>
              <w:t>12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 w:rsidR="00FC550F">
              <w:rPr>
                <w:sz w:val="28"/>
                <w:szCs w:val="28"/>
                <w:vertAlign w:val="superscript"/>
                <w:lang w:val="uk-UA" w:eastAsia="uk-UA"/>
              </w:rPr>
              <w:t>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Високий</w:t>
            </w:r>
          </w:p>
        </w:tc>
      </w:tr>
      <w:tr w:rsidR="00020804">
        <w:trPr>
          <w:trHeight w:val="967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lastRenderedPageBreak/>
              <w:t>3.Смертельна небезпека протягом року внаслідок можливого нещасного випадку в побуті.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50F" w:rsidRDefault="00FC550F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  <w:rPr>
                <w:sz w:val="28"/>
                <w:szCs w:val="28"/>
                <w:lang w:val="uk-UA"/>
              </w:rPr>
            </w:pPr>
          </w:p>
          <w:p w:rsidR="00020804" w:rsidRDefault="00FC550F" w:rsidP="00FC550F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1</w:t>
            </w:r>
            <w:r w:rsidR="00E433C5">
              <w:rPr>
                <w:sz w:val="28"/>
                <w:szCs w:val="28"/>
                <w:lang w:val="uk-UA" w:eastAsia="uk-UA"/>
              </w:rPr>
              <w:t>,01</w:t>
            </w:r>
            <w:r>
              <w:rPr>
                <w:sz w:val="28"/>
                <w:szCs w:val="28"/>
                <w:lang w:val="uk-UA" w:eastAsia="uk-UA"/>
              </w:rPr>
              <w:t>152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3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Pr="00AE778F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020804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 w:rsidP="00732E2E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4.Смертельна небезпека протягом року, зумовлений індивідуальним способом життя людини (</w:t>
            </w:r>
            <w:r w:rsidR="00732E2E">
              <w:rPr>
                <w:sz w:val="28"/>
                <w:szCs w:val="28"/>
                <w:lang w:val="uk-UA" w:eastAsia="uk-UA"/>
              </w:rPr>
              <w:t>побутові отруєння</w:t>
            </w:r>
            <w:r>
              <w:rPr>
                <w:sz w:val="28"/>
                <w:szCs w:val="28"/>
                <w:lang w:val="uk-UA" w:eastAsia="uk-UA"/>
              </w:rPr>
              <w:t>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E2E" w:rsidRDefault="00732E2E" w:rsidP="00732E2E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  <w:rPr>
                <w:sz w:val="28"/>
                <w:szCs w:val="28"/>
                <w:lang w:val="uk-UA"/>
              </w:rPr>
            </w:pPr>
          </w:p>
          <w:p w:rsidR="00020804" w:rsidRDefault="00732E2E" w:rsidP="00732E2E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 w:rsidRPr="008F3822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,</w:t>
            </w:r>
            <w:r w:rsidRPr="008F3822">
              <w:rPr>
                <w:sz w:val="28"/>
                <w:szCs w:val="28"/>
                <w:lang w:val="uk-UA"/>
              </w:rPr>
              <w:t>4065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732E2E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Високий</w:t>
            </w:r>
          </w:p>
        </w:tc>
      </w:tr>
      <w:tr w:rsidR="00020804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5.Смертельна небезпека протягом року, зумовлений індивідуальним способом життя людини  (водій автомобіля).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50F" w:rsidRDefault="00FC550F" w:rsidP="00FC550F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  <w:rPr>
                <w:sz w:val="28"/>
                <w:szCs w:val="28"/>
                <w:lang w:val="uk-UA" w:eastAsia="uk-UA"/>
              </w:rPr>
            </w:pPr>
          </w:p>
          <w:p w:rsidR="00020804" w:rsidRDefault="00FC550F" w:rsidP="00FC550F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1</w:t>
            </w:r>
            <w:r w:rsidR="00E433C5">
              <w:rPr>
                <w:sz w:val="28"/>
                <w:szCs w:val="28"/>
                <w:lang w:val="uk-UA" w:eastAsia="uk-UA"/>
              </w:rPr>
              <w:t>,</w:t>
            </w:r>
            <w:r w:rsidR="00D50882">
              <w:rPr>
                <w:sz w:val="28"/>
                <w:szCs w:val="28"/>
                <w:lang w:val="uk-UA" w:eastAsia="uk-UA"/>
              </w:rPr>
              <w:t>9</w:t>
            </w:r>
            <w:r>
              <w:rPr>
                <w:sz w:val="28"/>
                <w:szCs w:val="28"/>
                <w:lang w:val="uk-UA" w:eastAsia="uk-UA"/>
              </w:rPr>
              <w:t>2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>
              <w:rPr>
                <w:sz w:val="28"/>
                <w:szCs w:val="28"/>
                <w:vertAlign w:val="superscript"/>
                <w:lang w:val="uk-UA" w:eastAsia="uk-UA"/>
              </w:rPr>
              <w:t>3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</w:tbl>
    <w:p w:rsidR="0088194F" w:rsidRDefault="0088194F">
      <w:pPr>
        <w:pStyle w:val="Style13"/>
        <w:widowControl/>
        <w:tabs>
          <w:tab w:val="left" w:pos="405"/>
        </w:tabs>
        <w:ind w:left="362" w:firstLine="447"/>
        <w:jc w:val="both"/>
        <w:rPr>
          <w:b/>
          <w:bCs/>
          <w:sz w:val="28"/>
          <w:szCs w:val="28"/>
          <w:lang w:val="uk-UA"/>
        </w:rPr>
      </w:pPr>
    </w:p>
    <w:p w:rsidR="00020804" w:rsidRDefault="00FE3650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 w:eastAsia="uk-UA"/>
        </w:rPr>
      </w:pPr>
      <w:proofErr w:type="spellStart"/>
      <w:r>
        <w:rPr>
          <w:b/>
          <w:bCs/>
          <w:sz w:val="28"/>
          <w:szCs w:val="28"/>
          <w:lang w:val="uk-UA"/>
        </w:rPr>
        <w:t>Задача№</w:t>
      </w:r>
      <w:proofErr w:type="spellEnd"/>
      <w:r>
        <w:rPr>
          <w:b/>
          <w:bCs/>
          <w:sz w:val="28"/>
          <w:szCs w:val="28"/>
          <w:lang w:val="uk-UA"/>
        </w:rPr>
        <w:t xml:space="preserve"> 2, варіант 7</w:t>
      </w:r>
      <w:r w:rsidR="00E433C5">
        <w:rPr>
          <w:b/>
          <w:bCs/>
          <w:sz w:val="28"/>
          <w:szCs w:val="28"/>
          <w:lang w:val="uk-UA"/>
        </w:rPr>
        <w:t>:</w:t>
      </w:r>
      <w:r w:rsidR="00E433C5">
        <w:rPr>
          <w:sz w:val="28"/>
          <w:szCs w:val="28"/>
          <w:lang w:val="uk-UA"/>
        </w:rPr>
        <w:t xml:space="preserve"> </w:t>
      </w:r>
    </w:p>
    <w:p w:rsidR="00FE3650" w:rsidRPr="00FE3650" w:rsidRDefault="00FE3650" w:rsidP="00FE3650">
      <w:pPr>
        <w:pStyle w:val="Style13"/>
        <w:widowControl/>
        <w:tabs>
          <w:tab w:val="left" w:pos="405"/>
        </w:tabs>
        <w:ind w:left="362" w:firstLine="447"/>
        <w:jc w:val="both"/>
        <w:rPr>
          <w:lang w:val="uk-UA"/>
        </w:rPr>
      </w:pPr>
      <w:r w:rsidRPr="00FE3650">
        <w:rPr>
          <w:sz w:val="28"/>
          <w:lang w:val="uk-UA"/>
        </w:rPr>
        <w:t>Вік  - 45 років, стать - чол.</w:t>
      </w:r>
      <w:r w:rsidRPr="00FE3650">
        <w:rPr>
          <w:sz w:val="28"/>
          <w:lang w:val="uk-UA"/>
        </w:rPr>
        <w:tab/>
        <w:t>, місцевість – село, рід проф. діяльності - ремісник-гончар, заняття, пов’язане з додатковими факторами ризику - Спелеолог, 150 годин на рік</w:t>
      </w:r>
      <w:r>
        <w:rPr>
          <w:sz w:val="28"/>
          <w:lang w:val="uk-UA"/>
        </w:rPr>
        <w:t>.</w:t>
      </w:r>
      <w:r w:rsidRPr="00FE3650">
        <w:rPr>
          <w:sz w:val="28"/>
          <w:lang w:val="uk-UA"/>
        </w:rPr>
        <w:tab/>
      </w:r>
      <w:r w:rsidRPr="00FE3650">
        <w:rPr>
          <w:lang w:val="uk-UA"/>
        </w:rPr>
        <w:tab/>
      </w:r>
    </w:p>
    <w:p w:rsidR="00020804" w:rsidRPr="00FE3650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lang w:val="uk-UA"/>
        </w:rPr>
      </w:pPr>
    </w:p>
    <w:p w:rsidR="00020804" w:rsidRDefault="00E433C5">
      <w:pPr>
        <w:pStyle w:val="Style13"/>
        <w:widowControl/>
        <w:numPr>
          <w:ilvl w:val="0"/>
          <w:numId w:val="2"/>
        </w:numPr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uk-UA" w:eastAsia="uk-UA"/>
        </w:rPr>
        <w:t>Визначимо р</w:t>
      </w:r>
      <w:proofErr w:type="spellStart"/>
      <w:r>
        <w:rPr>
          <w:sz w:val="28"/>
          <w:szCs w:val="28"/>
        </w:rPr>
        <w:t>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смертельної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соматичних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генетичних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захворювань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природне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організму</w:t>
      </w:r>
      <w:proofErr w:type="spellEnd"/>
      <w:r>
        <w:rPr>
          <w:sz w:val="28"/>
          <w:szCs w:val="28"/>
        </w:rPr>
        <w:t>.</w:t>
      </w:r>
    </w:p>
    <w:p w:rsidR="00020804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R</w:t>
      </w:r>
      <w:r>
        <w:rPr>
          <w:vertAlign w:val="subscript"/>
        </w:rPr>
        <w:t>1</w:t>
      </w:r>
      <w:r>
        <w:rPr>
          <w:vertAlign w:val="superscript"/>
        </w:rPr>
        <w:t>*</w:t>
      </w:r>
      <w:r>
        <w:t xml:space="preserve"> = </w:t>
      </w:r>
      <w:proofErr w:type="spellStart"/>
      <w:r>
        <w:t>К</w:t>
      </w:r>
      <w:r>
        <w:rPr>
          <w:sz w:val="28"/>
          <w:szCs w:val="28"/>
          <w:vertAlign w:val="subscript"/>
        </w:rPr>
        <w:t>прх</w:t>
      </w:r>
      <w:proofErr w:type="spellEnd"/>
      <w:r>
        <w:rPr>
          <w:vertAlign w:val="superscript"/>
        </w:rPr>
        <w:t xml:space="preserve"> </w:t>
      </w:r>
      <w:r>
        <w:t xml:space="preserve">*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FE3650" w:rsidRPr="00FE3650">
        <w:rPr>
          <w:sz w:val="28"/>
          <w:szCs w:val="28"/>
        </w:rPr>
        <w:t>1</w:t>
      </w:r>
      <w:proofErr w:type="gramStart"/>
      <w:r w:rsidR="00FE3650" w:rsidRPr="00FE3650">
        <w:rPr>
          <w:sz w:val="28"/>
          <w:szCs w:val="28"/>
        </w:rPr>
        <w:t>,7</w:t>
      </w:r>
      <w:proofErr w:type="gramEnd"/>
      <w:r w:rsidR="00FE3650" w:rsidRPr="00FE3650">
        <w:rPr>
          <w:sz w:val="28"/>
          <w:szCs w:val="28"/>
        </w:rPr>
        <w:t>*0,00480=0,00816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r>
        <w:rPr>
          <w:sz w:val="28"/>
          <w:szCs w:val="28"/>
          <w:lang w:val="uk-UA" w:eastAsia="uk-UA"/>
        </w:rPr>
        <w:t>р</w:t>
      </w:r>
      <w:proofErr w:type="spellStart"/>
      <w:r>
        <w:rPr>
          <w:sz w:val="28"/>
          <w:szCs w:val="28"/>
        </w:rPr>
        <w:t>изик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смертельної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соматичних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генетичних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захворювань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природне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організму</w:t>
      </w:r>
      <w:proofErr w:type="spellEnd"/>
      <w:r>
        <w:rPr>
          <w:sz w:val="28"/>
          <w:szCs w:val="28"/>
        </w:rPr>
        <w:t>;</w:t>
      </w:r>
    </w:p>
    <w:p w:rsidR="00020804" w:rsidRDefault="00E433C5">
      <w:pPr>
        <w:pStyle w:val="Standard"/>
        <w:tabs>
          <w:tab w:val="num" w:pos="809"/>
        </w:tabs>
        <w:ind w:left="362" w:firstLine="447"/>
        <w:jc w:val="both"/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 1 </w:t>
      </w:r>
      <w:r>
        <w:rPr>
          <w:sz w:val="28"/>
          <w:szCs w:val="28"/>
        </w:rPr>
        <w:t>-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шуканий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людини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>;</w:t>
      </w:r>
    </w:p>
    <w:p w:rsidR="00020804" w:rsidRDefault="00E433C5">
      <w:pPr>
        <w:pStyle w:val="Style13"/>
        <w:widowControl/>
        <w:tabs>
          <w:tab w:val="num" w:pos="809"/>
        </w:tabs>
        <w:ind w:left="362" w:firstLine="447"/>
        <w:jc w:val="both"/>
      </w:pPr>
      <w:proofErr w:type="spellStart"/>
      <w:r>
        <w:rPr>
          <w:sz w:val="28"/>
          <w:szCs w:val="28"/>
          <w:lang w:val="uk-UA"/>
        </w:rPr>
        <w:t>К</w:t>
      </w:r>
      <w:r>
        <w:rPr>
          <w:sz w:val="28"/>
          <w:szCs w:val="28"/>
          <w:vertAlign w:val="subscript"/>
          <w:lang w:val="uk-UA"/>
        </w:rPr>
        <w:t>прх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поправочний </w:t>
      </w:r>
      <w:r>
        <w:rPr>
          <w:sz w:val="28"/>
          <w:szCs w:val="28"/>
          <w:lang w:val="uk-UA" w:eastAsia="uk-UA"/>
        </w:rPr>
        <w:t>коефіцієнт для урахування місця проживання людини та її статі при хворобах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num" w:pos="809"/>
        </w:tabs>
        <w:ind w:left="362" w:firstLine="447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numPr>
          <w:ilvl w:val="1"/>
          <w:numId w:val="3"/>
        </w:numPr>
        <w:tabs>
          <w:tab w:val="num" w:pos="809"/>
        </w:tabs>
        <w:ind w:left="362" w:firstLine="447"/>
        <w:jc w:val="both"/>
      </w:pPr>
      <w:r>
        <w:rPr>
          <w:sz w:val="28"/>
          <w:szCs w:val="28"/>
          <w:lang w:val="uk-UA" w:eastAsia="uk-UA"/>
        </w:rPr>
        <w:t>Визначимо р</w:t>
      </w:r>
      <w:proofErr w:type="spellStart"/>
      <w:r>
        <w:rPr>
          <w:sz w:val="28"/>
          <w:szCs w:val="28"/>
        </w:rPr>
        <w:t>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загибелі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нещасного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виробництві</w:t>
      </w:r>
      <w:proofErr w:type="spellEnd"/>
      <w:r>
        <w:rPr>
          <w:sz w:val="28"/>
          <w:szCs w:val="28"/>
        </w:rPr>
        <w:t>.</w:t>
      </w:r>
    </w:p>
    <w:p w:rsidR="00020804" w:rsidRDefault="00020804">
      <w:pPr>
        <w:pStyle w:val="Style13"/>
        <w:widowControl/>
        <w:tabs>
          <w:tab w:val="num" w:pos="809"/>
        </w:tabs>
        <w:ind w:left="362" w:firstLine="447"/>
        <w:jc w:val="both"/>
        <w:rPr>
          <w:sz w:val="28"/>
          <w:szCs w:val="28"/>
        </w:rPr>
      </w:pP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 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r w:rsidR="00CA1F60" w:rsidRPr="00CA1F60">
        <w:rPr>
          <w:sz w:val="28"/>
          <w:szCs w:val="28"/>
        </w:rPr>
        <w:t>2024*2</w:t>
      </w:r>
      <w:proofErr w:type="gramStart"/>
      <w:r w:rsidR="00CA1F60" w:rsidRPr="00CA1F60">
        <w:rPr>
          <w:sz w:val="28"/>
          <w:szCs w:val="28"/>
        </w:rPr>
        <w:t>,5</w:t>
      </w:r>
      <w:proofErr w:type="gramEnd"/>
      <w:r w:rsidR="00CA1F60" w:rsidRPr="00CA1F60">
        <w:rPr>
          <w:sz w:val="28"/>
          <w:szCs w:val="28"/>
        </w:rPr>
        <w:t>*10-7=0,000506</w:t>
      </w:r>
      <w:r>
        <w:rPr>
          <w:sz w:val="28"/>
          <w:szCs w:val="20"/>
        </w:rPr>
        <w:t>.</w:t>
      </w:r>
    </w:p>
    <w:p w:rsidR="00020804" w:rsidRDefault="00020804">
      <w:pPr>
        <w:pStyle w:val="Style13"/>
        <w:widowControl/>
        <w:tabs>
          <w:tab w:val="num" w:pos="720"/>
        </w:tabs>
        <w:ind w:left="720"/>
        <w:jc w:val="center"/>
        <w:rPr>
          <w:sz w:val="28"/>
          <w:szCs w:val="28"/>
          <w:lang w:val="uk-UA"/>
        </w:rPr>
      </w:pPr>
    </w:p>
    <w:p w:rsidR="00020804" w:rsidRDefault="00E433C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 w:eastAsia="uk-UA"/>
        </w:rPr>
        <w:t>р</w:t>
      </w:r>
      <w:proofErr w:type="spellStart"/>
      <w:r>
        <w:rPr>
          <w:sz w:val="28"/>
          <w:szCs w:val="28"/>
        </w:rPr>
        <w:t>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загибелі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 </w:t>
      </w:r>
      <w:proofErr w:type="spellStart"/>
      <w:r>
        <w:rPr>
          <w:sz w:val="28"/>
          <w:szCs w:val="28"/>
        </w:rPr>
        <w:t>внаслідок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нещасного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виробництві</w:t>
      </w:r>
      <w:proofErr w:type="spellEnd"/>
      <w:r>
        <w:rPr>
          <w:sz w:val="28"/>
          <w:szCs w:val="28"/>
        </w:rPr>
        <w:t>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 w:eastAsia="uk-UA"/>
        </w:rPr>
        <w:t xml:space="preserve">ризик смертельної небезпеки, спричиненої </w:t>
      </w:r>
      <w:proofErr w:type="gramStart"/>
      <w:r>
        <w:rPr>
          <w:sz w:val="28"/>
          <w:szCs w:val="28"/>
          <w:lang w:val="uk-UA" w:eastAsia="uk-UA"/>
        </w:rPr>
        <w:t>р</w:t>
      </w:r>
      <w:proofErr w:type="gramEnd"/>
      <w:r>
        <w:rPr>
          <w:sz w:val="28"/>
          <w:szCs w:val="28"/>
          <w:lang w:val="uk-UA" w:eastAsia="uk-UA"/>
        </w:rPr>
        <w:t>ізними видами професійної та непрофесійної діяльності на 1-ну людину чоловічої статі протягом 1-єї години роботи</w:t>
      </w:r>
      <w:r>
        <w:rPr>
          <w:sz w:val="28"/>
          <w:szCs w:val="28"/>
        </w:rPr>
        <w:t>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proofErr w:type="spellStart"/>
      <w:proofErr w:type="gram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uk-UA" w:eastAsia="en-US"/>
        </w:rPr>
        <w:t xml:space="preserve"> кількість робочих годин протягом року </w:t>
      </w:r>
      <w:r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/>
        </w:rPr>
        <w:t xml:space="preserve">2024 години при 40 годинному </w:t>
      </w:r>
      <w:r>
        <w:rPr>
          <w:sz w:val="28"/>
          <w:szCs w:val="28"/>
          <w:lang w:val="uk-UA" w:eastAsia="en-US"/>
        </w:rPr>
        <w:t>робочому тижні.</w:t>
      </w:r>
    </w:p>
    <w:p w:rsidR="00020804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 w:eastAsia="en-US"/>
        </w:rPr>
      </w:pP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uk-UA" w:eastAsia="en-US"/>
        </w:rPr>
        <w:t xml:space="preserve">    3. Визначимо ризик наразитися на смертельну небезпеку протягом року внаслідок можливого нещасного випадку в побуті.</w:t>
      </w:r>
    </w:p>
    <w:p w:rsidR="00020804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 w:eastAsia="en-US"/>
        </w:rPr>
      </w:pP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К </w:t>
      </w:r>
      <w:proofErr w:type="spellStart"/>
      <w:r>
        <w:rPr>
          <w:sz w:val="28"/>
          <w:szCs w:val="28"/>
          <w:vertAlign w:val="subscript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 </w:t>
      </w:r>
      <w:r w:rsidR="00CA1F60" w:rsidRPr="00CA1F60">
        <w:rPr>
          <w:sz w:val="28"/>
          <w:szCs w:val="28"/>
        </w:rPr>
        <w:t>0</w:t>
      </w:r>
      <w:proofErr w:type="gramStart"/>
      <w:r w:rsidR="00CA1F60" w:rsidRPr="00CA1F60">
        <w:rPr>
          <w:sz w:val="28"/>
          <w:szCs w:val="28"/>
        </w:rPr>
        <w:t>,00100</w:t>
      </w:r>
      <w:proofErr w:type="gramEnd"/>
      <w:r w:rsidR="00CA1F60" w:rsidRPr="00CA1F60">
        <w:rPr>
          <w:sz w:val="28"/>
          <w:szCs w:val="28"/>
        </w:rPr>
        <w:t>*1,9=0,0019</w:t>
      </w:r>
      <w:r>
        <w:rPr>
          <w:sz w:val="28"/>
          <w:szCs w:val="20"/>
        </w:rPr>
        <w:t>.</w:t>
      </w:r>
    </w:p>
    <w:p w:rsidR="00020804" w:rsidRDefault="00020804">
      <w:pPr>
        <w:pStyle w:val="Style13"/>
        <w:widowControl/>
        <w:tabs>
          <w:tab w:val="num" w:pos="720"/>
        </w:tabs>
        <w:ind w:left="720"/>
        <w:jc w:val="center"/>
        <w:rPr>
          <w:sz w:val="28"/>
          <w:szCs w:val="28"/>
          <w:lang w:val="uk-UA"/>
        </w:rPr>
      </w:pPr>
    </w:p>
    <w:p w:rsidR="00020804" w:rsidRDefault="00E433C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 xml:space="preserve">R </w:t>
      </w:r>
      <w:r>
        <w:rPr>
          <w:sz w:val="28"/>
          <w:szCs w:val="28"/>
          <w:vertAlign w:val="subscript"/>
          <w:lang w:eastAsia="en-US"/>
        </w:rPr>
        <w:t>3</w:t>
      </w:r>
      <w:r>
        <w:rPr>
          <w:sz w:val="28"/>
          <w:szCs w:val="28"/>
          <w:vertAlign w:val="superscript"/>
          <w:lang w:eastAsia="en-US"/>
        </w:rPr>
        <w:t xml:space="preserve">* </w:t>
      </w:r>
      <w:r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val="uk-UA" w:eastAsia="en-US"/>
        </w:rPr>
        <w:t>ризик наразитися на смертельну небезпеку протягом року внаслідок можливого нещасного випадку в побуті;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>R</w:t>
      </w:r>
      <w:r>
        <w:rPr>
          <w:sz w:val="28"/>
          <w:szCs w:val="28"/>
          <w:vertAlign w:val="subscript"/>
          <w:lang w:val="uk-UA" w:eastAsia="en-US"/>
        </w:rPr>
        <w:t xml:space="preserve">3 </w:t>
      </w:r>
      <w:r>
        <w:rPr>
          <w:sz w:val="28"/>
          <w:szCs w:val="28"/>
          <w:lang w:val="uk-UA" w:eastAsia="en-US"/>
        </w:rPr>
        <w:t xml:space="preserve">- </w:t>
      </w:r>
      <w:r>
        <w:rPr>
          <w:sz w:val="28"/>
          <w:szCs w:val="28"/>
          <w:lang w:val="uk-UA"/>
        </w:rPr>
        <w:t xml:space="preserve">шуканий ризик для людини чоловічої </w:t>
      </w:r>
      <w:proofErr w:type="gramStart"/>
      <w:r>
        <w:rPr>
          <w:sz w:val="28"/>
          <w:szCs w:val="28"/>
          <w:lang w:val="uk-UA"/>
        </w:rPr>
        <w:t>стат</w:t>
      </w:r>
      <w:proofErr w:type="gramEnd"/>
      <w:r>
        <w:rPr>
          <w:sz w:val="28"/>
          <w:szCs w:val="28"/>
          <w:lang w:val="uk-UA"/>
        </w:rPr>
        <w:t>і певної вікової групи</w:t>
      </w:r>
      <w:r>
        <w:rPr>
          <w:sz w:val="28"/>
          <w:szCs w:val="28"/>
          <w:lang w:val="uk-UA" w:eastAsia="en-US"/>
        </w:rPr>
        <w:t>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  <w:vertAlign w:val="subscript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поправочний </w:t>
      </w:r>
      <w:r>
        <w:rPr>
          <w:sz w:val="28"/>
          <w:szCs w:val="28"/>
          <w:lang w:val="uk-UA" w:eastAsia="uk-UA"/>
        </w:rPr>
        <w:t xml:space="preserve">коефіцієнт для урахування місця проживання людини та її </w:t>
      </w:r>
      <w:proofErr w:type="gramStart"/>
      <w:r>
        <w:rPr>
          <w:sz w:val="28"/>
          <w:szCs w:val="28"/>
          <w:lang w:val="uk-UA" w:eastAsia="uk-UA"/>
        </w:rPr>
        <w:t>стат</w:t>
      </w:r>
      <w:proofErr w:type="gramEnd"/>
      <w:r>
        <w:rPr>
          <w:sz w:val="28"/>
          <w:szCs w:val="28"/>
          <w:lang w:val="uk-UA" w:eastAsia="uk-UA"/>
        </w:rPr>
        <w:t>і при нещасних випадках</w:t>
      </w:r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   4. </w:t>
      </w:r>
      <w:r>
        <w:rPr>
          <w:sz w:val="28"/>
          <w:szCs w:val="28"/>
          <w:lang w:val="uk-UA" w:eastAsia="en-US"/>
        </w:rPr>
        <w:t xml:space="preserve">Визначимо ризик </w:t>
      </w:r>
      <w:proofErr w:type="spellStart"/>
      <w:r>
        <w:rPr>
          <w:sz w:val="28"/>
          <w:szCs w:val="28"/>
        </w:rPr>
        <w:t>наразитися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смертельну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року, </w:t>
      </w:r>
      <w:proofErr w:type="spellStart"/>
      <w:r>
        <w:rPr>
          <w:sz w:val="28"/>
          <w:szCs w:val="28"/>
        </w:rPr>
        <w:t>зумовлений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індивідуальним</w:t>
      </w:r>
      <w:proofErr w:type="spellEnd"/>
      <w:r>
        <w:rPr>
          <w:sz w:val="28"/>
          <w:szCs w:val="28"/>
        </w:rPr>
        <w:t xml:space="preserve"> способом </w:t>
      </w:r>
      <w:proofErr w:type="spellStart"/>
      <w:r>
        <w:rPr>
          <w:sz w:val="28"/>
          <w:szCs w:val="28"/>
        </w:rPr>
        <w:t>життя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людини</w:t>
      </w:r>
      <w:proofErr w:type="spellEnd"/>
      <w:r>
        <w:rPr>
          <w:sz w:val="28"/>
          <w:szCs w:val="28"/>
        </w:rPr>
        <w:t xml:space="preserve"> </w:t>
      </w:r>
    </w:p>
    <w:p w:rsidR="00020804" w:rsidRPr="00FA097C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К </w:t>
      </w:r>
      <w:proofErr w:type="spellStart"/>
      <w:r>
        <w:rPr>
          <w:sz w:val="28"/>
          <w:szCs w:val="28"/>
          <w:vertAlign w:val="subscript"/>
        </w:rPr>
        <w:t>прх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 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perscript"/>
          <w:lang w:val="uk-UA"/>
        </w:rPr>
        <w:t>'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CA1F60" w:rsidRPr="00FA097C">
        <w:t>1</w:t>
      </w:r>
      <w:proofErr w:type="gramStart"/>
      <w:r w:rsidR="00CA1F60" w:rsidRPr="00FA097C">
        <w:t>,7</w:t>
      </w:r>
      <w:proofErr w:type="gramEnd"/>
      <w:r w:rsidR="00CA1F60" w:rsidRPr="00FA097C">
        <w:rPr>
          <w:lang w:val="uk-UA"/>
        </w:rPr>
        <w:t>*(190+97+62+48+91+58+19+258+ 117+250)*10</w:t>
      </w:r>
      <w:r w:rsidR="00CA1F60" w:rsidRPr="00FA097C">
        <w:rPr>
          <w:vertAlign w:val="superscript"/>
          <w:lang w:val="uk-UA"/>
        </w:rPr>
        <w:t>-6</w:t>
      </w:r>
      <w:r w:rsidR="00CA1F60" w:rsidRPr="00FA097C">
        <w:rPr>
          <w:lang w:val="uk-UA"/>
        </w:rPr>
        <w:t>=</w:t>
      </w:r>
      <w:bookmarkStart w:id="1" w:name="OLE_LINK2"/>
      <w:bookmarkStart w:id="2" w:name="OLE_LINK3"/>
      <w:r w:rsidR="00CA1F60" w:rsidRPr="00FA097C">
        <w:rPr>
          <w:lang w:val="uk-UA"/>
        </w:rPr>
        <w:t>2023*10</w:t>
      </w:r>
      <w:r w:rsidR="00CA1F60" w:rsidRPr="00FA097C">
        <w:rPr>
          <w:vertAlign w:val="superscript"/>
          <w:lang w:val="uk-UA"/>
        </w:rPr>
        <w:t>-6</w:t>
      </w:r>
      <w:bookmarkEnd w:id="1"/>
      <w:bookmarkEnd w:id="2"/>
      <w:r w:rsidRPr="00FA097C">
        <w:t>.</w:t>
      </w:r>
    </w:p>
    <w:p w:rsidR="00020804" w:rsidRDefault="00020804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  <w:lang w:val="uk-UA"/>
        </w:rPr>
      </w:pPr>
    </w:p>
    <w:p w:rsidR="00020804" w:rsidRDefault="00E433C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>R</w:t>
      </w:r>
      <w:r>
        <w:rPr>
          <w:sz w:val="28"/>
          <w:szCs w:val="28"/>
          <w:vertAlign w:val="subscript"/>
          <w:lang w:val="uk-UA" w:eastAsia="en-US"/>
        </w:rPr>
        <w:t>4</w:t>
      </w:r>
      <w:r>
        <w:rPr>
          <w:sz w:val="28"/>
          <w:szCs w:val="28"/>
          <w:vertAlign w:val="superscript"/>
          <w:lang w:eastAsia="en-US"/>
        </w:rPr>
        <w:t xml:space="preserve">* </w:t>
      </w:r>
      <w:r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val="uk-UA" w:eastAsia="en-US"/>
        </w:rPr>
        <w:t xml:space="preserve">ризик </w:t>
      </w:r>
      <w:proofErr w:type="spellStart"/>
      <w:r>
        <w:rPr>
          <w:sz w:val="28"/>
          <w:szCs w:val="28"/>
          <w:lang w:eastAsia="en-US"/>
        </w:rPr>
        <w:t>наразитися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смертельну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небезпеку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протягом</w:t>
      </w:r>
      <w:proofErr w:type="spellEnd"/>
      <w:r>
        <w:rPr>
          <w:sz w:val="28"/>
          <w:szCs w:val="28"/>
          <w:lang w:eastAsia="en-US"/>
        </w:rPr>
        <w:t xml:space="preserve"> року, </w:t>
      </w:r>
      <w:proofErr w:type="spellStart"/>
      <w:r>
        <w:rPr>
          <w:sz w:val="28"/>
          <w:szCs w:val="28"/>
          <w:lang w:eastAsia="en-US"/>
        </w:rPr>
        <w:t>зумовлений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індивідуальним</w:t>
      </w:r>
      <w:proofErr w:type="spellEnd"/>
      <w:r>
        <w:rPr>
          <w:sz w:val="28"/>
          <w:szCs w:val="28"/>
          <w:lang w:eastAsia="en-US"/>
        </w:rPr>
        <w:t xml:space="preserve"> способом </w:t>
      </w:r>
      <w:proofErr w:type="spellStart"/>
      <w:r>
        <w:rPr>
          <w:sz w:val="28"/>
          <w:szCs w:val="28"/>
          <w:lang w:eastAsia="en-US"/>
        </w:rPr>
        <w:t>життя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людини</w:t>
      </w:r>
      <w:proofErr w:type="spellEnd"/>
      <w:r>
        <w:rPr>
          <w:sz w:val="28"/>
          <w:szCs w:val="28"/>
          <w:lang w:val="uk-UA" w:eastAsia="en-US"/>
        </w:rPr>
        <w:t>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proofErr w:type="spellStart"/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прх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поправочний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eastAsia="uk-UA"/>
        </w:rPr>
        <w:t>коефіцієнт</w:t>
      </w:r>
      <w:proofErr w:type="spellEnd"/>
      <w:r>
        <w:rPr>
          <w:sz w:val="28"/>
          <w:szCs w:val="28"/>
          <w:lang w:eastAsia="uk-UA"/>
        </w:rPr>
        <w:t xml:space="preserve"> для </w:t>
      </w:r>
      <w:proofErr w:type="spellStart"/>
      <w:r>
        <w:rPr>
          <w:sz w:val="28"/>
          <w:szCs w:val="28"/>
          <w:lang w:eastAsia="uk-UA"/>
        </w:rPr>
        <w:t>урахування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місця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проживання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людини</w:t>
      </w:r>
      <w:proofErr w:type="spellEnd"/>
      <w:r>
        <w:rPr>
          <w:sz w:val="28"/>
          <w:szCs w:val="28"/>
          <w:lang w:eastAsia="uk-UA"/>
        </w:rPr>
        <w:t xml:space="preserve"> та </w:t>
      </w:r>
      <w:proofErr w:type="spellStart"/>
      <w:r>
        <w:rPr>
          <w:sz w:val="28"/>
          <w:szCs w:val="28"/>
          <w:lang w:eastAsia="uk-UA"/>
        </w:rPr>
        <w:t>її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eastAsia="uk-UA"/>
        </w:rPr>
        <w:t>стат</w:t>
      </w:r>
      <w:proofErr w:type="gramEnd"/>
      <w:r>
        <w:rPr>
          <w:sz w:val="28"/>
          <w:szCs w:val="28"/>
          <w:lang w:eastAsia="uk-UA"/>
        </w:rPr>
        <w:t>і</w:t>
      </w:r>
      <w:proofErr w:type="spellEnd"/>
      <w:r>
        <w:rPr>
          <w:sz w:val="28"/>
          <w:szCs w:val="28"/>
          <w:lang w:eastAsia="uk-UA"/>
        </w:rPr>
        <w:t xml:space="preserve"> при хворобах</w:t>
      </w:r>
      <w:r>
        <w:rPr>
          <w:sz w:val="28"/>
          <w:szCs w:val="28"/>
        </w:rPr>
        <w:t>.</w:t>
      </w:r>
    </w:p>
    <w:p w:rsidR="00020804" w:rsidRDefault="00020804">
      <w:pPr>
        <w:pStyle w:val="Style13"/>
        <w:widowControl/>
        <w:tabs>
          <w:tab w:val="num" w:pos="708"/>
        </w:tabs>
        <w:ind w:firstLine="708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andard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 xml:space="preserve">   </w:t>
      </w:r>
      <w:r>
        <w:rPr>
          <w:sz w:val="28"/>
          <w:szCs w:val="28"/>
          <w:lang w:val="uk-UA" w:eastAsia="en-US"/>
        </w:rPr>
        <w:t>5</w:t>
      </w:r>
      <w:r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val="uk-UA" w:eastAsia="en-US"/>
        </w:rPr>
        <w:t xml:space="preserve">Визначимо ризик </w:t>
      </w:r>
      <w:proofErr w:type="spellStart"/>
      <w:r>
        <w:rPr>
          <w:sz w:val="28"/>
          <w:szCs w:val="28"/>
        </w:rPr>
        <w:t>наразитися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смертельну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року, </w:t>
      </w:r>
      <w:r w:rsidR="001D1E60">
        <w:rPr>
          <w:sz w:val="28"/>
          <w:szCs w:val="28"/>
          <w:lang w:val="uk-UA"/>
        </w:rPr>
        <w:t>додатковими заняттями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r w:rsidR="002263A6">
        <w:rPr>
          <w:sz w:val="28"/>
          <w:szCs w:val="28"/>
          <w:lang w:val="uk-UA" w:eastAsia="uk-UA"/>
        </w:rPr>
        <w:t>спелеол</w:t>
      </w:r>
      <w:r w:rsidR="001D1E60">
        <w:rPr>
          <w:sz w:val="28"/>
          <w:szCs w:val="28"/>
          <w:lang w:val="uk-UA" w:eastAsia="uk-UA"/>
        </w:rPr>
        <w:t>о</w:t>
      </w:r>
      <w:r w:rsidR="002263A6">
        <w:rPr>
          <w:sz w:val="28"/>
          <w:szCs w:val="28"/>
          <w:lang w:val="uk-UA" w:eastAsia="uk-UA"/>
        </w:rPr>
        <w:t>г</w:t>
      </w:r>
      <w:r>
        <w:rPr>
          <w:sz w:val="28"/>
          <w:szCs w:val="20"/>
          <w:lang w:val="uk-UA"/>
        </w:rPr>
        <w:t>)</w:t>
      </w:r>
      <w:r>
        <w:rPr>
          <w:sz w:val="28"/>
          <w:szCs w:val="28"/>
        </w:rPr>
        <w:t>.</w:t>
      </w:r>
    </w:p>
    <w:p w:rsidR="00020804" w:rsidRDefault="00020804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</w:p>
    <w:p w:rsidR="00020804" w:rsidRDefault="00E433C5" w:rsidP="00FA097C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perscript"/>
        </w:rPr>
        <w:t>**</w:t>
      </w:r>
      <w:r>
        <w:rPr>
          <w:sz w:val="28"/>
          <w:szCs w:val="28"/>
        </w:rPr>
        <w:t xml:space="preserve"> = К</w:t>
      </w:r>
      <w:proofErr w:type="spellStart"/>
      <w:r>
        <w:rPr>
          <w:sz w:val="28"/>
          <w:szCs w:val="28"/>
          <w:vertAlign w:val="subscript"/>
          <w:lang w:val="uk-UA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 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perscript"/>
          <w:lang w:val="uk-UA"/>
        </w:rPr>
        <w:t xml:space="preserve">'' </w:t>
      </w:r>
      <w:r>
        <w:rPr>
          <w:sz w:val="28"/>
          <w:szCs w:val="28"/>
          <w:lang w:val="uk-UA"/>
        </w:rPr>
        <w:t xml:space="preserve">* Т </w:t>
      </w:r>
      <w:r>
        <w:rPr>
          <w:sz w:val="28"/>
          <w:szCs w:val="28"/>
        </w:rPr>
        <w:t xml:space="preserve">= </w:t>
      </w:r>
      <w:r w:rsidR="001D1E60">
        <w:t>1</w:t>
      </w:r>
      <w:proofErr w:type="gramStart"/>
      <w:r w:rsidR="001D1E60">
        <w:t>,9</w:t>
      </w:r>
      <w:proofErr w:type="gramEnd"/>
      <w:r w:rsidR="00FA097C" w:rsidRPr="001F4C63">
        <w:rPr>
          <w:sz w:val="28"/>
        </w:rPr>
        <w:t>*</w:t>
      </w:r>
      <w:r w:rsidR="00FA097C" w:rsidRPr="00FA097C">
        <w:rPr>
          <w:sz w:val="28"/>
        </w:rPr>
        <w:t>2,7*10</w:t>
      </w:r>
      <w:r w:rsidR="00FA097C" w:rsidRPr="00FA097C">
        <w:rPr>
          <w:sz w:val="28"/>
          <w:vertAlign w:val="superscript"/>
        </w:rPr>
        <w:t>-5</w:t>
      </w:r>
      <w:r w:rsidR="00FA097C" w:rsidRPr="001F4C63">
        <w:rPr>
          <w:sz w:val="28"/>
        </w:rPr>
        <w:t>*</w:t>
      </w:r>
      <w:r w:rsidR="00FA097C" w:rsidRPr="00FA097C">
        <w:rPr>
          <w:sz w:val="28"/>
        </w:rPr>
        <w:t>150</w:t>
      </w:r>
      <w:r w:rsidR="00B22E78">
        <w:rPr>
          <w:sz w:val="28"/>
          <w:lang w:val="uk-UA"/>
        </w:rPr>
        <w:t>=</w:t>
      </w:r>
      <w:r w:rsidR="00754CDA">
        <w:rPr>
          <w:sz w:val="28"/>
          <w:lang w:val="uk-UA"/>
        </w:rPr>
        <w:t>7,69</w:t>
      </w:r>
      <w:r w:rsidR="00FA097C" w:rsidRPr="00FA097C">
        <w:rPr>
          <w:sz w:val="28"/>
          <w:lang w:val="uk-UA"/>
        </w:rPr>
        <w:t>*10</w:t>
      </w:r>
      <w:r w:rsidR="00FA097C" w:rsidRPr="00FA097C">
        <w:rPr>
          <w:sz w:val="28"/>
          <w:vertAlign w:val="superscript"/>
          <w:lang w:val="uk-UA"/>
        </w:rPr>
        <w:t>-</w:t>
      </w:r>
      <w:r w:rsidR="00754CDA">
        <w:rPr>
          <w:sz w:val="28"/>
          <w:vertAlign w:val="superscript"/>
          <w:lang w:val="uk-UA"/>
        </w:rPr>
        <w:t>3</w:t>
      </w:r>
    </w:p>
    <w:p w:rsidR="00020804" w:rsidRDefault="00E433C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>R</w:t>
      </w:r>
      <w:r>
        <w:rPr>
          <w:sz w:val="28"/>
          <w:szCs w:val="28"/>
          <w:vertAlign w:val="subscript"/>
          <w:lang w:eastAsia="en-US"/>
        </w:rPr>
        <w:t>5</w:t>
      </w:r>
      <w:r>
        <w:rPr>
          <w:sz w:val="28"/>
          <w:szCs w:val="28"/>
          <w:vertAlign w:val="superscript"/>
          <w:lang w:eastAsia="en-US"/>
        </w:rPr>
        <w:t xml:space="preserve">** </w:t>
      </w:r>
      <w:r>
        <w:rPr>
          <w:sz w:val="28"/>
          <w:szCs w:val="28"/>
          <w:lang w:eastAsia="en-US"/>
        </w:rPr>
        <w:t xml:space="preserve">- </w:t>
      </w:r>
      <w:r>
        <w:rPr>
          <w:sz w:val="28"/>
          <w:szCs w:val="28"/>
          <w:lang w:val="uk-UA" w:eastAsia="en-US"/>
        </w:rPr>
        <w:t xml:space="preserve">ризик </w:t>
      </w:r>
      <w:proofErr w:type="spellStart"/>
      <w:r>
        <w:rPr>
          <w:sz w:val="28"/>
          <w:szCs w:val="28"/>
          <w:lang w:eastAsia="en-US"/>
        </w:rPr>
        <w:t>наразитися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смертельну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небезпеку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протягом</w:t>
      </w:r>
      <w:proofErr w:type="spellEnd"/>
      <w:r>
        <w:rPr>
          <w:sz w:val="28"/>
          <w:szCs w:val="28"/>
          <w:lang w:eastAsia="en-US"/>
        </w:rPr>
        <w:t xml:space="preserve"> року, </w:t>
      </w:r>
      <w:proofErr w:type="spellStart"/>
      <w:r>
        <w:rPr>
          <w:sz w:val="28"/>
          <w:szCs w:val="28"/>
          <w:lang w:eastAsia="en-US"/>
        </w:rPr>
        <w:t>зумовлений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індивідуальним</w:t>
      </w:r>
      <w:proofErr w:type="spellEnd"/>
      <w:r>
        <w:rPr>
          <w:sz w:val="28"/>
          <w:szCs w:val="28"/>
          <w:lang w:eastAsia="en-US"/>
        </w:rPr>
        <w:t xml:space="preserve"> способом </w:t>
      </w:r>
      <w:proofErr w:type="spellStart"/>
      <w:r>
        <w:rPr>
          <w:sz w:val="28"/>
          <w:szCs w:val="28"/>
          <w:lang w:eastAsia="en-US"/>
        </w:rPr>
        <w:t>життя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людини</w:t>
      </w:r>
      <w:proofErr w:type="spellEnd"/>
      <w:r>
        <w:rPr>
          <w:sz w:val="28"/>
          <w:szCs w:val="28"/>
          <w:lang w:val="uk-UA" w:eastAsia="en-US"/>
        </w:rPr>
        <w:t>;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proofErr w:type="spellStart"/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прнв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поправочний </w:t>
      </w:r>
      <w:r>
        <w:rPr>
          <w:sz w:val="28"/>
          <w:szCs w:val="28"/>
          <w:lang w:val="uk-UA" w:eastAsia="uk-UA"/>
        </w:rPr>
        <w:t xml:space="preserve">коефіцієнт для урахування місця проживання людини та її </w:t>
      </w:r>
      <w:proofErr w:type="gramStart"/>
      <w:r>
        <w:rPr>
          <w:sz w:val="28"/>
          <w:szCs w:val="28"/>
          <w:lang w:val="uk-UA" w:eastAsia="uk-UA"/>
        </w:rPr>
        <w:t>стат</w:t>
      </w:r>
      <w:proofErr w:type="gramEnd"/>
      <w:r>
        <w:rPr>
          <w:sz w:val="28"/>
          <w:szCs w:val="28"/>
          <w:lang w:val="uk-UA" w:eastAsia="uk-UA"/>
        </w:rPr>
        <w:t>і при нещасних випадках</w:t>
      </w:r>
      <w:r>
        <w:rPr>
          <w:sz w:val="28"/>
          <w:szCs w:val="28"/>
          <w:lang w:val="uk-UA" w:eastAsia="en-US"/>
        </w:rPr>
        <w:t>;</w:t>
      </w:r>
    </w:p>
    <w:p w:rsidR="00020804" w:rsidRDefault="00E433C5">
      <w:pPr>
        <w:pStyle w:val="Style13"/>
        <w:widowControl/>
        <w:tabs>
          <w:tab w:val="num" w:pos="360"/>
        </w:tabs>
        <w:ind w:left="360"/>
        <w:jc w:val="both"/>
      </w:pPr>
      <w:r>
        <w:rPr>
          <w:sz w:val="28"/>
          <w:szCs w:val="28"/>
          <w:lang w:val="uk-UA"/>
        </w:rPr>
        <w:t xml:space="preserve">   Т - час, який людина витрачає на з</w:t>
      </w:r>
      <w:proofErr w:type="spellStart"/>
      <w:r>
        <w:rPr>
          <w:sz w:val="28"/>
          <w:szCs w:val="28"/>
        </w:rPr>
        <w:t>аняття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пов’язан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додатковими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</w:t>
      </w:r>
      <w:proofErr w:type="spellStart"/>
      <w:r>
        <w:rPr>
          <w:sz w:val="28"/>
          <w:szCs w:val="28"/>
        </w:rPr>
        <w:t>акторами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ризику</w:t>
      </w:r>
      <w:proofErr w:type="spellEnd"/>
      <w:r>
        <w:rPr>
          <w:sz w:val="28"/>
          <w:szCs w:val="28"/>
          <w:lang w:val="uk-UA"/>
        </w:rPr>
        <w:t>.</w:t>
      </w:r>
    </w:p>
    <w:p w:rsidR="00020804" w:rsidRDefault="00020804">
      <w:pPr>
        <w:pStyle w:val="Style13"/>
        <w:widowControl/>
        <w:tabs>
          <w:tab w:val="num" w:pos="360"/>
        </w:tabs>
        <w:ind w:left="360"/>
        <w:jc w:val="both"/>
        <w:rPr>
          <w:sz w:val="28"/>
          <w:szCs w:val="28"/>
          <w:lang w:val="uk-UA"/>
        </w:rPr>
      </w:pPr>
    </w:p>
    <w:p w:rsidR="00020804" w:rsidRDefault="00E433C5">
      <w:pPr>
        <w:pStyle w:val="Style13"/>
        <w:widowControl/>
        <w:tabs>
          <w:tab w:val="num" w:pos="360"/>
        </w:tabs>
        <w:ind w:left="360"/>
        <w:jc w:val="both"/>
      </w:pPr>
      <w:r>
        <w:rPr>
          <w:sz w:val="28"/>
          <w:szCs w:val="28"/>
          <w:lang w:eastAsia="en-US"/>
        </w:rPr>
        <w:t xml:space="preserve">   6. </w:t>
      </w:r>
      <w:r>
        <w:rPr>
          <w:sz w:val="28"/>
          <w:szCs w:val="28"/>
          <w:lang w:val="uk-UA" w:eastAsia="en-US"/>
        </w:rPr>
        <w:t xml:space="preserve">Визначимо </w:t>
      </w:r>
      <w:proofErr w:type="spellStart"/>
      <w:r>
        <w:rPr>
          <w:sz w:val="28"/>
          <w:szCs w:val="28"/>
          <w:lang w:eastAsia="en-US"/>
        </w:rPr>
        <w:t>с</w:t>
      </w:r>
      <w:r>
        <w:rPr>
          <w:sz w:val="28"/>
          <w:szCs w:val="28"/>
        </w:rPr>
        <w:t>умарний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ризик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наразитися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смертельну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року.</w:t>
      </w:r>
    </w:p>
    <w:p w:rsidR="00020804" w:rsidRDefault="00020804">
      <w:pPr>
        <w:pStyle w:val="Style13"/>
        <w:widowControl/>
        <w:tabs>
          <w:tab w:val="num" w:pos="360"/>
        </w:tabs>
        <w:ind w:left="360"/>
        <w:jc w:val="both"/>
        <w:rPr>
          <w:sz w:val="28"/>
          <w:szCs w:val="28"/>
        </w:rPr>
      </w:pPr>
    </w:p>
    <w:p w:rsidR="00020804" w:rsidRDefault="00E433C5" w:rsidP="00FA097C">
      <w:pPr>
        <w:pStyle w:val="Style13"/>
        <w:widowControl/>
        <w:tabs>
          <w:tab w:val="left" w:pos="405"/>
        </w:tabs>
        <w:ind w:left="362" w:firstLine="44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perscript"/>
        </w:rPr>
        <w:t xml:space="preserve">*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perscript"/>
        </w:rPr>
        <w:t xml:space="preserve">* </w:t>
      </w:r>
      <w:r w:rsidRPr="00953626">
        <w:rPr>
          <w:sz w:val="28"/>
          <w:szCs w:val="28"/>
          <w:vertAlign w:val="superscript"/>
        </w:rPr>
        <w:t xml:space="preserve">+ </w:t>
      </w:r>
      <w:r>
        <w:rPr>
          <w:sz w:val="28"/>
          <w:szCs w:val="28"/>
          <w:lang w:val="en-US"/>
        </w:rPr>
        <w:t>R</w:t>
      </w:r>
      <w:r w:rsidRPr="00953626">
        <w:rPr>
          <w:sz w:val="28"/>
          <w:szCs w:val="28"/>
          <w:vertAlign w:val="subscript"/>
        </w:rPr>
        <w:t>5</w:t>
      </w:r>
      <w:r w:rsidRPr="00953626">
        <w:rPr>
          <w:sz w:val="28"/>
          <w:szCs w:val="28"/>
          <w:vertAlign w:val="superscript"/>
        </w:rPr>
        <w:t>**</w:t>
      </w:r>
      <w:r w:rsidRPr="00953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B22E78" w:rsidRPr="00FE3650">
        <w:rPr>
          <w:sz w:val="28"/>
          <w:szCs w:val="28"/>
        </w:rPr>
        <w:t>0</w:t>
      </w:r>
      <w:proofErr w:type="gramStart"/>
      <w:r w:rsidR="00B22E78" w:rsidRPr="00FE3650">
        <w:rPr>
          <w:sz w:val="28"/>
          <w:szCs w:val="28"/>
        </w:rPr>
        <w:t>,00816</w:t>
      </w:r>
      <w:proofErr w:type="gramEnd"/>
      <w:r w:rsidR="00FA097C" w:rsidRPr="001F4C63">
        <w:t>+</w:t>
      </w:r>
      <w:r w:rsidR="00FA097C" w:rsidRPr="00FA097C">
        <w:rPr>
          <w:lang w:val="uk-UA"/>
        </w:rPr>
        <w:t>0,000506</w:t>
      </w:r>
      <w:r w:rsidR="00FA097C" w:rsidRPr="001F4C63">
        <w:t>+</w:t>
      </w:r>
      <w:r w:rsidR="00FA097C" w:rsidRPr="00FA097C">
        <w:rPr>
          <w:lang w:val="uk-UA"/>
        </w:rPr>
        <w:t>0,0019</w:t>
      </w:r>
      <w:r w:rsidR="00FA097C" w:rsidRPr="001F4C63">
        <w:t>+</w:t>
      </w:r>
      <w:r w:rsidR="00FA097C" w:rsidRPr="00FA097C">
        <w:rPr>
          <w:lang w:val="uk-UA"/>
        </w:rPr>
        <w:t>2</w:t>
      </w:r>
      <w:r w:rsidR="00B22E78">
        <w:rPr>
          <w:lang w:val="uk-UA"/>
        </w:rPr>
        <w:t>,</w:t>
      </w:r>
      <w:r w:rsidR="00FA097C" w:rsidRPr="00FA097C">
        <w:rPr>
          <w:lang w:val="uk-UA"/>
        </w:rPr>
        <w:t>023*10</w:t>
      </w:r>
      <w:r w:rsidR="00B22E78">
        <w:rPr>
          <w:vertAlign w:val="superscript"/>
          <w:lang w:val="uk-UA"/>
        </w:rPr>
        <w:t>-3</w:t>
      </w:r>
      <w:r w:rsidR="00FA097C" w:rsidRPr="00FA097C">
        <w:rPr>
          <w:vertAlign w:val="superscript"/>
          <w:lang w:val="uk-UA"/>
        </w:rPr>
        <w:t xml:space="preserve"> </w:t>
      </w:r>
      <w:r w:rsidR="00FA097C" w:rsidRPr="001F4C63">
        <w:t>+</w:t>
      </w:r>
      <w:r w:rsidR="00B22E78">
        <w:rPr>
          <w:lang w:val="uk-UA"/>
        </w:rPr>
        <w:t>5,13</w:t>
      </w:r>
      <w:r w:rsidR="00FA097C" w:rsidRPr="00FA097C">
        <w:rPr>
          <w:lang w:val="uk-UA"/>
        </w:rPr>
        <w:t>*10</w:t>
      </w:r>
      <w:r w:rsidR="00FA097C" w:rsidRPr="00FA097C">
        <w:rPr>
          <w:vertAlign w:val="superscript"/>
          <w:lang w:val="uk-UA"/>
        </w:rPr>
        <w:t>-6</w:t>
      </w:r>
      <w:r w:rsidR="00FA097C" w:rsidRPr="001F4C63">
        <w:t>=</w:t>
      </w:r>
      <w:r w:rsidR="00B22E78" w:rsidRPr="00B22E78">
        <w:t>0,012594</w:t>
      </w:r>
    </w:p>
    <w:p w:rsidR="00020804" w:rsidRDefault="00E433C5">
      <w:pPr>
        <w:pStyle w:val="Style18"/>
        <w:widowControl/>
        <w:tabs>
          <w:tab w:val="num" w:pos="539"/>
        </w:tabs>
        <w:spacing w:line="24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де:</w:t>
      </w:r>
    </w:p>
    <w:p w:rsidR="00020804" w:rsidRDefault="00E433C5">
      <w:pPr>
        <w:pStyle w:val="Style13"/>
        <w:widowControl/>
        <w:tabs>
          <w:tab w:val="left" w:pos="405"/>
        </w:tabs>
        <w:ind w:left="362" w:firstLine="447"/>
        <w:jc w:val="both"/>
      </w:pPr>
      <w:r>
        <w:rPr>
          <w:sz w:val="28"/>
          <w:szCs w:val="28"/>
          <w:lang w:eastAsia="en-US"/>
        </w:rPr>
        <w:t xml:space="preserve">R -  </w:t>
      </w:r>
      <w:proofErr w:type="spellStart"/>
      <w:r>
        <w:rPr>
          <w:sz w:val="28"/>
          <w:szCs w:val="28"/>
          <w:lang w:eastAsia="en-US"/>
        </w:rPr>
        <w:t>сумарний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загальний</w:t>
      </w:r>
      <w:proofErr w:type="spellEnd"/>
      <w:r>
        <w:rPr>
          <w:sz w:val="28"/>
          <w:szCs w:val="28"/>
          <w:lang w:eastAsia="en-US"/>
        </w:rPr>
        <w:t xml:space="preserve">) </w:t>
      </w:r>
      <w:proofErr w:type="spellStart"/>
      <w:r>
        <w:rPr>
          <w:sz w:val="28"/>
          <w:szCs w:val="28"/>
          <w:lang w:eastAsia="en-US"/>
        </w:rPr>
        <w:t>ризик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наразитися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смертельну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небезпеку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протягом</w:t>
      </w:r>
      <w:proofErr w:type="spellEnd"/>
      <w:r>
        <w:rPr>
          <w:sz w:val="28"/>
          <w:szCs w:val="28"/>
          <w:lang w:eastAsia="en-US"/>
        </w:rPr>
        <w:t xml:space="preserve"> року.</w:t>
      </w:r>
    </w:p>
    <w:p w:rsidR="00B22E78" w:rsidRDefault="00B22E78">
      <w:pPr>
        <w:rPr>
          <w:rFonts w:eastAsia="Times New Roman"/>
          <w:b/>
          <w:lang w:val="uk-UA"/>
        </w:rPr>
      </w:pPr>
      <w:r>
        <w:rPr>
          <w:b/>
          <w:lang w:val="uk-UA"/>
        </w:rPr>
        <w:br w:type="page"/>
      </w:r>
    </w:p>
    <w:p w:rsidR="00020804" w:rsidRDefault="00E433C5">
      <w:pPr>
        <w:pStyle w:val="Style13"/>
        <w:widowControl/>
        <w:tabs>
          <w:tab w:val="num" w:pos="360"/>
        </w:tabs>
        <w:ind w:left="36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Табл. 2 - Ризики смертельних небезпек.</w:t>
      </w:r>
    </w:p>
    <w:tbl>
      <w:tblPr>
        <w:tblW w:w="10205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40"/>
        <w:gridCol w:w="2932"/>
        <w:gridCol w:w="2933"/>
      </w:tblGrid>
      <w:tr w:rsidR="00020804">
        <w:trPr>
          <w:trHeight w:val="323"/>
        </w:trPr>
        <w:tc>
          <w:tcPr>
            <w:tcW w:w="4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Назва ризику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19"/>
              <w:jc w:val="center"/>
            </w:pPr>
            <w:r>
              <w:rPr>
                <w:sz w:val="28"/>
                <w:szCs w:val="28"/>
                <w:lang w:val="uk-UA" w:eastAsia="uk-UA"/>
              </w:rPr>
              <w:t>Значення ризику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>
              <w:rPr>
                <w:sz w:val="28"/>
                <w:szCs w:val="28"/>
                <w:lang w:val="uk-UA" w:eastAsia="uk-UA"/>
              </w:rPr>
              <w:t>Вид ризику</w:t>
            </w:r>
          </w:p>
        </w:tc>
      </w:tr>
      <w:tr w:rsidR="00020804">
        <w:trPr>
          <w:trHeight w:val="1454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1.Смертельна небезпека внаслідок соматичних та генетичних захворювань, а також через природне старіння організму.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Pr="001F4C63" w:rsidRDefault="00FA097C" w:rsidP="001F4C63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  <w:rPr>
                <w:lang w:val="en-US"/>
              </w:rPr>
            </w:pPr>
            <w:r w:rsidRPr="00FE3650">
              <w:rPr>
                <w:sz w:val="28"/>
                <w:szCs w:val="28"/>
              </w:rPr>
              <w:t>8</w:t>
            </w:r>
            <w:r w:rsidR="001F4C63">
              <w:rPr>
                <w:sz w:val="28"/>
                <w:szCs w:val="28"/>
                <w:lang w:val="en-US"/>
              </w:rPr>
              <w:t>,</w:t>
            </w:r>
            <w:r w:rsidRPr="00FE3650">
              <w:rPr>
                <w:sz w:val="28"/>
                <w:szCs w:val="28"/>
              </w:rPr>
              <w:t>16</w:t>
            </w:r>
            <w:r w:rsidR="001F4C63">
              <w:rPr>
                <w:lang w:val="en-US"/>
              </w:rPr>
              <w:t>*</w:t>
            </w:r>
            <w:r w:rsidR="00E433C5">
              <w:rPr>
                <w:sz w:val="28"/>
                <w:szCs w:val="28"/>
                <w:lang w:val="uk-UA" w:eastAsia="uk-UA"/>
              </w:rPr>
              <w:t>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-3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Pr="00AE778F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  <w:rPr>
                <w:lang w:val="uk-UA"/>
              </w:rPr>
            </w:pPr>
            <w:r>
              <w:rPr>
                <w:lang w:val="uk-UA"/>
              </w:rPr>
              <w:t>Дуже високий</w:t>
            </w:r>
          </w:p>
        </w:tc>
      </w:tr>
      <w:tr w:rsidR="00020804">
        <w:trPr>
          <w:trHeight w:val="1289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2.Загибель протягом року внаслідок можливого нещасного випадку на виробництві.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Pr="00873EB8" w:rsidRDefault="00873EB8" w:rsidP="00873EB8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  <w:rPr>
                <w:lang w:val="en-US"/>
              </w:rPr>
            </w:pPr>
            <w:r w:rsidRPr="00873EB8">
              <w:rPr>
                <w:sz w:val="28"/>
                <w:szCs w:val="28"/>
                <w:lang w:val="uk-UA" w:eastAsia="uk-UA"/>
              </w:rPr>
              <w:t>5</w:t>
            </w:r>
            <w:r>
              <w:rPr>
                <w:sz w:val="28"/>
                <w:szCs w:val="28"/>
                <w:lang w:val="en-US" w:eastAsia="uk-UA"/>
              </w:rPr>
              <w:t>,</w:t>
            </w:r>
            <w:r w:rsidRPr="00873EB8">
              <w:rPr>
                <w:sz w:val="28"/>
                <w:szCs w:val="28"/>
                <w:lang w:val="uk-UA" w:eastAsia="uk-UA"/>
              </w:rPr>
              <w:t>06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</w:t>
            </w:r>
            <w:r>
              <w:rPr>
                <w:sz w:val="28"/>
                <w:szCs w:val="28"/>
                <w:vertAlign w:val="superscript"/>
                <w:lang w:val="en-US" w:eastAsia="uk-UA"/>
              </w:rPr>
              <w:t>4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Високий</w:t>
            </w:r>
          </w:p>
        </w:tc>
      </w:tr>
      <w:tr w:rsidR="00020804">
        <w:trPr>
          <w:trHeight w:val="967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3.Смертельна небезпека протягом року внаслідок можливого нещасного випадку в побуті.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Default="00873EB8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 w:rsidRPr="00873EB8">
              <w:rPr>
                <w:sz w:val="28"/>
                <w:szCs w:val="28"/>
                <w:lang w:val="uk-UA" w:eastAsia="uk-UA"/>
              </w:rPr>
              <w:t>1</w:t>
            </w:r>
            <w:r>
              <w:rPr>
                <w:sz w:val="28"/>
                <w:szCs w:val="28"/>
                <w:lang w:val="en-US" w:eastAsia="uk-UA"/>
              </w:rPr>
              <w:t>,</w:t>
            </w:r>
            <w:r w:rsidRPr="00873EB8">
              <w:rPr>
                <w:sz w:val="28"/>
                <w:szCs w:val="28"/>
                <w:lang w:val="uk-UA" w:eastAsia="uk-UA"/>
              </w:rPr>
              <w:t>9</w:t>
            </w:r>
            <w:r w:rsidR="00E433C5">
              <w:rPr>
                <w:sz w:val="28"/>
                <w:szCs w:val="28"/>
                <w:lang w:val="uk-UA" w:eastAsia="uk-UA"/>
              </w:rPr>
              <w:t>*10</w:t>
            </w:r>
            <w:r w:rsidR="00E433C5">
              <w:rPr>
                <w:sz w:val="28"/>
                <w:szCs w:val="28"/>
                <w:vertAlign w:val="superscript"/>
                <w:lang w:val="uk-UA" w:eastAsia="uk-UA"/>
              </w:rPr>
              <w:t>-3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Pr="00AE778F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020804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4.Смертельна небезпека протягом року, зумовлений індивідуальним способом життя людини (паління).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020804" w:rsidRDefault="00AE778F" w:rsidP="00AE778F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  <w:r w:rsidRPr="00FA097C">
              <w:rPr>
                <w:lang w:val="uk-UA"/>
              </w:rPr>
              <w:t>2</w:t>
            </w:r>
            <w:r>
              <w:rPr>
                <w:lang w:val="uk-UA"/>
              </w:rPr>
              <w:t>,</w:t>
            </w:r>
            <w:r w:rsidRPr="00FA097C">
              <w:rPr>
                <w:lang w:val="uk-UA"/>
              </w:rPr>
              <w:t>023*10</w:t>
            </w:r>
            <w:r w:rsidRPr="00FA097C">
              <w:rPr>
                <w:vertAlign w:val="superscript"/>
                <w:lang w:val="uk-UA"/>
              </w:rPr>
              <w:t>-</w:t>
            </w:r>
            <w:r>
              <w:rPr>
                <w:vertAlign w:val="superscript"/>
                <w:lang w:val="uk-UA"/>
              </w:rPr>
              <w:t>3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  <w:tr w:rsidR="00020804">
        <w:trPr>
          <w:trHeight w:val="143"/>
        </w:trPr>
        <w:tc>
          <w:tcPr>
            <w:tcW w:w="43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E433C5">
            <w:pPr>
              <w:pStyle w:val="Style13"/>
              <w:widowControl/>
              <w:tabs>
                <w:tab w:val="left" w:pos="239"/>
              </w:tabs>
              <w:ind w:left="239" w:right="87"/>
              <w:jc w:val="both"/>
            </w:pPr>
            <w:r>
              <w:rPr>
                <w:sz w:val="28"/>
                <w:szCs w:val="28"/>
                <w:lang w:val="uk-UA" w:eastAsia="uk-UA"/>
              </w:rPr>
              <w:t>5.Смертельна небезпека протягом року, зумовлений індивідуальним способом життя людини  (мисливство).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  <w:p w:rsidR="00754CDA" w:rsidRDefault="00754CDA" w:rsidP="00754CDA">
            <w:pPr>
              <w:pStyle w:val="Style13"/>
              <w:widowControl/>
              <w:tabs>
                <w:tab w:val="left" w:pos="405"/>
              </w:tabs>
              <w:ind w:left="362" w:firstLine="44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7,69</w:t>
            </w:r>
            <w:r w:rsidRPr="00FA097C">
              <w:rPr>
                <w:sz w:val="28"/>
                <w:lang w:val="uk-UA"/>
              </w:rPr>
              <w:t>*10</w:t>
            </w:r>
            <w:r w:rsidRPr="00FA097C">
              <w:rPr>
                <w:sz w:val="28"/>
                <w:vertAlign w:val="superscript"/>
                <w:lang w:val="uk-UA"/>
              </w:rPr>
              <w:t>-</w:t>
            </w:r>
            <w:r>
              <w:rPr>
                <w:sz w:val="28"/>
                <w:vertAlign w:val="superscript"/>
                <w:lang w:val="uk-UA"/>
              </w:rPr>
              <w:t>3</w:t>
            </w:r>
          </w:p>
          <w:p w:rsidR="00020804" w:rsidRDefault="00020804">
            <w:pPr>
              <w:pStyle w:val="Style13"/>
              <w:widowControl/>
              <w:tabs>
                <w:tab w:val="left" w:pos="405"/>
              </w:tabs>
              <w:ind w:left="362" w:right="87" w:firstLine="447"/>
              <w:jc w:val="both"/>
            </w:pP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0804" w:rsidRDefault="00020804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</w:p>
          <w:p w:rsidR="00020804" w:rsidRDefault="00754CDA" w:rsidP="00AE778F">
            <w:pPr>
              <w:pStyle w:val="Style13"/>
              <w:widowControl/>
              <w:tabs>
                <w:tab w:val="left" w:pos="239"/>
              </w:tabs>
              <w:ind w:left="239" w:right="87"/>
              <w:jc w:val="center"/>
            </w:pPr>
            <w:r>
              <w:rPr>
                <w:sz w:val="28"/>
                <w:szCs w:val="28"/>
                <w:lang w:val="uk-UA" w:eastAsia="uk-UA"/>
              </w:rPr>
              <w:t>Дуже високий</w:t>
            </w:r>
          </w:p>
        </w:tc>
      </w:tr>
    </w:tbl>
    <w:p w:rsidR="00020804" w:rsidRDefault="00020804">
      <w:pPr>
        <w:pStyle w:val="Style13"/>
        <w:widowControl/>
        <w:tabs>
          <w:tab w:val="num" w:pos="360"/>
        </w:tabs>
        <w:ind w:left="360"/>
        <w:jc w:val="center"/>
        <w:rPr>
          <w:b/>
          <w:lang w:val="uk-UA"/>
        </w:rPr>
      </w:pPr>
    </w:p>
    <w:p w:rsidR="00020804" w:rsidRDefault="00020804">
      <w:pPr>
        <w:pStyle w:val="Style13"/>
        <w:widowControl/>
        <w:tabs>
          <w:tab w:val="num" w:pos="360"/>
        </w:tabs>
        <w:ind w:left="360"/>
        <w:jc w:val="center"/>
        <w:rPr>
          <w:b/>
          <w:lang w:val="uk-UA"/>
        </w:rPr>
      </w:pPr>
    </w:p>
    <w:p w:rsidR="0088194F" w:rsidRDefault="0088194F">
      <w:pPr>
        <w:rPr>
          <w:rFonts w:eastAsia="Times New Roman"/>
          <w:b/>
          <w:lang w:val="uk-UA"/>
        </w:rPr>
      </w:pPr>
      <w:r>
        <w:rPr>
          <w:b/>
          <w:lang w:val="uk-UA"/>
        </w:rPr>
        <w:br w:type="page"/>
      </w:r>
      <w:r w:rsidR="00054D23">
        <w:rPr>
          <w:b/>
          <w:bCs/>
          <w:noProof/>
          <w:color w:val="000000"/>
          <w:lang w:eastAsia="ru-RU" w:bidi="ar-SA"/>
        </w:rPr>
        <w:lastRenderedPageBreak/>
        <w:drawing>
          <wp:inline distT="0" distB="0" distL="0" distR="0" wp14:anchorId="0469A73E" wp14:editId="64419B49">
            <wp:extent cx="6081203" cy="5434642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0804" w:rsidRDefault="00E433C5">
      <w:pPr>
        <w:pStyle w:val="Style13"/>
        <w:widowControl/>
        <w:tabs>
          <w:tab w:val="num" w:pos="360"/>
        </w:tabs>
        <w:ind w:left="360"/>
        <w:jc w:val="center"/>
        <w:rPr>
          <w:b/>
          <w:lang w:val="uk-UA"/>
        </w:rPr>
      </w:pPr>
      <w:r>
        <w:rPr>
          <w:b/>
          <w:lang w:val="uk-UA"/>
        </w:rPr>
        <w:t>Висновок:</w:t>
      </w:r>
    </w:p>
    <w:p w:rsidR="00020804" w:rsidRDefault="00020804">
      <w:pPr>
        <w:pStyle w:val="Style13"/>
        <w:widowControl/>
        <w:tabs>
          <w:tab w:val="num" w:pos="360"/>
        </w:tabs>
        <w:ind w:left="360"/>
        <w:jc w:val="center"/>
        <w:rPr>
          <w:lang w:val="uk-UA"/>
        </w:rPr>
      </w:pPr>
    </w:p>
    <w:p w:rsidR="00020804" w:rsidRDefault="00155B01">
      <w:pPr>
        <w:pStyle w:val="Style13"/>
        <w:widowControl/>
        <w:tabs>
          <w:tab w:val="num" w:pos="851"/>
        </w:tabs>
        <w:ind w:left="360" w:firstLine="491"/>
        <w:jc w:val="both"/>
        <w:rPr>
          <w:lang w:val="uk-UA"/>
        </w:rPr>
      </w:pPr>
      <w:r>
        <w:rPr>
          <w:lang w:val="uk-UA"/>
        </w:rPr>
        <w:t xml:space="preserve">В роботі я розрахував ризики </w:t>
      </w:r>
      <w:r w:rsidR="00054D23">
        <w:rPr>
          <w:lang w:val="uk-UA"/>
        </w:rPr>
        <w:t xml:space="preserve">наразитися на смертельну небезпеку для себе та для людини по варіанту. Для мене найбільшими ризиками є смерть в ДТП та нещасний випадок в побуті. Для </w:t>
      </w:r>
      <w:proofErr w:type="spellStart"/>
      <w:r w:rsidR="00054D23">
        <w:rPr>
          <w:lang w:val="uk-UA"/>
        </w:rPr>
        <w:t>гончара-спелеолога</w:t>
      </w:r>
      <w:proofErr w:type="spellEnd"/>
      <w:r w:rsidR="002E1BDA">
        <w:rPr>
          <w:lang w:val="uk-UA"/>
        </w:rPr>
        <w:t xml:space="preserve"> найбільш серйозним є ризик померти через старість і хвороби, на другому </w:t>
      </w:r>
      <w:r w:rsidR="005600DF">
        <w:rPr>
          <w:lang w:val="uk-UA"/>
        </w:rPr>
        <w:t>місці нещасні випадки, пов’язані з спелеологією</w:t>
      </w:r>
      <w:r w:rsidR="002964DD">
        <w:rPr>
          <w:lang w:val="uk-UA"/>
        </w:rPr>
        <w:t>, інші</w:t>
      </w:r>
      <w:r w:rsidR="005600DF">
        <w:rPr>
          <w:lang w:val="uk-UA"/>
        </w:rPr>
        <w:t xml:space="preserve"> ризики є меншими.</w:t>
      </w:r>
    </w:p>
    <w:sectPr w:rsidR="00020804" w:rsidSect="00020804">
      <w:footerReference w:type="default" r:id="rId12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CE" w:rsidRDefault="00C441CE">
      <w:r>
        <w:separator/>
      </w:r>
    </w:p>
  </w:endnote>
  <w:endnote w:type="continuationSeparator" w:id="0">
    <w:p w:rsidR="00C441CE" w:rsidRDefault="00C4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04" w:rsidRDefault="00F37FC4">
    <w:pPr>
      <w:pStyle w:val="15"/>
      <w:jc w:val="center"/>
    </w:pPr>
    <w:r>
      <w:fldChar w:fldCharType="begin"/>
    </w:r>
    <w:r w:rsidR="00E433C5">
      <w:instrText xml:space="preserve">PAGE </w:instrText>
    </w:r>
    <w:r>
      <w:fldChar w:fldCharType="separate"/>
    </w:r>
    <w:r w:rsidR="004B3313">
      <w:rPr>
        <w:noProof/>
      </w:rPr>
      <w:t>4</w:t>
    </w:r>
    <w:r>
      <w:fldChar w:fldCharType="end"/>
    </w:r>
  </w:p>
  <w:p w:rsidR="00020804" w:rsidRDefault="00020804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CE" w:rsidRDefault="00C441CE">
      <w:pPr>
        <w:spacing w:before="57" w:after="57"/>
      </w:pPr>
      <w:r>
        <w:separator/>
      </w:r>
    </w:p>
  </w:footnote>
  <w:footnote w:type="continuationSeparator" w:id="0">
    <w:p w:rsidR="00C441CE" w:rsidRDefault="00C44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57DE"/>
    <w:multiLevelType w:val="multilevel"/>
    <w:tmpl w:val="73B2EE30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  <w:rPr>
        <w:i/>
      </w:r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">
    <w:nsid w:val="149D0613"/>
    <w:multiLevelType w:val="multilevel"/>
    <w:tmpl w:val="6F7A07AA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2">
    <w:nsid w:val="2C752D07"/>
    <w:multiLevelType w:val="multilevel"/>
    <w:tmpl w:val="39028FFE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3">
    <w:nsid w:val="3A255C2D"/>
    <w:multiLevelType w:val="multilevel"/>
    <w:tmpl w:val="F6524F2E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2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</w:compat>
  <w:rsids>
    <w:rsidRoot w:val="00020804"/>
    <w:rsid w:val="00013757"/>
    <w:rsid w:val="00020804"/>
    <w:rsid w:val="00041612"/>
    <w:rsid w:val="00054D23"/>
    <w:rsid w:val="000F3DC8"/>
    <w:rsid w:val="0014139B"/>
    <w:rsid w:val="0014257D"/>
    <w:rsid w:val="00155B01"/>
    <w:rsid w:val="001D1E60"/>
    <w:rsid w:val="001F4C63"/>
    <w:rsid w:val="002263A6"/>
    <w:rsid w:val="0024335C"/>
    <w:rsid w:val="002964DD"/>
    <w:rsid w:val="002E1BDA"/>
    <w:rsid w:val="00310A7B"/>
    <w:rsid w:val="00320D0B"/>
    <w:rsid w:val="004473FA"/>
    <w:rsid w:val="00456DEC"/>
    <w:rsid w:val="00462A27"/>
    <w:rsid w:val="004B3313"/>
    <w:rsid w:val="004C3470"/>
    <w:rsid w:val="004F7C81"/>
    <w:rsid w:val="005600DF"/>
    <w:rsid w:val="005C354E"/>
    <w:rsid w:val="00654CDB"/>
    <w:rsid w:val="00667EE1"/>
    <w:rsid w:val="00695B1D"/>
    <w:rsid w:val="006D5D54"/>
    <w:rsid w:val="0071093C"/>
    <w:rsid w:val="00713CEE"/>
    <w:rsid w:val="00732E2E"/>
    <w:rsid w:val="00754CDA"/>
    <w:rsid w:val="00873EB8"/>
    <w:rsid w:val="0088194F"/>
    <w:rsid w:val="008E53F3"/>
    <w:rsid w:val="008F3822"/>
    <w:rsid w:val="00951F03"/>
    <w:rsid w:val="00953626"/>
    <w:rsid w:val="009540B3"/>
    <w:rsid w:val="00A64CCE"/>
    <w:rsid w:val="00A6718A"/>
    <w:rsid w:val="00AA78DC"/>
    <w:rsid w:val="00AE778F"/>
    <w:rsid w:val="00B002EB"/>
    <w:rsid w:val="00B22E78"/>
    <w:rsid w:val="00B85EA9"/>
    <w:rsid w:val="00B979B2"/>
    <w:rsid w:val="00C211B9"/>
    <w:rsid w:val="00C441CE"/>
    <w:rsid w:val="00C97F84"/>
    <w:rsid w:val="00CA1F60"/>
    <w:rsid w:val="00CD735F"/>
    <w:rsid w:val="00D335D3"/>
    <w:rsid w:val="00D50882"/>
    <w:rsid w:val="00D93DB8"/>
    <w:rsid w:val="00E433C5"/>
    <w:rsid w:val="00E47F4F"/>
    <w:rsid w:val="00E54923"/>
    <w:rsid w:val="00EC12D5"/>
    <w:rsid w:val="00F25B56"/>
    <w:rsid w:val="00F32F0C"/>
    <w:rsid w:val="00F37FC4"/>
    <w:rsid w:val="00F56244"/>
    <w:rsid w:val="00F925D3"/>
    <w:rsid w:val="00FA097C"/>
    <w:rsid w:val="00FC550F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16"/>
        <w:sz w:val="24"/>
        <w:szCs w:val="24"/>
        <w:lang w:val="ru-RU" w:eastAsia="zh-CN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020804"/>
    <w:pPr>
      <w:suppressAutoHyphens/>
    </w:pPr>
  </w:style>
  <w:style w:type="paragraph" w:customStyle="1" w:styleId="1">
    <w:name w:val="Обычный1"/>
    <w:qFormat/>
    <w:rsid w:val="00020804"/>
    <w:pPr>
      <w:suppressAutoHyphens/>
    </w:pPr>
  </w:style>
  <w:style w:type="paragraph" w:customStyle="1" w:styleId="10">
    <w:name w:val="Название объекта1"/>
    <w:basedOn w:val="Standard"/>
    <w:next w:val="Textbody"/>
    <w:uiPriority w:val="35"/>
    <w:semiHidden/>
    <w:qFormat/>
    <w:rsid w:val="0002080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qFormat/>
    <w:rsid w:val="00020804"/>
    <w:pPr>
      <w:spacing w:after="120"/>
    </w:pPr>
  </w:style>
  <w:style w:type="paragraph" w:styleId="a3">
    <w:name w:val="Title"/>
    <w:basedOn w:val="Standard"/>
    <w:next w:val="Textbody"/>
    <w:uiPriority w:val="10"/>
    <w:qFormat/>
    <w:rsid w:val="0002080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10"/>
    <w:next w:val="Textbody"/>
    <w:uiPriority w:val="11"/>
    <w:qFormat/>
    <w:rsid w:val="00020804"/>
    <w:pPr>
      <w:jc w:val="center"/>
    </w:pPr>
    <w:rPr>
      <w:i/>
    </w:rPr>
  </w:style>
  <w:style w:type="paragraph" w:styleId="a5">
    <w:name w:val="List"/>
    <w:basedOn w:val="Textbody"/>
    <w:uiPriority w:val="99"/>
    <w:semiHidden/>
    <w:rsid w:val="00020804"/>
  </w:style>
  <w:style w:type="paragraph" w:customStyle="1" w:styleId="11">
    <w:name w:val="Название объекта1"/>
    <w:basedOn w:val="Standard"/>
    <w:qFormat/>
    <w:rsid w:val="00020804"/>
    <w:pPr>
      <w:spacing w:before="120" w:after="120"/>
    </w:pPr>
    <w:rPr>
      <w:i/>
    </w:rPr>
  </w:style>
  <w:style w:type="paragraph" w:customStyle="1" w:styleId="Index">
    <w:name w:val="Index"/>
    <w:basedOn w:val="Standard"/>
    <w:qFormat/>
    <w:rsid w:val="00020804"/>
  </w:style>
  <w:style w:type="paragraph" w:customStyle="1" w:styleId="Style13">
    <w:name w:val="Style13"/>
    <w:basedOn w:val="Standard"/>
    <w:qFormat/>
    <w:rsid w:val="00020804"/>
    <w:pPr>
      <w:autoSpaceDN w:val="0"/>
    </w:pPr>
    <w:rPr>
      <w:rFonts w:eastAsia="Times New Roman"/>
    </w:rPr>
  </w:style>
  <w:style w:type="paragraph" w:customStyle="1" w:styleId="Style9">
    <w:name w:val="Style9"/>
    <w:basedOn w:val="Standard"/>
    <w:qFormat/>
    <w:rsid w:val="00020804"/>
    <w:pPr>
      <w:autoSpaceDN w:val="0"/>
      <w:spacing w:line="222" w:lineRule="exact"/>
      <w:ind w:firstLine="343"/>
      <w:jc w:val="both"/>
    </w:pPr>
    <w:rPr>
      <w:rFonts w:eastAsia="Times New Roman"/>
    </w:rPr>
  </w:style>
  <w:style w:type="paragraph" w:customStyle="1" w:styleId="TableContents">
    <w:name w:val="Table Contents"/>
    <w:basedOn w:val="Standard"/>
    <w:qFormat/>
    <w:rsid w:val="00020804"/>
  </w:style>
  <w:style w:type="paragraph" w:customStyle="1" w:styleId="TableHeading">
    <w:name w:val="Table Heading"/>
    <w:basedOn w:val="TableContents"/>
    <w:qFormat/>
    <w:rsid w:val="00020804"/>
    <w:pPr>
      <w:jc w:val="center"/>
    </w:pPr>
    <w:rPr>
      <w:b/>
      <w:bCs/>
    </w:rPr>
  </w:style>
  <w:style w:type="paragraph" w:customStyle="1" w:styleId="Style18">
    <w:name w:val="Style18"/>
    <w:basedOn w:val="Standard"/>
    <w:qFormat/>
    <w:rsid w:val="00020804"/>
    <w:pPr>
      <w:autoSpaceDN w:val="0"/>
      <w:spacing w:line="230" w:lineRule="exact"/>
      <w:ind w:firstLine="540"/>
    </w:pPr>
    <w:rPr>
      <w:rFonts w:eastAsia="Times New Roman"/>
    </w:rPr>
  </w:style>
  <w:style w:type="paragraph" w:customStyle="1" w:styleId="12">
    <w:name w:val="Абзац списка1"/>
    <w:basedOn w:val="Standard"/>
    <w:qFormat/>
    <w:rsid w:val="00020804"/>
    <w:pPr>
      <w:ind w:left="720"/>
    </w:pPr>
  </w:style>
  <w:style w:type="paragraph" w:customStyle="1" w:styleId="13">
    <w:name w:val="Текст выноски1"/>
    <w:basedOn w:val="1"/>
    <w:qFormat/>
    <w:rsid w:val="00020804"/>
    <w:rPr>
      <w:rFonts w:ascii="Tahoma" w:hAnsi="Tahoma"/>
      <w:sz w:val="16"/>
      <w:szCs w:val="14"/>
    </w:rPr>
  </w:style>
  <w:style w:type="paragraph" w:customStyle="1" w:styleId="14">
    <w:name w:val="Верхний колонтитул1"/>
    <w:basedOn w:val="1"/>
    <w:uiPriority w:val="99"/>
    <w:semiHidden/>
    <w:rsid w:val="00020804"/>
    <w:pPr>
      <w:tabs>
        <w:tab w:val="center" w:pos="4677"/>
        <w:tab w:val="right" w:pos="9355"/>
      </w:tabs>
    </w:pPr>
    <w:rPr>
      <w:szCs w:val="21"/>
    </w:rPr>
  </w:style>
  <w:style w:type="paragraph" w:customStyle="1" w:styleId="15">
    <w:name w:val="Нижний колонтитул1"/>
    <w:basedOn w:val="1"/>
    <w:uiPriority w:val="99"/>
    <w:semiHidden/>
    <w:rsid w:val="00020804"/>
    <w:pPr>
      <w:tabs>
        <w:tab w:val="center" w:pos="4677"/>
        <w:tab w:val="right" w:pos="9355"/>
      </w:tabs>
    </w:pPr>
    <w:rPr>
      <w:szCs w:val="21"/>
    </w:rPr>
  </w:style>
  <w:style w:type="paragraph" w:customStyle="1" w:styleId="16">
    <w:name w:val="Обычный (веб)1"/>
    <w:basedOn w:val="1"/>
    <w:qFormat/>
    <w:rsid w:val="00020804"/>
    <w:pPr>
      <w:widowControl/>
      <w:suppressAutoHyphens w:val="0"/>
      <w:spacing w:before="100" w:after="100"/>
    </w:pPr>
    <w:rPr>
      <w:rFonts w:eastAsia="Times New Roman" w:cs="Times New Roman"/>
      <w:lang w:eastAsia="ru-RU" w:bidi="ar-SA"/>
    </w:rPr>
  </w:style>
  <w:style w:type="character" w:customStyle="1" w:styleId="17">
    <w:name w:val="Основной шрифт абзаца1"/>
    <w:qFormat/>
    <w:rsid w:val="00020804"/>
  </w:style>
  <w:style w:type="character" w:customStyle="1" w:styleId="FontStyle37">
    <w:name w:val="Font Style37"/>
    <w:basedOn w:val="17"/>
    <w:qFormat/>
    <w:rsid w:val="00020804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9">
    <w:name w:val="Font Style29"/>
    <w:basedOn w:val="17"/>
    <w:qFormat/>
    <w:rsid w:val="00020804"/>
    <w:rPr>
      <w:rFonts w:ascii="Times New Roman" w:hAnsi="Times New Roman" w:cs="Times New Roman"/>
      <w:b/>
      <w:bCs/>
      <w:sz w:val="18"/>
      <w:szCs w:val="18"/>
    </w:rPr>
  </w:style>
  <w:style w:type="character" w:customStyle="1" w:styleId="WW8Num1z0">
    <w:name w:val="WW8Num1z0"/>
    <w:qFormat/>
    <w:rsid w:val="00020804"/>
    <w:rPr>
      <w:i/>
    </w:rPr>
  </w:style>
  <w:style w:type="character" w:customStyle="1" w:styleId="NumberingSymbols">
    <w:name w:val="Numbering Symbols"/>
    <w:qFormat/>
    <w:rsid w:val="00020804"/>
  </w:style>
  <w:style w:type="character" w:customStyle="1" w:styleId="BulletSymbols">
    <w:name w:val="Bullet Symbols"/>
    <w:qFormat/>
    <w:rsid w:val="00020804"/>
    <w:rPr>
      <w:rFonts w:ascii="OpenSymbol" w:eastAsia="OpenSymbol" w:hAnsi="OpenSymbol" w:cs="OpenSymbol"/>
    </w:rPr>
  </w:style>
  <w:style w:type="character" w:customStyle="1" w:styleId="FontStyle34">
    <w:name w:val="Font Style34"/>
    <w:basedOn w:val="17"/>
    <w:qFormat/>
    <w:rsid w:val="0002080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5">
    <w:name w:val="Font Style25"/>
    <w:basedOn w:val="17"/>
    <w:qFormat/>
    <w:rsid w:val="0002080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3">
    <w:name w:val="Font Style33"/>
    <w:basedOn w:val="17"/>
    <w:qFormat/>
    <w:rsid w:val="00020804"/>
    <w:rPr>
      <w:rFonts w:ascii="Times New Roman" w:hAnsi="Times New Roman" w:cs="Times New Roman"/>
      <w:b/>
      <w:bCs/>
      <w:i/>
      <w:sz w:val="14"/>
      <w:szCs w:val="14"/>
    </w:rPr>
  </w:style>
  <w:style w:type="character" w:customStyle="1" w:styleId="a6">
    <w:name w:val="Текст выноски Знак"/>
    <w:basedOn w:val="17"/>
    <w:qFormat/>
    <w:rsid w:val="00020804"/>
    <w:rPr>
      <w:rFonts w:ascii="Tahoma" w:hAnsi="Tahoma"/>
      <w:sz w:val="16"/>
      <w:szCs w:val="14"/>
    </w:rPr>
  </w:style>
  <w:style w:type="character" w:customStyle="1" w:styleId="WWCharLFO1LVL1">
    <w:name w:val="WW_CharLFO1LVL1"/>
    <w:qFormat/>
    <w:rsid w:val="00020804"/>
    <w:rPr>
      <w:i/>
    </w:rPr>
  </w:style>
  <w:style w:type="character" w:customStyle="1" w:styleId="a7">
    <w:name w:val="Верхний колонтитул Знак"/>
    <w:basedOn w:val="17"/>
    <w:qFormat/>
    <w:rsid w:val="00020804"/>
    <w:rPr>
      <w:szCs w:val="21"/>
    </w:rPr>
  </w:style>
  <w:style w:type="character" w:customStyle="1" w:styleId="a8">
    <w:name w:val="Нижний колонтитул Знак"/>
    <w:basedOn w:val="17"/>
    <w:qFormat/>
    <w:rsid w:val="00020804"/>
    <w:rPr>
      <w:szCs w:val="21"/>
    </w:rPr>
  </w:style>
  <w:style w:type="paragraph" w:customStyle="1" w:styleId="OLE">
    <w:name w:val="OLE"/>
    <w:qFormat/>
    <w:rsid w:val="00020804"/>
  </w:style>
  <w:style w:type="character" w:customStyle="1" w:styleId="notereference">
    <w:name w:val="note reference"/>
    <w:semiHidden/>
    <w:unhideWhenUsed/>
    <w:rsid w:val="00020804"/>
  </w:style>
  <w:style w:type="paragraph" w:customStyle="1" w:styleId="notetext">
    <w:name w:val="note text"/>
    <w:semiHidden/>
    <w:unhideWhenUsed/>
    <w:rsid w:val="00020804"/>
  </w:style>
  <w:style w:type="character" w:customStyle="1" w:styleId="notereference1">
    <w:name w:val="note reference_1"/>
    <w:semiHidden/>
    <w:unhideWhenUsed/>
    <w:rsid w:val="00020804"/>
  </w:style>
  <w:style w:type="paragraph" w:customStyle="1" w:styleId="notetext1">
    <w:name w:val="note text_1"/>
    <w:semiHidden/>
    <w:unhideWhenUsed/>
    <w:rsid w:val="00020804"/>
  </w:style>
  <w:style w:type="character" w:styleId="a9">
    <w:name w:val="Hyperlink"/>
    <w:rsid w:val="00020804"/>
    <w:rPr>
      <w:color w:val="000080"/>
      <w:u w:val="single"/>
    </w:rPr>
  </w:style>
  <w:style w:type="character" w:styleId="aa">
    <w:name w:val="FollowedHyperlink"/>
    <w:rsid w:val="00020804"/>
    <w:rPr>
      <w:color w:val="800080"/>
      <w:u w:val="single"/>
    </w:rPr>
  </w:style>
  <w:style w:type="paragraph" w:styleId="ab">
    <w:name w:val="Balloon Text"/>
    <w:basedOn w:val="a"/>
    <w:link w:val="18"/>
    <w:uiPriority w:val="99"/>
    <w:semiHidden/>
    <w:unhideWhenUsed/>
    <w:rsid w:val="00A64CCE"/>
    <w:rPr>
      <w:rFonts w:ascii="Tahoma" w:hAnsi="Tahoma"/>
      <w:sz w:val="16"/>
      <w:szCs w:val="14"/>
    </w:rPr>
  </w:style>
  <w:style w:type="character" w:customStyle="1" w:styleId="18">
    <w:name w:val="Текст выноски Знак1"/>
    <w:basedOn w:val="a0"/>
    <w:link w:val="ab"/>
    <w:uiPriority w:val="99"/>
    <w:semiHidden/>
    <w:rsid w:val="00A64CCE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Діаграма ризиків смертельних небезпек</a:t>
            </a:r>
          </a:p>
          <a:p>
            <a:pPr>
              <a:defRPr/>
            </a:pPr>
            <a:r>
              <a:rPr lang="ru-RU"/>
              <a:t> для мене</a:t>
            </a:r>
          </a:p>
        </c:rich>
      </c:tx>
      <c:layout>
        <c:manualLayout>
          <c:xMode val="edge"/>
          <c:yMode val="edge"/>
          <c:x val="0.1450008602219866"/>
          <c:y val="3.16885060164976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dLbls>
            <c:dLbl>
              <c:idx val="2"/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1.Смертельна небезпека внаслідок соматичних та генетичних захворювань, а також через природне старіння організму.</c:v>
                </c:pt>
                <c:pt idx="1">
                  <c:v>2.Загибель протягом року внаслідок можливого нещасного випадку на виробництві.</c:v>
                </c:pt>
                <c:pt idx="2">
                  <c:v>3.Смертельна небезпека протягом року внаслідок можливого нещасного випадку в побуті.</c:v>
                </c:pt>
                <c:pt idx="3">
                  <c:v>4.Смертельна небезпека протягом року, зумовлена дією шкідливих факторів і звичок.</c:v>
                </c:pt>
                <c:pt idx="4">
                  <c:v>5.Смертельна небезпека протягом року, зумовлений індивідуальним способом життя людини  (водій автомобіля).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4.35E-4</c:v>
                </c:pt>
                <c:pt idx="1">
                  <c:v>1.0119999999999999E-4</c:v>
                </c:pt>
                <c:pt idx="2">
                  <c:v>1.152E-3</c:v>
                </c:pt>
                <c:pt idx="3">
                  <c:v>1.4065E-4</c:v>
                </c:pt>
                <c:pt idx="4">
                  <c:v>1.92E-3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4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Діаграма ризиків смертельних небезпек для гончара</a:t>
            </a:r>
            <a:r>
              <a:rPr lang="ru-RU" baseline="0"/>
              <a:t>-спелеолога</a:t>
            </a:r>
            <a:endParaRPr lang="ru-RU"/>
          </a:p>
        </c:rich>
      </c:tx>
      <c:layout>
        <c:manualLayout>
          <c:xMode val="edge"/>
          <c:yMode val="edge"/>
          <c:x val="0.1450008602219866"/>
          <c:y val="3.16885060164976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dLbls>
            <c:dLbl>
              <c:idx val="2"/>
              <c:showLegendKey val="0"/>
              <c:showVal val="1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1.Смертельна небезпека внаслідок соматичних та генетичних захворювань, а також через природне старіння організму.</c:v>
                </c:pt>
                <c:pt idx="1">
                  <c:v>2.Загибель протягом року внаслідок можливого нещасного випадку на виробництві.</c:v>
                </c:pt>
                <c:pt idx="2">
                  <c:v>3.Смертельна небезпека протягом року внаслідок можливого нещасного випадку в побуті.</c:v>
                </c:pt>
                <c:pt idx="3">
                  <c:v>4.Смертельна небезпека протягом року, зумовлена дією шкідливих факторів і звичок.</c:v>
                </c:pt>
                <c:pt idx="4">
                  <c:v>5.Смертельна небезпека протягом року, зумовлений індивідуальним способом життя людини  (спелеолог).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8.1600000000000006E-3</c:v>
                </c:pt>
                <c:pt idx="1">
                  <c:v>5.0600000000000005E-4</c:v>
                </c:pt>
                <c:pt idx="2">
                  <c:v>1.9E-3</c:v>
                </c:pt>
                <c:pt idx="3">
                  <c:v>2.0230000000000001E-3</c:v>
                </c:pt>
                <c:pt idx="4">
                  <c:v>7.6899999999999998E-3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4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0.52894</cdr:x>
      <cdr:y>0.36095</cdr:y>
    </cdr:from>
    <cdr:to>
      <cdr:x>0.57292</cdr:x>
      <cdr:y>0.39572</cdr:y>
    </cdr:to>
    <cdr:sp macro="" textlink="">
      <cdr:nvSpPr>
        <cdr:cNvPr id="3" name="Прямая соединительная линия 2"/>
        <cdr:cNvSpPr/>
      </cdr:nvSpPr>
      <cdr:spPr>
        <a:xfrm xmlns:a="http://schemas.openxmlformats.org/drawingml/2006/main" flipH="1">
          <a:off x="3215856" y="1880558"/>
          <a:ext cx="267418" cy="18115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0.52894</cdr:x>
      <cdr:y>0.36095</cdr:y>
    </cdr:from>
    <cdr:to>
      <cdr:x>0.57292</cdr:x>
      <cdr:y>0.39572</cdr:y>
    </cdr:to>
    <cdr:sp macro="" textlink="">
      <cdr:nvSpPr>
        <cdr:cNvPr id="3" name="Прямая соединительная линия 2"/>
        <cdr:cNvSpPr/>
      </cdr:nvSpPr>
      <cdr:spPr>
        <a:xfrm xmlns:a="http://schemas.openxmlformats.org/drawingml/2006/main" flipH="1">
          <a:off x="3215856" y="1880558"/>
          <a:ext cx="267418" cy="18115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AddParaSpacingToTableCells" type="boolean" value="true"/>
  <CompatibilitySetting name="PrintPaperFromSetup" type="boolean" value="false"/>
  <CompatibilitySetting name="IsKernAsianPunctuation" type="boolean" value="false"/>
  <CompatibilitySetting name="PrintReversed" type="boolean" value="false"/>
  <CompatibilitySetting name="LinkUpdateMode" type="short" value="1"/>
  <CompatibilitySetting name="DoNotCaptureDrawObjsOnPage" type="boolean" value="false"/>
  <CompatibilitySetting name="SaveVersionOnClose" type="boolean" value="false"/>
  <CompatibilitySetting name="PrintEmptyPages" type="boolean" value="true"/>
  <CompatibilitySetting name="PrintSingleJobs" type="boolean" value="false"/>
  <CompatibilitySetting name="AllowPrintJobCancel" type="boolean" value="true"/>
  <CompatibilitySetting name="AddFrameOffsets" type="boolean" value="false"/>
  <CompatibilitySetting name="PrintLeftPages" type="boolean" value="true"/>
  <CompatibilitySetting name="PrintTables" type="boolean" value="true"/>
  <CompatibilitySetting name="ProtectForm" type="boolean" value="false"/>
  <CompatibilitySetting name="ChartAutoUpdate" type="boolean" value="true"/>
  <CompatibilitySetting name="PrintControls" type="boolean" value="true"/>
  <CompatibilitySetting name="PrinterSetup" type="base64Binary" value=""/>
  <CompatibilitySetting name="CurrentDatabaseDataSource" type="string" value=""/>
  <CompatibilitySetting name="LoadReadonly" type="boolean" value="false"/>
  <CompatibilitySetting name="CurrentDatabaseCommand" type="string" value=""/>
  <CompatibilitySetting name="ConsiderTextWrapOnObjPos" type="boolean" value="false"/>
  <CompatibilitySetting name="ApplyUserData" type="boolean" value="true"/>
  <CompatibilitySetting name="AddParaTableSpacing" type="boolean" value="true"/>
  <CompatibilitySetting name="FieldAutoUpdate" type="boolean" value="true"/>
  <CompatibilitySetting name="IgnoreFirstLineIndentInNumbering" type="boolean" value="false"/>
  <CompatibilitySetting name="TabsRelativeToIndent" type="boolean" value="true"/>
  <CompatibilitySetting name="IgnoreTabsAndBlanksForLineCalculation" type="boolean" value="false"/>
  <CompatibilitySetting name="PrintAnnotationMode" type="short" value="0"/>
  <CompatibilitySetting name="AddParaTableSpacingAtStart" type="boolean" value="true"/>
  <CompatibilitySetting name="UseOldPrinterMetrics" type="boolean" value="false"/>
  <CompatibilitySetting name="TableRowKeep" type="boolean" value="false"/>
  <CompatibilitySetting name="PrinterName" type="string" value=""/>
  <CompatibilitySetting name="PrintFaxName" type="string" value=""/>
  <CompatibilitySetting name="UnxForceZeroExtLeading" type="boolean" value="false"/>
  <CompatibilitySetting name="PrintTextPlaceholder" type="boolean" value="false"/>
  <CompatibilitySetting name="DoNotJustifyLinesWithManualBreak" type="boolean" value="false"/>
  <CompatibilitySetting name="PrintRightPages" type="boolean" value="true"/>
  <CompatibilitySetting name="CharacterCompressionType" type="short" value="0"/>
  <CompatibilitySetting name="UseFormerTextWrapping" type="boolean" value="false"/>
  <CompatibilitySetting name="IsLabelDocument" type="boolean" value="false"/>
  <CompatibilitySetting name="AlignTabStopPosition" type="boolean" value="true"/>
  <CompatibilitySetting name="PrintHiddenText" type="boolean" value="false"/>
  <CompatibilitySetting name="DoNotResetParaAttrsForNumFont" type="boolean" value="false"/>
  <CompatibilitySetting name="PrintPageBackground" type="boolean" value="true"/>
  <CompatibilitySetting name="CurrentDatabaseCommandType" type="int" value="0"/>
  <CompatibilitySetting name="OutlineLevelYieldsNumbering" type="boolean" value="false"/>
  <CompatibilitySetting name="PrintProspect" type="boolean" value="false"/>
  <CompatibilitySetting name="PrintGraphics" type="boolean" value="true"/>
  <CompatibilitySetting name="SaveGlobalDocumentLinks" type="boolean" value="false"/>
  <CompatibilitySetting name="PrintProspectRTL" type="boolean" value="false"/>
  <CompatibilitySetting name="UseFormerLineSpacing" type="boolean" value="false"/>
  <CompatibilitySetting name="AddExternalLeading" type="boolean" value="true"/>
  <CompatibilitySetting name="UseFormerObjectPositioning" type="boolean" value="false"/>
  <CompatibilitySetting name="RedlineProtectionKey" type="base64Binary" value=""/>
  <CompatibilitySetting name="ClipAsCharacterAnchoredWriterFlyFrames" type="boolean" value="false"/>
  <CompatibilitySetting name="UseOldNumbering" type="boolean" value="false"/>
  <CompatibilitySetting name="PrintDrawings" type="boolean" value="true"/>
  <CompatibilitySetting name="PrinterIndependentLayout" type="string" value="high-resolution"/>
  <CompatibilitySetting name="TabAtLeftIndentForParagraphsInList" type="boolean" value="false"/>
  <CompatibilitySetting name="PrintBlackFonts" type="boolean" value="false"/>
  <CompatibilitySetting name="UpdateFromTemplate" type="boolean" value="true"/>
</CompatibilitySettings>
</file>

<file path=customXml/itemProps1.xml><?xml version="1.0" encoding="utf-8"?>
<ds:datastoreItem xmlns:ds="http://schemas.openxmlformats.org/officeDocument/2006/customXml" ds:itemID="{F8CDE1E6-640D-4205-9CB2-3F8DAA1B1F85}">
  <ds:schemaRefs>
    <ds:schemaRef ds:uri="http://odf-converter.sourceforge.net/compatibilitySettings/1.0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Znakhurenko</dc:creator>
  <cp:lastModifiedBy>yozhik</cp:lastModifiedBy>
  <cp:revision>38</cp:revision>
  <dcterms:created xsi:type="dcterms:W3CDTF">2011-11-08T16:12:00Z</dcterms:created>
  <dcterms:modified xsi:type="dcterms:W3CDTF">2011-12-06T08:15:00Z</dcterms:modified>
</cp:coreProperties>
</file>