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1C" w:rsidRPr="00F0711C" w:rsidRDefault="00F0711C" w:rsidP="00F0711C">
      <w:pPr>
        <w:widowControl w:val="0"/>
        <w:spacing w:line="360" w:lineRule="auto"/>
        <w:ind w:firstLine="454"/>
        <w:jc w:val="center"/>
        <w:rPr>
          <w:smallCaps w:val="0"/>
          <w:spacing w:val="0"/>
        </w:rPr>
      </w:pPr>
      <w:r w:rsidRPr="00F0711C">
        <w:rPr>
          <w:smallCaps w:val="0"/>
          <w:spacing w:val="0"/>
        </w:rPr>
        <w:t>НАЦІОНАЛЬНИЙ ТЕХНІЧНИЙ</w:t>
      </w:r>
      <w:bookmarkStart w:id="0" w:name="_GoBack"/>
      <w:bookmarkEnd w:id="0"/>
      <w:r w:rsidRPr="00F0711C">
        <w:rPr>
          <w:smallCaps w:val="0"/>
          <w:spacing w:val="0"/>
        </w:rPr>
        <w:t xml:space="preserve"> УНІВЕРСИТЕТ УКРАЇНИ</w:t>
      </w:r>
    </w:p>
    <w:p w:rsidR="00F0711C" w:rsidRPr="00F0711C" w:rsidRDefault="00F0711C" w:rsidP="00F0711C">
      <w:pPr>
        <w:widowControl w:val="0"/>
        <w:spacing w:line="360" w:lineRule="auto"/>
        <w:ind w:firstLine="454"/>
        <w:jc w:val="center"/>
        <w:rPr>
          <w:smallCaps w:val="0"/>
          <w:spacing w:val="0"/>
        </w:rPr>
      </w:pPr>
      <w:r w:rsidRPr="00F0711C">
        <w:rPr>
          <w:smallCaps w:val="0"/>
          <w:spacing w:val="0"/>
        </w:rPr>
        <w:t>«КИЇВСЬКИЙ ПОЛІТЕХНІЧНИЙ ІНСТИТУТ»</w:t>
      </w: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center"/>
        <w:rPr>
          <w:smallCaps w:val="0"/>
          <w:spacing w:val="0"/>
        </w:rPr>
      </w:pPr>
      <w:r w:rsidRPr="00F0711C">
        <w:rPr>
          <w:smallCaps w:val="0"/>
          <w:spacing w:val="0"/>
        </w:rPr>
        <w:t>Реферат на тему:</w:t>
      </w:r>
    </w:p>
    <w:p w:rsidR="00F0711C" w:rsidRPr="00F0711C" w:rsidRDefault="00F0711C" w:rsidP="00F0711C">
      <w:pPr>
        <w:widowControl w:val="0"/>
        <w:spacing w:line="360" w:lineRule="auto"/>
        <w:ind w:firstLine="454"/>
        <w:jc w:val="center"/>
        <w:rPr>
          <w:smallCaps w:val="0"/>
          <w:spacing w:val="0"/>
          <w:sz w:val="40"/>
          <w:szCs w:val="40"/>
        </w:rPr>
      </w:pPr>
      <w:r w:rsidRPr="00F0711C">
        <w:rPr>
          <w:smallCaps w:val="0"/>
          <w:spacing w:val="0"/>
          <w:sz w:val="40"/>
          <w:szCs w:val="40"/>
        </w:rPr>
        <w:t>Засоби надання першої медичної допомоги</w:t>
      </w:r>
    </w:p>
    <w:p w:rsidR="00F0711C" w:rsidRP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7230"/>
        <w:jc w:val="both"/>
        <w:rPr>
          <w:smallCaps w:val="0"/>
          <w:spacing w:val="0"/>
        </w:rPr>
      </w:pPr>
      <w:r>
        <w:rPr>
          <w:smallCaps w:val="0"/>
          <w:spacing w:val="0"/>
        </w:rPr>
        <w:t>Виконав:</w:t>
      </w:r>
    </w:p>
    <w:p w:rsidR="00F0711C" w:rsidRDefault="00F0711C" w:rsidP="00F0711C">
      <w:pPr>
        <w:widowControl w:val="0"/>
        <w:spacing w:line="360" w:lineRule="auto"/>
        <w:ind w:firstLine="7230"/>
        <w:jc w:val="both"/>
        <w:rPr>
          <w:smallCaps w:val="0"/>
          <w:spacing w:val="0"/>
        </w:rPr>
      </w:pPr>
      <w:r>
        <w:rPr>
          <w:smallCaps w:val="0"/>
          <w:spacing w:val="0"/>
        </w:rPr>
        <w:t>Студент І курсу</w:t>
      </w:r>
    </w:p>
    <w:p w:rsidR="00F0711C" w:rsidRDefault="00F0711C" w:rsidP="00F0711C">
      <w:pPr>
        <w:widowControl w:val="0"/>
        <w:spacing w:line="360" w:lineRule="auto"/>
        <w:ind w:firstLine="7230"/>
        <w:jc w:val="both"/>
        <w:rPr>
          <w:smallCaps w:val="0"/>
          <w:spacing w:val="0"/>
        </w:rPr>
      </w:pPr>
      <w:r>
        <w:rPr>
          <w:smallCaps w:val="0"/>
          <w:spacing w:val="0"/>
        </w:rPr>
        <w:t>Факультет: ФІОТ</w:t>
      </w:r>
    </w:p>
    <w:p w:rsidR="00F0711C" w:rsidRDefault="00F0711C" w:rsidP="00F0711C">
      <w:pPr>
        <w:widowControl w:val="0"/>
        <w:spacing w:line="360" w:lineRule="auto"/>
        <w:ind w:firstLine="7230"/>
        <w:jc w:val="both"/>
        <w:rPr>
          <w:smallCaps w:val="0"/>
          <w:spacing w:val="0"/>
        </w:rPr>
      </w:pPr>
      <w:r>
        <w:rPr>
          <w:smallCaps w:val="0"/>
          <w:spacing w:val="0"/>
        </w:rPr>
        <w:t>Група: ІО-92</w:t>
      </w:r>
    </w:p>
    <w:p w:rsidR="00F0711C" w:rsidRDefault="00F0711C" w:rsidP="00F0711C">
      <w:pPr>
        <w:widowControl w:val="0"/>
        <w:spacing w:line="360" w:lineRule="auto"/>
        <w:ind w:firstLine="7230"/>
        <w:jc w:val="both"/>
        <w:rPr>
          <w:smallCaps w:val="0"/>
          <w:spacing w:val="0"/>
        </w:rPr>
      </w:pPr>
      <w:proofErr w:type="spellStart"/>
      <w:r>
        <w:rPr>
          <w:smallCaps w:val="0"/>
          <w:spacing w:val="0"/>
        </w:rPr>
        <w:t>Чорноконь</w:t>
      </w:r>
      <w:proofErr w:type="spellEnd"/>
      <w:r>
        <w:rPr>
          <w:smallCaps w:val="0"/>
          <w:spacing w:val="0"/>
        </w:rPr>
        <w:t xml:space="preserve"> В.М.</w:t>
      </w: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Default="00F0711C" w:rsidP="00F0711C">
      <w:pPr>
        <w:widowControl w:val="0"/>
        <w:spacing w:line="360" w:lineRule="auto"/>
        <w:ind w:firstLine="454"/>
        <w:jc w:val="both"/>
        <w:rPr>
          <w:smallCaps w:val="0"/>
          <w:spacing w:val="0"/>
        </w:rPr>
      </w:pPr>
    </w:p>
    <w:p w:rsidR="00F0711C" w:rsidRPr="00F0711C" w:rsidRDefault="00F0711C" w:rsidP="00F0711C">
      <w:pPr>
        <w:widowControl w:val="0"/>
        <w:spacing w:line="360" w:lineRule="auto"/>
        <w:ind w:firstLine="454"/>
        <w:jc w:val="center"/>
        <w:rPr>
          <w:smallCaps w:val="0"/>
          <w:spacing w:val="0"/>
        </w:rPr>
      </w:pPr>
      <w:r>
        <w:rPr>
          <w:smallCaps w:val="0"/>
          <w:spacing w:val="0"/>
        </w:rPr>
        <w:t>Київ 2011</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lastRenderedPageBreak/>
        <w:t>При наданні першої медичної допомоги використовують табельні і підручні засоби. Табельними засобами надання першої медичної допомоги є перев'язочний матеріал: бинти, перев'язочні пакети медичні, великі і малі стерильні пов'язки і серветки, вата й ін. Для зупинки кровотечі застосовують кровоспинні джгути – стрічкові і трубчасті, а для проведення іммобілізації спеціальні шини – фанерні, сходові, сітчасті й ін. При наданні першої медичної допомоги використовують деякі медикаменти – розчин йоду спиртовий 5% у ампулах чи у флаконі, 1...2% спиртовий розчин брильянтового зеленого у флаконі, валідол у пігулках, настойка валеріани, нашатирний спирт в ампулах, гідрокарбонат натрію (сода харчова) у пігулках або порошку, вазелін і ін. Для особистої профілактики поразок радіоактивними, отруйними речовинами і бактеріальними засобами у осередках поразки використовується аптечка індивідуальна.</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Табельними засобами забезпечуються санітарні дружини і санітарні інструктори. Комплектуються аптечки першої допомоги на будівельних і виробничих ділянках, у цехах, на фермах і в бригадах, у навчальних закладах і установах, у місцях організованого відпочинку населення. Аптечками повинні бути забезпечені транспортні засоби, на яких перевозять людей, у тому числі особисті автомобілі.</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У якості підручних засобів надання першої медичної допомоги можуть використовуватися наступні речі: при накладенні пов'язок – чисте простирадло, сорочка, тканини (краще не кольорові); для зупинки кровотечі – замість джгута брючний ремінь чи пояс, закручення з тканини; при переломах замість шин – смужки твердого картону, фанери, дошки, та ін.</w:t>
      </w:r>
    </w:p>
    <w:p w:rsidR="00EF2863" w:rsidRPr="00EF2863" w:rsidRDefault="00EF2863" w:rsidP="00EF2863">
      <w:pPr>
        <w:widowControl w:val="0"/>
        <w:spacing w:line="360" w:lineRule="auto"/>
        <w:ind w:firstLine="454"/>
        <w:jc w:val="both"/>
        <w:rPr>
          <w:smallCaps w:val="0"/>
          <w:spacing w:val="0"/>
        </w:rPr>
      </w:pPr>
    </w:p>
    <w:p w:rsidR="00EF2863" w:rsidRPr="00EF2863" w:rsidRDefault="00EF2863" w:rsidP="00EF2863">
      <w:pPr>
        <w:widowControl w:val="0"/>
        <w:spacing w:line="360" w:lineRule="auto"/>
        <w:ind w:firstLine="454"/>
        <w:jc w:val="both"/>
        <w:rPr>
          <w:smallCaps w:val="0"/>
          <w:spacing w:val="0"/>
        </w:rPr>
      </w:pPr>
      <w:r w:rsidRPr="00EF2863">
        <w:rPr>
          <w:smallCaps w:val="0"/>
          <w:spacing w:val="0"/>
        </w:rPr>
        <w:t xml:space="preserve">Бинт (нім. </w:t>
      </w:r>
      <w:proofErr w:type="spellStart"/>
      <w:r w:rsidRPr="00EF2863">
        <w:rPr>
          <w:smallCaps w:val="0"/>
          <w:spacing w:val="0"/>
        </w:rPr>
        <w:t>Binde</w:t>
      </w:r>
      <w:proofErr w:type="spellEnd"/>
      <w:r w:rsidRPr="00EF2863">
        <w:rPr>
          <w:smallCaps w:val="0"/>
          <w:spacing w:val="0"/>
        </w:rPr>
        <w:t xml:space="preserve"> - тасьма, пов'язка) - смужка тканини (марлі, полотна, </w:t>
      </w:r>
      <w:proofErr w:type="spellStart"/>
      <w:r w:rsidRPr="00EF2863">
        <w:rPr>
          <w:smallCaps w:val="0"/>
          <w:spacing w:val="0"/>
        </w:rPr>
        <w:t>полотна</w:t>
      </w:r>
      <w:proofErr w:type="spellEnd"/>
      <w:r w:rsidRPr="00EF2863">
        <w:rPr>
          <w:smallCaps w:val="0"/>
          <w:spacing w:val="0"/>
        </w:rPr>
        <w:t>, фланелі), використовується для перев'язки ран, накладення пов'язки, переплетення книжок.</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Колір: білий.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Розміри: 5м х 5см, 5м х 6см, 5м х 7см, 5м х 10см, 7м х 5см, 7м х 7см, 7м х 10см, 7м х 14см, 10м х 16см.</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lastRenderedPageBreak/>
        <w:t xml:space="preserve">Структура медичного бинта полягає в складному переплетенні бавовняних ниток. Тканина бинта складається з двох переплетених систем ниток, розташованих взаємно перпендикулярно. Систему ниток, що йдуть уздовж тканини, називають основою, а систему ниток, розташованих поперек тканини, - </w:t>
      </w:r>
      <w:proofErr w:type="spellStart"/>
      <w:r w:rsidRPr="00EF2863">
        <w:rPr>
          <w:smallCaps w:val="0"/>
          <w:spacing w:val="0"/>
        </w:rPr>
        <w:t>утком</w:t>
      </w:r>
      <w:proofErr w:type="spellEnd"/>
      <w:r w:rsidRPr="00EF2863">
        <w:rPr>
          <w:smallCaps w:val="0"/>
          <w:spacing w:val="0"/>
        </w:rPr>
        <w:t>. Відповідні нитки називають основними і утоковими.</w:t>
      </w:r>
    </w:p>
    <w:p w:rsidR="00EF2863" w:rsidRPr="00EF2863" w:rsidRDefault="00EF2863" w:rsidP="00EF2863">
      <w:pPr>
        <w:widowControl w:val="0"/>
        <w:spacing w:line="360" w:lineRule="auto"/>
        <w:jc w:val="both"/>
        <w:rPr>
          <w:b/>
          <w:smallCaps w:val="0"/>
          <w:spacing w:val="0"/>
        </w:rPr>
      </w:pPr>
      <w:r w:rsidRPr="00EF2863">
        <w:rPr>
          <w:b/>
          <w:smallCaps w:val="0"/>
          <w:spacing w:val="0"/>
        </w:rPr>
        <w:t>Класифікація</w:t>
      </w:r>
      <w:r>
        <w:rPr>
          <w:b/>
          <w:smallCaps w:val="0"/>
          <w:spacing w:val="0"/>
        </w:rPr>
        <w:t>:</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Бинти марлеві медичні нестерильні</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Бинти марлеві медичні стерильні</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медичний гіпсовий з пластифікатором ПВА</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медичний гіпсовий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 xml:space="preserve">Бинти </w:t>
      </w:r>
      <w:proofErr w:type="spellStart"/>
      <w:r w:rsidRPr="00EF2863">
        <w:rPr>
          <w:smallCaps w:val="0"/>
          <w:spacing w:val="0"/>
        </w:rPr>
        <w:t>Мартенса</w:t>
      </w:r>
      <w:proofErr w:type="spellEnd"/>
      <w:r w:rsidRPr="00EF2863">
        <w:rPr>
          <w:smallCaps w:val="0"/>
          <w:spacing w:val="0"/>
        </w:rPr>
        <w:t xml:space="preserve"> ТУ 38.106.209-90</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медичний еластичний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медичний еластичний трубчастий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медичний еластичний сітчастий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Бинти медичні бавовняні фіксують</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липкий повітропроникний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 xml:space="preserve">Бинт липкий </w:t>
      </w:r>
      <w:proofErr w:type="spellStart"/>
      <w:r w:rsidRPr="00EF2863">
        <w:rPr>
          <w:smallCaps w:val="0"/>
          <w:spacing w:val="0"/>
        </w:rPr>
        <w:t>паропроникливий</w:t>
      </w:r>
      <w:proofErr w:type="spellEnd"/>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трубчастий щільний</w:t>
      </w:r>
    </w:p>
    <w:p w:rsidR="00EF2863" w:rsidRPr="00EF2863" w:rsidRDefault="00EF2863" w:rsidP="00EF2863">
      <w:pPr>
        <w:widowControl w:val="0"/>
        <w:spacing w:line="360" w:lineRule="auto"/>
        <w:ind w:firstLine="454"/>
        <w:jc w:val="both"/>
        <w:rPr>
          <w:smallCaps w:val="0"/>
          <w:spacing w:val="0"/>
        </w:rPr>
      </w:pPr>
      <w:r w:rsidRPr="00EF2863">
        <w:rPr>
          <w:smallCaps w:val="0"/>
          <w:spacing w:val="0"/>
        </w:rPr>
        <w:t>Бинт трубчастий легкий (трикотажний)</w:t>
      </w:r>
    </w:p>
    <w:p w:rsidR="00EF2863" w:rsidRDefault="00EF2863" w:rsidP="00EF2863">
      <w:pPr>
        <w:widowControl w:val="0"/>
        <w:spacing w:line="360" w:lineRule="auto"/>
        <w:ind w:firstLine="454"/>
        <w:jc w:val="both"/>
        <w:rPr>
          <w:smallCaps w:val="0"/>
          <w:spacing w:val="0"/>
        </w:rPr>
      </w:pPr>
      <w:r w:rsidRPr="00EF2863">
        <w:rPr>
          <w:smallCaps w:val="0"/>
          <w:spacing w:val="0"/>
        </w:rPr>
        <w:t>Бинт трубчасто-сітчастий</w:t>
      </w:r>
    </w:p>
    <w:p w:rsidR="005172EE" w:rsidRPr="005172EE" w:rsidRDefault="005172EE" w:rsidP="005172EE">
      <w:pPr>
        <w:widowControl w:val="0"/>
        <w:spacing w:line="360" w:lineRule="auto"/>
        <w:jc w:val="both"/>
        <w:rPr>
          <w:smallCaps w:val="0"/>
          <w:spacing w:val="0"/>
        </w:rPr>
      </w:pPr>
      <w:r w:rsidRPr="005172EE">
        <w:rPr>
          <w:smallCaps w:val="0"/>
          <w:spacing w:val="0"/>
        </w:rPr>
        <w:t>Накладення компресійної пов'язки відбувається в положенні лежачи з піднятою ногою. При правильному накладенні кінчики пальців в спокої злегка синіють, а при початку руху відновлюють свій звичайний колір. Після накладення бинта рекомендується тренувальна ходьба протягом 20-30 хвилин. У разі появі больового синдрому необхідно провести корекцію пов'язки.</w:t>
      </w:r>
    </w:p>
    <w:p w:rsidR="005172EE" w:rsidRPr="005172EE" w:rsidRDefault="005172EE" w:rsidP="005172EE">
      <w:pPr>
        <w:pStyle w:val="a3"/>
        <w:widowControl w:val="0"/>
        <w:numPr>
          <w:ilvl w:val="0"/>
          <w:numId w:val="1"/>
        </w:numPr>
        <w:spacing w:line="360" w:lineRule="auto"/>
        <w:jc w:val="both"/>
        <w:rPr>
          <w:smallCaps w:val="0"/>
          <w:spacing w:val="0"/>
        </w:rPr>
      </w:pPr>
      <w:r w:rsidRPr="005172EE">
        <w:rPr>
          <w:smallCaps w:val="0"/>
          <w:spacing w:val="0"/>
        </w:rPr>
        <w:t>Бинти</w:t>
      </w:r>
      <w:r w:rsidRPr="005172EE">
        <w:rPr>
          <w:smallCaps w:val="0"/>
          <w:spacing w:val="0"/>
        </w:rPr>
        <w:t xml:space="preserve"> з</w:t>
      </w:r>
      <w:r w:rsidRPr="005172EE">
        <w:rPr>
          <w:smallCaps w:val="0"/>
          <w:spacing w:val="0"/>
        </w:rPr>
        <w:t xml:space="preserve"> низькою розтяжності використовують при хронічн</w:t>
      </w:r>
      <w:r w:rsidRPr="005172EE">
        <w:rPr>
          <w:smallCaps w:val="0"/>
          <w:spacing w:val="0"/>
        </w:rPr>
        <w:t>ій</w:t>
      </w:r>
      <w:r w:rsidRPr="005172EE">
        <w:rPr>
          <w:smallCaps w:val="0"/>
          <w:spacing w:val="0"/>
        </w:rPr>
        <w:t xml:space="preserve"> венозн</w:t>
      </w:r>
      <w:r w:rsidRPr="005172EE">
        <w:rPr>
          <w:smallCaps w:val="0"/>
          <w:spacing w:val="0"/>
        </w:rPr>
        <w:t>ій</w:t>
      </w:r>
      <w:r w:rsidRPr="005172EE">
        <w:rPr>
          <w:smallCaps w:val="0"/>
          <w:spacing w:val="0"/>
        </w:rPr>
        <w:t xml:space="preserve"> недостатності і тромбофлебіті поверхневих вен для досягнення лікувального ефекту</w:t>
      </w:r>
      <w:r w:rsidRPr="005172EE">
        <w:rPr>
          <w:smallCaps w:val="0"/>
          <w:spacing w:val="0"/>
        </w:rPr>
        <w:t>.</w:t>
      </w:r>
      <w:r w:rsidRPr="005172EE">
        <w:rPr>
          <w:smallCaps w:val="0"/>
          <w:spacing w:val="0"/>
        </w:rPr>
        <w:t xml:space="preserve"> </w:t>
      </w:r>
      <w:r w:rsidRPr="005172EE">
        <w:rPr>
          <w:smallCaps w:val="0"/>
          <w:spacing w:val="0"/>
        </w:rPr>
        <w:t>Вони забезпечують</w:t>
      </w:r>
      <w:r w:rsidRPr="005172EE">
        <w:rPr>
          <w:smallCaps w:val="0"/>
          <w:spacing w:val="0"/>
        </w:rPr>
        <w:t xml:space="preserve"> високий робочий тиск при низькому тиску спокою.</w:t>
      </w:r>
    </w:p>
    <w:p w:rsidR="005172EE" w:rsidRPr="005172EE" w:rsidRDefault="005172EE" w:rsidP="005172EE">
      <w:pPr>
        <w:pStyle w:val="a3"/>
        <w:widowControl w:val="0"/>
        <w:numPr>
          <w:ilvl w:val="0"/>
          <w:numId w:val="1"/>
        </w:numPr>
        <w:spacing w:line="360" w:lineRule="auto"/>
        <w:jc w:val="both"/>
        <w:rPr>
          <w:smallCaps w:val="0"/>
          <w:spacing w:val="0"/>
        </w:rPr>
      </w:pPr>
      <w:r w:rsidRPr="005172EE">
        <w:rPr>
          <w:smallCaps w:val="0"/>
          <w:spacing w:val="0"/>
        </w:rPr>
        <w:t>Бинти середньої розтяжності забезпечують легк</w:t>
      </w:r>
      <w:r w:rsidRPr="005172EE">
        <w:rPr>
          <w:smallCaps w:val="0"/>
          <w:spacing w:val="0"/>
        </w:rPr>
        <w:t>ий</w:t>
      </w:r>
      <w:r w:rsidRPr="005172EE">
        <w:rPr>
          <w:smallCaps w:val="0"/>
          <w:spacing w:val="0"/>
        </w:rPr>
        <w:t xml:space="preserve"> тиск і найчастіше </w:t>
      </w:r>
      <w:r w:rsidRPr="005172EE">
        <w:rPr>
          <w:smallCaps w:val="0"/>
          <w:spacing w:val="0"/>
        </w:rPr>
        <w:lastRenderedPageBreak/>
        <w:t>використовуються в лікувально-профілактичних цілях, в операційний і післяопераційний періоди, а також при лікуванні хронічної венозної недостатності і тромбофлебіті поверхневих вен.</w:t>
      </w:r>
    </w:p>
    <w:p w:rsidR="005172EE" w:rsidRDefault="005172EE" w:rsidP="005172EE">
      <w:pPr>
        <w:pStyle w:val="a3"/>
        <w:widowControl w:val="0"/>
        <w:numPr>
          <w:ilvl w:val="0"/>
          <w:numId w:val="1"/>
        </w:numPr>
        <w:spacing w:line="360" w:lineRule="auto"/>
        <w:jc w:val="both"/>
        <w:rPr>
          <w:smallCaps w:val="0"/>
          <w:spacing w:val="0"/>
        </w:rPr>
      </w:pPr>
      <w:r w:rsidRPr="005172EE">
        <w:rPr>
          <w:smallCaps w:val="0"/>
          <w:spacing w:val="0"/>
        </w:rPr>
        <w:t>Бинти високої розтяжності можуть створювати сильний тиск. Їх використовують для профілактики кровотеч і гематом в найближчий післяопераційний період на венозній системі, а також у хворих, що дотриму</w:t>
      </w:r>
      <w:r>
        <w:rPr>
          <w:smallCaps w:val="0"/>
          <w:spacing w:val="0"/>
        </w:rPr>
        <w:t>ють</w:t>
      </w:r>
      <w:r w:rsidRPr="005172EE">
        <w:rPr>
          <w:smallCaps w:val="0"/>
          <w:spacing w:val="0"/>
        </w:rPr>
        <w:t xml:space="preserve"> постільний режим.</w:t>
      </w:r>
    </w:p>
    <w:p w:rsidR="005172EE" w:rsidRDefault="005172EE" w:rsidP="005172EE">
      <w:pPr>
        <w:widowControl w:val="0"/>
        <w:spacing w:line="360" w:lineRule="auto"/>
        <w:jc w:val="both"/>
        <w:rPr>
          <w:smallCaps w:val="0"/>
          <w:spacing w:val="0"/>
        </w:rPr>
      </w:pPr>
    </w:p>
    <w:p w:rsidR="005172EE" w:rsidRPr="005172EE" w:rsidRDefault="005172EE" w:rsidP="005172EE">
      <w:pPr>
        <w:widowControl w:val="0"/>
        <w:spacing w:line="360" w:lineRule="auto"/>
        <w:ind w:firstLine="360"/>
        <w:jc w:val="both"/>
        <w:rPr>
          <w:smallCaps w:val="0"/>
          <w:spacing w:val="0"/>
        </w:rPr>
      </w:pPr>
      <w:r w:rsidRPr="005172EE">
        <w:rPr>
          <w:b/>
          <w:smallCaps w:val="0"/>
          <w:spacing w:val="0"/>
        </w:rPr>
        <w:t>Джгут</w:t>
      </w:r>
      <w:r w:rsidRPr="005172EE">
        <w:rPr>
          <w:smallCaps w:val="0"/>
          <w:spacing w:val="0"/>
        </w:rPr>
        <w:t xml:space="preserve"> — засіб для тимчасової зупинки кровотечі з судин шляхом колового </w:t>
      </w:r>
      <w:proofErr w:type="spellStart"/>
      <w:r w:rsidRPr="005172EE">
        <w:rPr>
          <w:smallCaps w:val="0"/>
          <w:spacing w:val="0"/>
        </w:rPr>
        <w:t>перетискання</w:t>
      </w:r>
      <w:proofErr w:type="spellEnd"/>
      <w:r w:rsidRPr="005172EE">
        <w:rPr>
          <w:smallCaps w:val="0"/>
          <w:spacing w:val="0"/>
        </w:rPr>
        <w:t xml:space="preserve"> кінцівки та стискання її тканин. Джгут застосовують і для знекровлення тканин при операціях на пальці, кисті та стопі, ампутаціях кінцівок та ін. Для стискання венозних судин джгут накладають при венепункціях і з метою </w:t>
      </w:r>
      <w:proofErr w:type="spellStart"/>
      <w:r w:rsidRPr="005172EE">
        <w:rPr>
          <w:smallCaps w:val="0"/>
          <w:spacing w:val="0"/>
        </w:rPr>
        <w:t>регіонарної</w:t>
      </w:r>
      <w:proofErr w:type="spellEnd"/>
      <w:r w:rsidRPr="005172EE">
        <w:rPr>
          <w:smallCaps w:val="0"/>
          <w:spacing w:val="0"/>
        </w:rPr>
        <w:t xml:space="preserve"> </w:t>
      </w:r>
      <w:proofErr w:type="spellStart"/>
      <w:r w:rsidRPr="005172EE">
        <w:rPr>
          <w:smallCaps w:val="0"/>
          <w:spacing w:val="0"/>
        </w:rPr>
        <w:t>внутрішньокісткової</w:t>
      </w:r>
      <w:proofErr w:type="spellEnd"/>
      <w:r w:rsidRPr="005172EE">
        <w:rPr>
          <w:smallCaps w:val="0"/>
          <w:spacing w:val="0"/>
        </w:rPr>
        <w:t xml:space="preserve"> та внутрішньовенної анестезії.</w:t>
      </w:r>
    </w:p>
    <w:p w:rsidR="005172EE" w:rsidRPr="005172EE" w:rsidRDefault="005172EE" w:rsidP="005172EE">
      <w:pPr>
        <w:widowControl w:val="0"/>
        <w:spacing w:line="360" w:lineRule="auto"/>
        <w:ind w:firstLine="708"/>
        <w:jc w:val="both"/>
        <w:rPr>
          <w:smallCaps w:val="0"/>
          <w:spacing w:val="0"/>
        </w:rPr>
      </w:pPr>
      <w:r w:rsidRPr="005172EE">
        <w:rPr>
          <w:smallCaps w:val="0"/>
          <w:spacing w:val="0"/>
        </w:rPr>
        <w:t xml:space="preserve">Джгут накладають </w:t>
      </w:r>
      <w:proofErr w:type="spellStart"/>
      <w:r w:rsidRPr="005172EE">
        <w:rPr>
          <w:smallCaps w:val="0"/>
          <w:spacing w:val="0"/>
        </w:rPr>
        <w:t>центральніше</w:t>
      </w:r>
      <w:proofErr w:type="spellEnd"/>
      <w:r w:rsidRPr="005172EE">
        <w:rPr>
          <w:smallCaps w:val="0"/>
          <w:spacing w:val="0"/>
        </w:rPr>
        <w:t xml:space="preserve"> пошкодженої ділянки: при пораненні кінцівки — на будь-якому рівні стегна, верхній кінцівки — на плечі, окрім середньої її третини із-за небезпеки стискання нервових стовбурів. Для захисту шкіри від защемлення під джгут підкладають м’яку підкладку, розправлену частину одягу, шар вати.</w:t>
      </w:r>
    </w:p>
    <w:p w:rsidR="005172EE" w:rsidRPr="005172EE" w:rsidRDefault="005172EE" w:rsidP="005172EE">
      <w:pPr>
        <w:widowControl w:val="0"/>
        <w:spacing w:line="360" w:lineRule="auto"/>
        <w:ind w:firstLine="708"/>
        <w:jc w:val="both"/>
        <w:rPr>
          <w:smallCaps w:val="0"/>
          <w:spacing w:val="0"/>
        </w:rPr>
      </w:pPr>
      <w:r w:rsidRPr="005172EE">
        <w:rPr>
          <w:smallCaps w:val="0"/>
          <w:spacing w:val="0"/>
        </w:rPr>
        <w:t xml:space="preserve">При правильному накладанні джгута зникає пульс на периферійній артерії, кінцівка </w:t>
      </w:r>
      <w:proofErr w:type="spellStart"/>
      <w:r w:rsidRPr="005172EE">
        <w:rPr>
          <w:smallCaps w:val="0"/>
          <w:spacing w:val="0"/>
        </w:rPr>
        <w:t>дистальніше</w:t>
      </w:r>
      <w:proofErr w:type="spellEnd"/>
      <w:r w:rsidRPr="005172EE">
        <w:rPr>
          <w:smallCaps w:val="0"/>
          <w:spacing w:val="0"/>
        </w:rPr>
        <w:t xml:space="preserve"> джгута блідне, кровотеча зупиняється. Слабо затягнутий джгут викликає венозний застій та посилює кровотечу з рани. Надмірне </w:t>
      </w:r>
      <w:proofErr w:type="spellStart"/>
      <w:r w:rsidRPr="005172EE">
        <w:rPr>
          <w:smallCaps w:val="0"/>
          <w:spacing w:val="0"/>
        </w:rPr>
        <w:t>перетискання</w:t>
      </w:r>
      <w:proofErr w:type="spellEnd"/>
      <w:r w:rsidRPr="005172EE">
        <w:rPr>
          <w:smallCaps w:val="0"/>
          <w:spacing w:val="0"/>
        </w:rPr>
        <w:t xml:space="preserve"> джгутом кінцівки може привести до стискання нервів із наступними паралічами.</w:t>
      </w:r>
    </w:p>
    <w:p w:rsidR="005172EE" w:rsidRPr="005172EE" w:rsidRDefault="005172EE" w:rsidP="005172EE">
      <w:pPr>
        <w:widowControl w:val="0"/>
        <w:spacing w:line="360" w:lineRule="auto"/>
        <w:ind w:firstLine="708"/>
        <w:jc w:val="both"/>
        <w:rPr>
          <w:smallCaps w:val="0"/>
          <w:spacing w:val="0"/>
        </w:rPr>
      </w:pPr>
      <w:r w:rsidRPr="005172EE">
        <w:rPr>
          <w:smallCaps w:val="0"/>
          <w:spacing w:val="0"/>
        </w:rPr>
        <w:t xml:space="preserve">Джгут може знаходитися на кінцівці не більше 2-х годин для запобігання омертвінню тканин кінцівки. Тому необхідно на спеціальній бирці, закріпленій на джгуті, вказувати час його накладання. При необхідності залишити джгут на більш тривалий час його потрібно розпустити на декілька секунд, притиснути судину пальцем, зробити легкий масаж борозни, перекласти джгут на нове місце, дещо </w:t>
      </w:r>
      <w:proofErr w:type="spellStart"/>
      <w:r w:rsidRPr="005172EE">
        <w:rPr>
          <w:smallCaps w:val="0"/>
          <w:spacing w:val="0"/>
        </w:rPr>
        <w:t>центральніше</w:t>
      </w:r>
      <w:proofErr w:type="spellEnd"/>
      <w:r w:rsidRPr="005172EE">
        <w:rPr>
          <w:smallCaps w:val="0"/>
          <w:spacing w:val="0"/>
        </w:rPr>
        <w:t xml:space="preserve">. Кінцівка при накладанні джгута необхідно іммобілізувати, вклавши її у зручному підвищеному положенні. Поранений зі джгутом повинен бути негайно </w:t>
      </w:r>
      <w:r w:rsidRPr="005172EE">
        <w:rPr>
          <w:smallCaps w:val="0"/>
          <w:spacing w:val="0"/>
        </w:rPr>
        <w:lastRenderedPageBreak/>
        <w:t>відправлений у лікувальний заклад для остаточної зупинки кровотечі.</w:t>
      </w:r>
    </w:p>
    <w:p w:rsidR="005172EE" w:rsidRDefault="005172EE" w:rsidP="005172EE">
      <w:pPr>
        <w:widowControl w:val="0"/>
        <w:spacing w:line="360" w:lineRule="auto"/>
        <w:ind w:firstLine="708"/>
        <w:jc w:val="both"/>
        <w:rPr>
          <w:smallCaps w:val="0"/>
          <w:spacing w:val="0"/>
        </w:rPr>
      </w:pPr>
      <w:r w:rsidRPr="005172EE">
        <w:rPr>
          <w:smallCaps w:val="0"/>
          <w:spacing w:val="0"/>
        </w:rPr>
        <w:t xml:space="preserve">Існує декілька різновидів джгутів. </w:t>
      </w:r>
    </w:p>
    <w:p w:rsidR="005172EE" w:rsidRPr="005172EE" w:rsidRDefault="005172EE" w:rsidP="005172EE">
      <w:pPr>
        <w:widowControl w:val="0"/>
        <w:spacing w:line="360" w:lineRule="auto"/>
        <w:ind w:firstLine="708"/>
        <w:jc w:val="both"/>
        <w:rPr>
          <w:smallCaps w:val="0"/>
          <w:spacing w:val="0"/>
        </w:rPr>
      </w:pPr>
      <w:r w:rsidRPr="005172EE">
        <w:rPr>
          <w:b/>
          <w:smallCaps w:val="0"/>
          <w:spacing w:val="0"/>
        </w:rPr>
        <w:t xml:space="preserve">Джгут </w:t>
      </w:r>
      <w:proofErr w:type="spellStart"/>
      <w:r w:rsidRPr="005172EE">
        <w:rPr>
          <w:b/>
          <w:smallCaps w:val="0"/>
          <w:spacing w:val="0"/>
        </w:rPr>
        <w:t>Есмарха</w:t>
      </w:r>
      <w:proofErr w:type="spellEnd"/>
      <w:r w:rsidRPr="005172EE">
        <w:rPr>
          <w:smallCaps w:val="0"/>
          <w:spacing w:val="0"/>
        </w:rPr>
        <w:t xml:space="preserve"> — товста гумова трубка із гачками та ланцюжком на кінцях для закріплення джгута.</w:t>
      </w:r>
    </w:p>
    <w:p w:rsidR="005172EE" w:rsidRPr="005172EE" w:rsidRDefault="005172EE" w:rsidP="005172EE">
      <w:pPr>
        <w:widowControl w:val="0"/>
        <w:spacing w:line="360" w:lineRule="auto"/>
        <w:ind w:firstLine="708"/>
        <w:jc w:val="both"/>
        <w:rPr>
          <w:smallCaps w:val="0"/>
          <w:spacing w:val="0"/>
        </w:rPr>
      </w:pPr>
      <w:r w:rsidRPr="005172EE">
        <w:rPr>
          <w:b/>
          <w:smallCaps w:val="0"/>
          <w:spacing w:val="0"/>
        </w:rPr>
        <w:t>Стрічковий джгут</w:t>
      </w:r>
      <w:r w:rsidRPr="005172EE">
        <w:rPr>
          <w:smallCaps w:val="0"/>
          <w:spacing w:val="0"/>
        </w:rPr>
        <w:t xml:space="preserve"> — гумова смужка шириною 3-4 см. Для зупинки кровотечі з судин верхніх кінцівок та знекровлення кінцівки під час операції застосовують стрічковий джгут, виготовлений із тонкої еластичної гуми шириною 5-6 см. Накладають його на попередньо підняту кінцівку ходами від периферії до центру і зав’язують.</w:t>
      </w:r>
    </w:p>
    <w:p w:rsidR="005172EE" w:rsidRPr="005172EE" w:rsidRDefault="005172EE" w:rsidP="005172EE">
      <w:pPr>
        <w:widowControl w:val="0"/>
        <w:spacing w:line="360" w:lineRule="auto"/>
        <w:ind w:firstLine="708"/>
        <w:jc w:val="both"/>
        <w:rPr>
          <w:smallCaps w:val="0"/>
          <w:spacing w:val="0"/>
        </w:rPr>
      </w:pPr>
      <w:r w:rsidRPr="005172EE">
        <w:rPr>
          <w:b/>
          <w:smallCaps w:val="0"/>
          <w:spacing w:val="0"/>
        </w:rPr>
        <w:t>Матер’яний джгут</w:t>
      </w:r>
      <w:r w:rsidRPr="005172EE">
        <w:rPr>
          <w:smallCaps w:val="0"/>
          <w:spacing w:val="0"/>
        </w:rPr>
        <w:t xml:space="preserve"> — закрутка складається зі смужки міцної тканини довжиною 1 м та шириною 3 см, закрутки та застібки на одному кінці. Закрутка – петля з тасьми такої ж ширини що й джгут, з паличкою посередині та з матер’яними кільцями для фіксації її кінця – з’єднана зі смужкою джгута двома прямокутними пряжками біля застібки. Затягують джгут обертанням палички, що скручує тасьму закрутки. Кінець палички закріплюють в одній з петель.</w:t>
      </w:r>
    </w:p>
    <w:p w:rsidR="005172EE" w:rsidRDefault="005172EE" w:rsidP="005172EE">
      <w:pPr>
        <w:widowControl w:val="0"/>
        <w:spacing w:line="360" w:lineRule="auto"/>
        <w:jc w:val="both"/>
        <w:rPr>
          <w:smallCaps w:val="0"/>
          <w:spacing w:val="0"/>
          <w:lang w:val="en-US"/>
        </w:rPr>
      </w:pPr>
      <w:r w:rsidRPr="005172EE">
        <w:rPr>
          <w:smallCaps w:val="0"/>
          <w:spacing w:val="0"/>
        </w:rPr>
        <w:t>Стандартні джгути можна замінити ременем, шарфом, хусткою, будь-яким шматком матерії. Тимчасову зупинку кровотечі імпровізованим джгутом роблять по типу закрутки. Матеріал складають у вигляді широкої стрічки, огортають кінцівку та зв’язують його кінці подвійним вузлом, в який вставляють паличку. Повертаючи її, затягають джгут.</w:t>
      </w:r>
    </w:p>
    <w:sectPr w:rsidR="005172EE" w:rsidSect="00EF2863">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Sans Serif">
    <w:altName w:val="Times New Roman"/>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23B6C"/>
    <w:multiLevelType w:val="hybridMultilevel"/>
    <w:tmpl w:val="A2006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63"/>
    <w:rsid w:val="00456398"/>
    <w:rsid w:val="005172EE"/>
    <w:rsid w:val="00D079F1"/>
    <w:rsid w:val="00DE6F9A"/>
    <w:rsid w:val="00EF2863"/>
    <w:rsid w:val="00F07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Petya"/>
    <w:qFormat/>
    <w:rsid w:val="00EF2863"/>
    <w:pPr>
      <w:spacing w:after="0" w:line="240" w:lineRule="auto"/>
    </w:pPr>
    <w:rPr>
      <w:rFonts w:ascii="Times New Roman" w:eastAsia="Times New Roman" w:hAnsi="Times New Roman" w:cs="Times New Roman"/>
      <w:smallCaps/>
      <w:spacing w:val="-25"/>
      <w:sz w:val="28"/>
      <w:szCs w:val="20"/>
      <w:lang w:val="uk-UA" w:eastAsia="ru-RU"/>
    </w:rPr>
  </w:style>
  <w:style w:type="paragraph" w:styleId="3">
    <w:name w:val="heading 3"/>
    <w:basedOn w:val="a"/>
    <w:link w:val="30"/>
    <w:uiPriority w:val="9"/>
    <w:qFormat/>
    <w:rsid w:val="00D079F1"/>
    <w:pPr>
      <w:spacing w:before="100" w:beforeAutospacing="1" w:after="100" w:afterAutospacing="1"/>
      <w:outlineLvl w:val="2"/>
    </w:pPr>
    <w:rPr>
      <w:rFonts w:ascii="MS Sans Serif" w:eastAsiaTheme="minorEastAsia" w:hAnsi="MS Sans Serif"/>
      <w:b/>
      <w:bCs/>
      <w:smallCaps w:val="0"/>
      <w:color w:val="0857A6"/>
      <w:spacing w:val="0"/>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F2863"/>
  </w:style>
  <w:style w:type="character" w:customStyle="1" w:styleId="apple-converted-space">
    <w:name w:val="apple-converted-space"/>
    <w:basedOn w:val="a0"/>
    <w:rsid w:val="00EF2863"/>
  </w:style>
  <w:style w:type="paragraph" w:styleId="a3">
    <w:name w:val="List Paragraph"/>
    <w:basedOn w:val="a"/>
    <w:uiPriority w:val="34"/>
    <w:qFormat/>
    <w:rsid w:val="005172EE"/>
    <w:pPr>
      <w:ind w:left="720"/>
      <w:contextualSpacing/>
    </w:pPr>
  </w:style>
  <w:style w:type="character" w:customStyle="1" w:styleId="30">
    <w:name w:val="Заголовок 3 Знак"/>
    <w:basedOn w:val="a0"/>
    <w:link w:val="3"/>
    <w:uiPriority w:val="9"/>
    <w:rsid w:val="00D079F1"/>
    <w:rPr>
      <w:rFonts w:ascii="MS Sans Serif" w:eastAsiaTheme="minorEastAsia" w:hAnsi="MS Sans Serif" w:cs="Times New Roman"/>
      <w:b/>
      <w:bCs/>
      <w:color w:val="0857A6"/>
      <w:sz w:val="21"/>
      <w:szCs w:val="21"/>
      <w:lang w:eastAsia="ru-RU"/>
    </w:rPr>
  </w:style>
  <w:style w:type="paragraph" w:styleId="a4">
    <w:name w:val="Normal (Web)"/>
    <w:basedOn w:val="a"/>
    <w:uiPriority w:val="99"/>
    <w:unhideWhenUsed/>
    <w:rsid w:val="00D079F1"/>
    <w:pPr>
      <w:spacing w:before="100" w:beforeAutospacing="1" w:after="100" w:afterAutospacing="1"/>
    </w:pPr>
    <w:rPr>
      <w:rFonts w:ascii="Arial" w:eastAsiaTheme="minorEastAsia" w:hAnsi="Arial" w:cs="Arial"/>
      <w:smallCaps w:val="0"/>
      <w:spacing w:val="0"/>
      <w:sz w:val="18"/>
      <w:szCs w:val="18"/>
      <w:lang w:val="ru-RU"/>
    </w:rPr>
  </w:style>
  <w:style w:type="paragraph" w:styleId="HTML">
    <w:name w:val="HTML Preformatted"/>
    <w:basedOn w:val="a"/>
    <w:link w:val="HTML0"/>
    <w:uiPriority w:val="99"/>
    <w:semiHidden/>
    <w:unhideWhenUsed/>
    <w:rsid w:val="00D0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mallCaps w:val="0"/>
      <w:spacing w:val="0"/>
      <w:sz w:val="20"/>
      <w:lang w:val="ru-RU"/>
    </w:rPr>
  </w:style>
  <w:style w:type="character" w:customStyle="1" w:styleId="HTML0">
    <w:name w:val="Стандартный HTML Знак"/>
    <w:basedOn w:val="a0"/>
    <w:link w:val="HTML"/>
    <w:uiPriority w:val="99"/>
    <w:semiHidden/>
    <w:rsid w:val="00D079F1"/>
    <w:rPr>
      <w:rFonts w:ascii="Courier New" w:eastAsiaTheme="minorEastAsia" w:hAnsi="Courier New" w:cs="Courier New"/>
      <w:sz w:val="20"/>
      <w:szCs w:val="20"/>
      <w:lang w:eastAsia="ru-RU"/>
    </w:rPr>
  </w:style>
  <w:style w:type="paragraph" w:styleId="a5">
    <w:name w:val="Balloon Text"/>
    <w:basedOn w:val="a"/>
    <w:link w:val="a6"/>
    <w:uiPriority w:val="99"/>
    <w:semiHidden/>
    <w:unhideWhenUsed/>
    <w:rsid w:val="00F0711C"/>
    <w:rPr>
      <w:rFonts w:ascii="Tahoma" w:hAnsi="Tahoma" w:cs="Tahoma"/>
      <w:sz w:val="16"/>
      <w:szCs w:val="16"/>
    </w:rPr>
  </w:style>
  <w:style w:type="character" w:customStyle="1" w:styleId="a6">
    <w:name w:val="Текст выноски Знак"/>
    <w:basedOn w:val="a0"/>
    <w:link w:val="a5"/>
    <w:uiPriority w:val="99"/>
    <w:semiHidden/>
    <w:rsid w:val="00F0711C"/>
    <w:rPr>
      <w:rFonts w:ascii="Tahoma" w:eastAsia="Times New Roman" w:hAnsi="Tahoma" w:cs="Tahoma"/>
      <w:smallCaps/>
      <w:spacing w:val="-25"/>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Petya"/>
    <w:qFormat/>
    <w:rsid w:val="00EF2863"/>
    <w:pPr>
      <w:spacing w:after="0" w:line="240" w:lineRule="auto"/>
    </w:pPr>
    <w:rPr>
      <w:rFonts w:ascii="Times New Roman" w:eastAsia="Times New Roman" w:hAnsi="Times New Roman" w:cs="Times New Roman"/>
      <w:smallCaps/>
      <w:spacing w:val="-25"/>
      <w:sz w:val="28"/>
      <w:szCs w:val="20"/>
      <w:lang w:val="uk-UA" w:eastAsia="ru-RU"/>
    </w:rPr>
  </w:style>
  <w:style w:type="paragraph" w:styleId="3">
    <w:name w:val="heading 3"/>
    <w:basedOn w:val="a"/>
    <w:link w:val="30"/>
    <w:uiPriority w:val="9"/>
    <w:qFormat/>
    <w:rsid w:val="00D079F1"/>
    <w:pPr>
      <w:spacing w:before="100" w:beforeAutospacing="1" w:after="100" w:afterAutospacing="1"/>
      <w:outlineLvl w:val="2"/>
    </w:pPr>
    <w:rPr>
      <w:rFonts w:ascii="MS Sans Serif" w:eastAsiaTheme="minorEastAsia" w:hAnsi="MS Sans Serif"/>
      <w:b/>
      <w:bCs/>
      <w:smallCaps w:val="0"/>
      <w:color w:val="0857A6"/>
      <w:spacing w:val="0"/>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F2863"/>
  </w:style>
  <w:style w:type="character" w:customStyle="1" w:styleId="apple-converted-space">
    <w:name w:val="apple-converted-space"/>
    <w:basedOn w:val="a0"/>
    <w:rsid w:val="00EF2863"/>
  </w:style>
  <w:style w:type="paragraph" w:styleId="a3">
    <w:name w:val="List Paragraph"/>
    <w:basedOn w:val="a"/>
    <w:uiPriority w:val="34"/>
    <w:qFormat/>
    <w:rsid w:val="005172EE"/>
    <w:pPr>
      <w:ind w:left="720"/>
      <w:contextualSpacing/>
    </w:pPr>
  </w:style>
  <w:style w:type="character" w:customStyle="1" w:styleId="30">
    <w:name w:val="Заголовок 3 Знак"/>
    <w:basedOn w:val="a0"/>
    <w:link w:val="3"/>
    <w:uiPriority w:val="9"/>
    <w:rsid w:val="00D079F1"/>
    <w:rPr>
      <w:rFonts w:ascii="MS Sans Serif" w:eastAsiaTheme="minorEastAsia" w:hAnsi="MS Sans Serif" w:cs="Times New Roman"/>
      <w:b/>
      <w:bCs/>
      <w:color w:val="0857A6"/>
      <w:sz w:val="21"/>
      <w:szCs w:val="21"/>
      <w:lang w:eastAsia="ru-RU"/>
    </w:rPr>
  </w:style>
  <w:style w:type="paragraph" w:styleId="a4">
    <w:name w:val="Normal (Web)"/>
    <w:basedOn w:val="a"/>
    <w:uiPriority w:val="99"/>
    <w:unhideWhenUsed/>
    <w:rsid w:val="00D079F1"/>
    <w:pPr>
      <w:spacing w:before="100" w:beforeAutospacing="1" w:after="100" w:afterAutospacing="1"/>
    </w:pPr>
    <w:rPr>
      <w:rFonts w:ascii="Arial" w:eastAsiaTheme="minorEastAsia" w:hAnsi="Arial" w:cs="Arial"/>
      <w:smallCaps w:val="0"/>
      <w:spacing w:val="0"/>
      <w:sz w:val="18"/>
      <w:szCs w:val="18"/>
      <w:lang w:val="ru-RU"/>
    </w:rPr>
  </w:style>
  <w:style w:type="paragraph" w:styleId="HTML">
    <w:name w:val="HTML Preformatted"/>
    <w:basedOn w:val="a"/>
    <w:link w:val="HTML0"/>
    <w:uiPriority w:val="99"/>
    <w:semiHidden/>
    <w:unhideWhenUsed/>
    <w:rsid w:val="00D0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mallCaps w:val="0"/>
      <w:spacing w:val="0"/>
      <w:sz w:val="20"/>
      <w:lang w:val="ru-RU"/>
    </w:rPr>
  </w:style>
  <w:style w:type="character" w:customStyle="1" w:styleId="HTML0">
    <w:name w:val="Стандартный HTML Знак"/>
    <w:basedOn w:val="a0"/>
    <w:link w:val="HTML"/>
    <w:uiPriority w:val="99"/>
    <w:semiHidden/>
    <w:rsid w:val="00D079F1"/>
    <w:rPr>
      <w:rFonts w:ascii="Courier New" w:eastAsiaTheme="minorEastAsia" w:hAnsi="Courier New" w:cs="Courier New"/>
      <w:sz w:val="20"/>
      <w:szCs w:val="20"/>
      <w:lang w:eastAsia="ru-RU"/>
    </w:rPr>
  </w:style>
  <w:style w:type="paragraph" w:styleId="a5">
    <w:name w:val="Balloon Text"/>
    <w:basedOn w:val="a"/>
    <w:link w:val="a6"/>
    <w:uiPriority w:val="99"/>
    <w:semiHidden/>
    <w:unhideWhenUsed/>
    <w:rsid w:val="00F0711C"/>
    <w:rPr>
      <w:rFonts w:ascii="Tahoma" w:hAnsi="Tahoma" w:cs="Tahoma"/>
      <w:sz w:val="16"/>
      <w:szCs w:val="16"/>
    </w:rPr>
  </w:style>
  <w:style w:type="character" w:customStyle="1" w:styleId="a6">
    <w:name w:val="Текст выноски Знак"/>
    <w:basedOn w:val="a0"/>
    <w:link w:val="a5"/>
    <w:uiPriority w:val="99"/>
    <w:semiHidden/>
    <w:rsid w:val="00F0711C"/>
    <w:rPr>
      <w:rFonts w:ascii="Tahoma" w:eastAsia="Times New Roman" w:hAnsi="Tahoma" w:cs="Tahoma"/>
      <w:smallCaps/>
      <w:spacing w:val="-25"/>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1011</Words>
  <Characters>5769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2011-11-08T20:37:00Z</cp:lastPrinted>
  <dcterms:created xsi:type="dcterms:W3CDTF">2011-11-08T20:01:00Z</dcterms:created>
  <dcterms:modified xsi:type="dcterms:W3CDTF">2011-11-08T20:37:00Z</dcterms:modified>
</cp:coreProperties>
</file>