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27374" w:rsidTr="00827374">
        <w:tc>
          <w:tcPr>
            <w:tcW w:w="4785" w:type="dxa"/>
          </w:tcPr>
          <w:p w:rsidR="00827374" w:rsidRPr="00386D3C" w:rsidRDefault="00827374" w:rsidP="00D65CB2">
            <w:pPr>
              <w:pStyle w:val="a7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 w:rsidRPr="00386D3C">
              <w:rPr>
                <w:rFonts w:asciiTheme="minorHAnsi" w:hAnsiTheme="minorHAnsi" w:cstheme="minorHAnsi"/>
                <w:b/>
                <w:color w:val="auto"/>
              </w:rPr>
              <w:t>КС с общей памятью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</w:rPr>
            </w:pP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Общая память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ШИНА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П</w:t>
            </w:r>
            <w:proofErr w:type="gramStart"/>
            <w:r w:rsidRPr="00386D3C">
              <w:rPr>
                <w:rFonts w:cstheme="minorHAnsi"/>
                <w:sz w:val="16"/>
                <w:szCs w:val="16"/>
              </w:rPr>
              <w:t>1</w:t>
            </w:r>
            <w:proofErr w:type="gramEnd"/>
            <w:r w:rsidRPr="00386D3C">
              <w:rPr>
                <w:rFonts w:cstheme="minorHAnsi"/>
                <w:sz w:val="16"/>
                <w:szCs w:val="16"/>
              </w:rPr>
              <w:t xml:space="preserve"> П2 П3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+большая Общая память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 xml:space="preserve">+Организация связи узлов базируется на </w:t>
            </w:r>
            <w:proofErr w:type="gramStart"/>
            <w:r w:rsidRPr="00386D3C">
              <w:rPr>
                <w:rFonts w:cstheme="minorHAnsi"/>
                <w:sz w:val="16"/>
                <w:szCs w:val="16"/>
              </w:rPr>
              <w:t>Общ</w:t>
            </w:r>
            <w:proofErr w:type="gramEnd"/>
            <w:r w:rsidRPr="00386D3C">
              <w:rPr>
                <w:rFonts w:cstheme="minorHAnsi"/>
                <w:sz w:val="16"/>
                <w:szCs w:val="16"/>
              </w:rPr>
              <w:t>. Памяти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+полно связная система – передача данных процессору за раз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-ШИНА – ограничение по пропускной способности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386D3C">
              <w:rPr>
                <w:rFonts w:cstheme="minorHAnsi"/>
                <w:sz w:val="16"/>
                <w:szCs w:val="16"/>
              </w:rPr>
              <w:t>- наличие ОР</w:t>
            </w:r>
          </w:p>
        </w:tc>
        <w:tc>
          <w:tcPr>
            <w:tcW w:w="4786" w:type="dxa"/>
          </w:tcPr>
          <w:p w:rsidR="00827374" w:rsidRPr="00386D3C" w:rsidRDefault="00827374" w:rsidP="00D65CB2">
            <w:pPr>
              <w:pStyle w:val="a7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 w:rsidRPr="00386D3C">
              <w:rPr>
                <w:rFonts w:asciiTheme="minorHAnsi" w:hAnsiTheme="minorHAnsi" w:cstheme="minorHAnsi"/>
                <w:b/>
                <w:color w:val="auto"/>
              </w:rPr>
              <w:t>ПКС с локальной памятью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386D3C">
              <w:rPr>
                <w:rFonts w:cstheme="minorHAnsi"/>
                <w:sz w:val="16"/>
                <w:szCs w:val="16"/>
              </w:rPr>
              <w:t>Проц</w:t>
            </w:r>
            <w:proofErr w:type="gramEnd"/>
            <w:r w:rsidRPr="00386D3C">
              <w:rPr>
                <w:rFonts w:cstheme="minorHAnsi"/>
                <w:sz w:val="16"/>
                <w:szCs w:val="16"/>
              </w:rPr>
              <w:t>+ЛП</w:t>
            </w:r>
            <w:proofErr w:type="spellEnd"/>
            <w:r w:rsidRPr="00386D3C">
              <w:rPr>
                <w:rFonts w:cstheme="minorHAnsi"/>
                <w:sz w:val="16"/>
                <w:szCs w:val="16"/>
              </w:rPr>
              <w:t>-----</w:t>
            </w:r>
            <w:proofErr w:type="spellStart"/>
            <w:r w:rsidRPr="00386D3C">
              <w:rPr>
                <w:rFonts w:cstheme="minorHAnsi"/>
                <w:sz w:val="16"/>
                <w:szCs w:val="16"/>
              </w:rPr>
              <w:t>Проц+ЛП</w:t>
            </w:r>
            <w:proofErr w:type="spellEnd"/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|          /</w:t>
            </w:r>
            <w:r w:rsidRPr="00386D3C">
              <w:rPr>
                <w:rFonts w:cstheme="minorHAnsi"/>
                <w:sz w:val="16"/>
                <w:szCs w:val="16"/>
              </w:rPr>
              <w:tab/>
              <w:t xml:space="preserve">     |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386D3C">
              <w:rPr>
                <w:rFonts w:cstheme="minorHAnsi"/>
                <w:sz w:val="16"/>
                <w:szCs w:val="16"/>
              </w:rPr>
              <w:t>Проц</w:t>
            </w:r>
            <w:proofErr w:type="gramEnd"/>
            <w:r w:rsidRPr="00386D3C">
              <w:rPr>
                <w:rFonts w:cstheme="minorHAnsi"/>
                <w:sz w:val="16"/>
                <w:szCs w:val="16"/>
              </w:rPr>
              <w:t>+ЛП</w:t>
            </w:r>
            <w:proofErr w:type="spellEnd"/>
            <w:r w:rsidRPr="00386D3C">
              <w:rPr>
                <w:rFonts w:cstheme="minorHAnsi"/>
                <w:sz w:val="16"/>
                <w:szCs w:val="16"/>
              </w:rPr>
              <w:t>---</w:t>
            </w:r>
            <w:r w:rsidRPr="00386D3C">
              <w:rPr>
                <w:rFonts w:cstheme="minorHAnsi"/>
                <w:sz w:val="16"/>
                <w:szCs w:val="16"/>
              </w:rPr>
              <w:tab/>
            </w:r>
            <w:proofErr w:type="spellStart"/>
            <w:r w:rsidRPr="00386D3C">
              <w:rPr>
                <w:rFonts w:cstheme="minorHAnsi"/>
                <w:sz w:val="16"/>
                <w:szCs w:val="16"/>
              </w:rPr>
              <w:t>Проц+ЛП</w:t>
            </w:r>
            <w:proofErr w:type="spellEnd"/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+</w:t>
            </w:r>
            <w:proofErr w:type="gramStart"/>
            <w:r w:rsidRPr="00386D3C">
              <w:rPr>
                <w:rFonts w:cstheme="minorHAnsi"/>
                <w:sz w:val="16"/>
                <w:szCs w:val="16"/>
              </w:rPr>
              <w:t>нет</w:t>
            </w:r>
            <w:proofErr w:type="gramEnd"/>
            <w:r w:rsidRPr="00386D3C">
              <w:rPr>
                <w:rFonts w:cstheme="minorHAnsi"/>
                <w:sz w:val="16"/>
                <w:szCs w:val="16"/>
              </w:rPr>
              <w:t xml:space="preserve"> ОР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-ЛП меньше ОП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-наличие дорогих линий связи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-больше времени на передачу данных</w:t>
            </w:r>
          </w:p>
        </w:tc>
      </w:tr>
      <w:tr w:rsidR="00827374" w:rsidTr="00827374">
        <w:tc>
          <w:tcPr>
            <w:tcW w:w="4785" w:type="dxa"/>
          </w:tcPr>
          <w:p w:rsidR="00827374" w:rsidRPr="00386D3C" w:rsidRDefault="00827374" w:rsidP="00D65CB2">
            <w:pPr>
              <w:pStyle w:val="a7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 w:rsidRPr="00386D3C">
              <w:rPr>
                <w:rFonts w:asciiTheme="minorHAnsi" w:hAnsiTheme="minorHAnsi" w:cstheme="minorHAnsi"/>
                <w:b/>
                <w:color w:val="auto"/>
              </w:rPr>
              <w:t>Распределенная КС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 xml:space="preserve">Комп </w:t>
            </w:r>
            <w:proofErr w:type="spellStart"/>
            <w:r w:rsidRPr="00386D3C">
              <w:rPr>
                <w:rFonts w:cstheme="minorHAnsi"/>
                <w:sz w:val="16"/>
                <w:szCs w:val="16"/>
              </w:rPr>
              <w:t>Комп</w:t>
            </w:r>
            <w:proofErr w:type="spellEnd"/>
            <w:r w:rsidRPr="00386D3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86D3C">
              <w:rPr>
                <w:rFonts w:cstheme="minorHAnsi"/>
                <w:sz w:val="16"/>
                <w:szCs w:val="16"/>
              </w:rPr>
              <w:t>Комп</w:t>
            </w:r>
            <w:proofErr w:type="spellEnd"/>
            <w:r w:rsidRPr="00386D3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86D3C">
              <w:rPr>
                <w:rFonts w:cstheme="minorHAnsi"/>
                <w:sz w:val="16"/>
                <w:szCs w:val="16"/>
              </w:rPr>
              <w:t>Комп</w:t>
            </w:r>
            <w:proofErr w:type="spellEnd"/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|          |        |         |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------------------------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СЕТЬ</w:t>
            </w:r>
          </w:p>
          <w:p w:rsidR="00827374" w:rsidRPr="00386D3C" w:rsidRDefault="00827374" w:rsidP="00D65CB2">
            <w:pPr>
              <w:pStyle w:val="a7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 w:rsidRPr="00386D3C">
              <w:rPr>
                <w:rFonts w:asciiTheme="minorHAnsi" w:hAnsiTheme="minorHAnsi" w:cstheme="minorHAnsi"/>
                <w:b/>
                <w:color w:val="auto"/>
              </w:rPr>
              <w:t>Коэффициент ускорения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Ку=Т</w:t>
            </w:r>
            <w:proofErr w:type="gramStart"/>
            <w:r w:rsidRPr="00386D3C">
              <w:rPr>
                <w:rFonts w:cstheme="minorHAnsi"/>
                <w:sz w:val="16"/>
                <w:szCs w:val="16"/>
              </w:rPr>
              <w:t>1</w:t>
            </w:r>
            <w:proofErr w:type="gramEnd"/>
            <w:r w:rsidRPr="00386D3C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386D3C">
              <w:rPr>
                <w:rFonts w:cstheme="minorHAnsi"/>
                <w:sz w:val="16"/>
                <w:szCs w:val="16"/>
              </w:rPr>
              <w:t>Тп</w:t>
            </w:r>
            <w:proofErr w:type="spellEnd"/>
          </w:p>
          <w:p w:rsidR="00827374" w:rsidRPr="00386D3C" w:rsidRDefault="00827374" w:rsidP="00D65CB2">
            <w:pPr>
              <w:pStyle w:val="a7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 w:rsidRPr="00386D3C">
              <w:rPr>
                <w:rFonts w:asciiTheme="minorHAnsi" w:hAnsiTheme="minorHAnsi" w:cstheme="minorHAnsi"/>
                <w:b/>
                <w:color w:val="auto"/>
              </w:rPr>
              <w:t>Коэффициент загрузки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386D3C">
              <w:rPr>
                <w:rFonts w:cstheme="minorHAnsi"/>
                <w:sz w:val="16"/>
                <w:szCs w:val="16"/>
              </w:rPr>
              <w:t>Кз</w:t>
            </w:r>
            <w:proofErr w:type="spellEnd"/>
            <w:proofErr w:type="gramEnd"/>
            <w:r w:rsidRPr="00386D3C">
              <w:rPr>
                <w:rFonts w:cstheme="minorHAnsi"/>
                <w:sz w:val="16"/>
                <w:szCs w:val="16"/>
              </w:rPr>
              <w:t>=Ку/р</w:t>
            </w:r>
          </w:p>
        </w:tc>
        <w:tc>
          <w:tcPr>
            <w:tcW w:w="4786" w:type="dxa"/>
          </w:tcPr>
          <w:p w:rsidR="00827374" w:rsidRPr="00386D3C" w:rsidRDefault="00827374" w:rsidP="00D65CB2">
            <w:pPr>
              <w:pStyle w:val="a7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 w:rsidRPr="00386D3C">
              <w:rPr>
                <w:rFonts w:asciiTheme="minorHAnsi" w:hAnsiTheme="minorHAnsi" w:cstheme="minorHAnsi"/>
                <w:b/>
                <w:color w:val="auto"/>
              </w:rPr>
              <w:t>Концепция неограниченного параллелизма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 xml:space="preserve">- Процессов – </w:t>
            </w:r>
            <w:proofErr w:type="spellStart"/>
            <w:r w:rsidRPr="00386D3C">
              <w:rPr>
                <w:rFonts w:cstheme="minorHAnsi"/>
                <w:sz w:val="16"/>
                <w:szCs w:val="16"/>
              </w:rPr>
              <w:t>добуя</w:t>
            </w:r>
            <w:proofErr w:type="spellEnd"/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 xml:space="preserve">- Т действий </w:t>
            </w:r>
            <w:proofErr w:type="gramStart"/>
            <w:r w:rsidRPr="00386D3C">
              <w:rPr>
                <w:rFonts w:cstheme="minorHAnsi"/>
                <w:sz w:val="16"/>
                <w:szCs w:val="16"/>
              </w:rPr>
              <w:t>равны</w:t>
            </w:r>
            <w:proofErr w:type="gramEnd"/>
            <w:r w:rsidRPr="00386D3C">
              <w:rPr>
                <w:rFonts w:cstheme="minorHAnsi"/>
                <w:sz w:val="16"/>
                <w:szCs w:val="16"/>
              </w:rPr>
              <w:t xml:space="preserve"> 1</w:t>
            </w:r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>- Т передачи данных = 0</w:t>
            </w:r>
          </w:p>
          <w:p w:rsidR="00827374" w:rsidRPr="00386D3C" w:rsidRDefault="00827374" w:rsidP="001428AB">
            <w:pPr>
              <w:pStyle w:val="1"/>
              <w:jc w:val="center"/>
              <w:outlineLvl w:val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827374" w:rsidTr="00827374">
        <w:tc>
          <w:tcPr>
            <w:tcW w:w="4785" w:type="dxa"/>
          </w:tcPr>
          <w:p w:rsidR="00827374" w:rsidRPr="00386D3C" w:rsidRDefault="00827374" w:rsidP="00D65CB2">
            <w:pPr>
              <w:pStyle w:val="a7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 w:rsidRPr="00386D3C">
              <w:rPr>
                <w:rFonts w:asciiTheme="minorHAnsi" w:hAnsiTheme="minorHAnsi" w:cstheme="minorHAnsi"/>
                <w:b/>
                <w:color w:val="auto"/>
              </w:rPr>
              <w:t xml:space="preserve">Лемма </w:t>
            </w:r>
            <w:proofErr w:type="spellStart"/>
            <w:r w:rsidRPr="00386D3C">
              <w:rPr>
                <w:rFonts w:asciiTheme="minorHAnsi" w:hAnsiTheme="minorHAnsi" w:cstheme="minorHAnsi"/>
                <w:b/>
                <w:color w:val="auto"/>
              </w:rPr>
              <w:t>Брента</w:t>
            </w:r>
            <w:proofErr w:type="spellEnd"/>
          </w:p>
          <w:p w:rsidR="00827374" w:rsidRPr="00386D3C" w:rsidRDefault="00827374" w:rsidP="00827374">
            <w:pPr>
              <w:pStyle w:val="a3"/>
              <w:jc w:val="center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 xml:space="preserve">Если Т время решения задачи из ЕН операций в параллельной системе с неограниченным числом процессоров, а </w:t>
            </w:r>
            <w:proofErr w:type="spellStart"/>
            <w:r w:rsidRPr="00386D3C">
              <w:rPr>
                <w:rFonts w:cstheme="minorHAnsi"/>
                <w:sz w:val="16"/>
                <w:szCs w:val="16"/>
              </w:rPr>
              <w:t>Тр</w:t>
            </w:r>
            <w:proofErr w:type="spellEnd"/>
            <w:r w:rsidRPr="00386D3C">
              <w:rPr>
                <w:rFonts w:cstheme="minorHAnsi"/>
                <w:sz w:val="16"/>
                <w:szCs w:val="16"/>
              </w:rPr>
              <w:t xml:space="preserve"> время решение в ПВС с конечным числом процессоров, то </w:t>
            </w:r>
            <w:proofErr w:type="spellStart"/>
            <w:r w:rsidRPr="00386D3C">
              <w:rPr>
                <w:rFonts w:cstheme="minorHAnsi"/>
                <w:sz w:val="16"/>
                <w:szCs w:val="16"/>
              </w:rPr>
              <w:t>Тр</w:t>
            </w:r>
            <w:proofErr w:type="spellEnd"/>
            <w:proofErr w:type="gramStart"/>
            <w:r w:rsidRPr="00386D3C">
              <w:rPr>
                <w:rFonts w:cstheme="minorHAnsi"/>
                <w:sz w:val="16"/>
                <w:szCs w:val="16"/>
              </w:rPr>
              <w:t xml:space="preserve"> = Т</w:t>
            </w:r>
            <w:proofErr w:type="gramEnd"/>
            <w:r w:rsidRPr="00386D3C">
              <w:rPr>
                <w:rFonts w:cstheme="minorHAnsi"/>
                <w:sz w:val="16"/>
                <w:szCs w:val="16"/>
              </w:rPr>
              <w:t xml:space="preserve"> + (ЕН - Т)/р.</w:t>
            </w:r>
          </w:p>
          <w:p w:rsidR="00827374" w:rsidRPr="00386D3C" w:rsidRDefault="00827374" w:rsidP="001428AB">
            <w:pPr>
              <w:pStyle w:val="1"/>
              <w:jc w:val="center"/>
              <w:outlineLvl w:val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86" w:type="dxa"/>
          </w:tcPr>
          <w:p w:rsidR="00827374" w:rsidRPr="00386D3C" w:rsidRDefault="00827374" w:rsidP="00D65CB2">
            <w:pPr>
              <w:pStyle w:val="a7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 w:rsidRPr="00386D3C">
              <w:rPr>
                <w:rFonts w:asciiTheme="minorHAnsi" w:hAnsiTheme="minorHAnsi" w:cstheme="minorHAnsi"/>
                <w:b/>
                <w:color w:val="auto"/>
              </w:rPr>
              <w:t xml:space="preserve">Теорема </w:t>
            </w:r>
            <w:proofErr w:type="spellStart"/>
            <w:r w:rsidRPr="00386D3C">
              <w:rPr>
                <w:rFonts w:asciiTheme="minorHAnsi" w:hAnsiTheme="minorHAnsi" w:cstheme="minorHAnsi"/>
                <w:b/>
                <w:color w:val="auto"/>
              </w:rPr>
              <w:t>Мунро</w:t>
            </w:r>
            <w:proofErr w:type="spellEnd"/>
            <w:r w:rsidRPr="00386D3C">
              <w:rPr>
                <w:rFonts w:asciiTheme="minorHAnsi" w:hAnsiTheme="minorHAnsi" w:cstheme="minorHAnsi"/>
                <w:b/>
                <w:color w:val="auto"/>
              </w:rPr>
              <w:t xml:space="preserve"> – </w:t>
            </w:r>
            <w:proofErr w:type="spellStart"/>
            <w:r w:rsidRPr="00386D3C">
              <w:rPr>
                <w:rFonts w:asciiTheme="minorHAnsi" w:hAnsiTheme="minorHAnsi" w:cstheme="minorHAnsi"/>
                <w:b/>
                <w:color w:val="auto"/>
              </w:rPr>
              <w:t>Петерсона</w:t>
            </w:r>
            <w:proofErr w:type="spellEnd"/>
          </w:p>
          <w:p w:rsidR="00827374" w:rsidRPr="00386D3C" w:rsidRDefault="00827374" w:rsidP="00827374">
            <w:pPr>
              <w:pStyle w:val="a3"/>
              <w:rPr>
                <w:rFonts w:cstheme="minorHAnsi"/>
                <w:sz w:val="16"/>
                <w:szCs w:val="16"/>
              </w:rPr>
            </w:pPr>
            <w:r w:rsidRPr="00386D3C">
              <w:rPr>
                <w:rFonts w:cstheme="minorHAnsi"/>
                <w:sz w:val="16"/>
                <w:szCs w:val="16"/>
              </w:rPr>
              <w:t xml:space="preserve">Если в ПВС с </w:t>
            </w:r>
            <w:proofErr w:type="gramStart"/>
            <w:r w:rsidRPr="00386D3C">
              <w:rPr>
                <w:rFonts w:cstheme="minorHAnsi"/>
                <w:sz w:val="16"/>
                <w:szCs w:val="16"/>
              </w:rPr>
              <w:t>р</w:t>
            </w:r>
            <w:proofErr w:type="gramEnd"/>
            <w:r w:rsidRPr="00386D3C">
              <w:rPr>
                <w:rFonts w:cstheme="minorHAnsi"/>
                <w:sz w:val="16"/>
                <w:szCs w:val="16"/>
              </w:rPr>
              <w:t xml:space="preserve"> – процессорами выполняется вычисление требующие ЕМ бинарных операций, то время вычисления ы этой системе: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  <w:lang w:val="en-US"/>
              </w:rPr>
            </w:pPr>
            <w:r w:rsidRPr="00386D3C">
              <w:rPr>
                <w:rFonts w:cstheme="minorHAnsi"/>
              </w:rPr>
              <w:tab/>
            </w:r>
            <w:r w:rsidRPr="00386D3C">
              <w:rPr>
                <w:rFonts w:cstheme="minorHAnsi"/>
                <w:lang w:val="en-US"/>
              </w:rPr>
              <w:t>[log</w:t>
            </w:r>
            <w:r w:rsidRPr="00386D3C">
              <w:rPr>
                <w:rFonts w:cstheme="minorHAnsi"/>
                <w:vertAlign w:val="subscript"/>
                <w:lang w:val="en-US"/>
              </w:rPr>
              <w:t>2</w:t>
            </w:r>
            <w:r w:rsidRPr="00386D3C">
              <w:rPr>
                <w:rFonts w:cstheme="minorHAnsi"/>
                <w:lang w:val="en-US"/>
              </w:rPr>
              <w:t>p]+[(m+1-2</w:t>
            </w:r>
            <w:r w:rsidRPr="00386D3C">
              <w:rPr>
                <w:rFonts w:cstheme="minorHAnsi"/>
                <w:vertAlign w:val="superscript"/>
                <w:lang w:val="en-US"/>
              </w:rPr>
              <w:t>[log2p]</w:t>
            </w:r>
            <w:r w:rsidRPr="00386D3C">
              <w:rPr>
                <w:rFonts w:cstheme="minorHAnsi"/>
                <w:lang w:val="en-US"/>
              </w:rPr>
              <w:t xml:space="preserve">)/p] </w:t>
            </w:r>
            <w:r w:rsidRPr="00386D3C">
              <w:rPr>
                <w:rFonts w:cstheme="minorHAnsi"/>
              </w:rPr>
              <w:t>для</w:t>
            </w:r>
            <w:r w:rsidRPr="00386D3C">
              <w:rPr>
                <w:rFonts w:cstheme="minorHAnsi"/>
                <w:lang w:val="en-US"/>
              </w:rPr>
              <w:t xml:space="preserve"> m &gt;= 2</w:t>
            </w:r>
            <w:r w:rsidRPr="00386D3C">
              <w:rPr>
                <w:rFonts w:cstheme="minorHAnsi"/>
                <w:vertAlign w:val="superscript"/>
                <w:lang w:val="en-US"/>
              </w:rPr>
              <w:t>[log2p]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</w:rPr>
            </w:pPr>
            <w:proofErr w:type="spellStart"/>
            <w:r w:rsidRPr="00386D3C">
              <w:rPr>
                <w:rFonts w:cstheme="minorHAnsi"/>
                <w:lang w:val="en-US"/>
              </w:rPr>
              <w:t>tp</w:t>
            </w:r>
            <w:proofErr w:type="spellEnd"/>
            <w:r w:rsidRPr="00386D3C">
              <w:rPr>
                <w:rFonts w:cstheme="minorHAnsi"/>
              </w:rPr>
              <w:t xml:space="preserve"> =</w:t>
            </w:r>
          </w:p>
          <w:p w:rsidR="00827374" w:rsidRPr="00386D3C" w:rsidRDefault="00827374" w:rsidP="00827374">
            <w:pPr>
              <w:pStyle w:val="a3"/>
              <w:rPr>
                <w:rFonts w:cstheme="minorHAnsi"/>
              </w:rPr>
            </w:pPr>
            <w:r w:rsidRPr="00386D3C">
              <w:rPr>
                <w:rFonts w:cstheme="minorHAnsi"/>
              </w:rPr>
              <w:tab/>
            </w:r>
            <w:r w:rsidRPr="00386D3C">
              <w:rPr>
                <w:rFonts w:cstheme="minorHAnsi"/>
                <w:lang w:val="en-US"/>
              </w:rPr>
              <w:t>Log</w:t>
            </w:r>
            <w:r w:rsidRPr="00386D3C">
              <w:rPr>
                <w:rFonts w:cstheme="minorHAnsi"/>
                <w:vertAlign w:val="subscript"/>
              </w:rPr>
              <w:t>2</w:t>
            </w:r>
            <w:r w:rsidRPr="00386D3C">
              <w:rPr>
                <w:rFonts w:cstheme="minorHAnsi"/>
              </w:rPr>
              <w:t>(</w:t>
            </w:r>
            <w:r w:rsidRPr="00386D3C">
              <w:rPr>
                <w:rFonts w:cstheme="minorHAnsi"/>
                <w:lang w:val="en-US"/>
              </w:rPr>
              <w:t>m</w:t>
            </w:r>
            <w:r w:rsidRPr="00386D3C">
              <w:rPr>
                <w:rFonts w:cstheme="minorHAnsi"/>
              </w:rPr>
              <w:t>+1)</w:t>
            </w:r>
          </w:p>
        </w:tc>
      </w:tr>
    </w:tbl>
    <w:p w:rsidR="00281C6D" w:rsidRPr="00281C6D" w:rsidRDefault="00281C6D" w:rsidP="00281C6D">
      <w:pPr>
        <w:rPr>
          <w:rFonts w:eastAsiaTheme="majorEastAsia" w:cstheme="minorHAnsi"/>
          <w:b/>
          <w:bCs/>
          <w:sz w:val="16"/>
          <w:szCs w:val="16"/>
          <w:lang w:val="en-US"/>
        </w:rPr>
      </w:pPr>
    </w:p>
    <w:p w:rsidR="00281C6D" w:rsidRPr="00281C6D" w:rsidRDefault="00281C6D" w:rsidP="00281C6D">
      <w:pPr>
        <w:rPr>
          <w:sz w:val="32"/>
          <w:szCs w:val="32"/>
          <w:lang w:val="en-US"/>
        </w:rPr>
      </w:pPr>
    </w:p>
    <w:p w:rsidR="001428AB" w:rsidRPr="00281C6D" w:rsidRDefault="001428AB" w:rsidP="00281C6D">
      <w:pPr>
        <w:pStyle w:val="a7"/>
        <w:jc w:val="center"/>
        <w:rPr>
          <w:rStyle w:val="a9"/>
          <w:color w:val="auto"/>
        </w:rPr>
      </w:pPr>
      <w:r w:rsidRPr="00281C6D">
        <w:rPr>
          <w:rStyle w:val="a9"/>
          <w:color w:val="auto"/>
        </w:rPr>
        <w:t>Блочный алгоритм умножения матриц</w:t>
      </w:r>
    </w:p>
    <w:p w:rsidR="00827374" w:rsidRPr="00281C6D" w:rsidRDefault="00827374" w:rsidP="00281C6D">
      <w:pPr>
        <w:pStyle w:val="a7"/>
        <w:jc w:val="center"/>
        <w:rPr>
          <w:rStyle w:val="a9"/>
          <w:color w:val="auto"/>
        </w:rPr>
        <w:sectPr w:rsidR="00827374" w:rsidRPr="00281C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28AB" w:rsidRPr="001428AB" w:rsidRDefault="001428AB" w:rsidP="001428AB">
      <w:pPr>
        <w:spacing w:after="240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1428AB">
        <w:rPr>
          <w:rFonts w:eastAsia="Times New Roman" w:cstheme="minorHAnsi"/>
          <w:sz w:val="16"/>
          <w:szCs w:val="16"/>
          <w:lang w:eastAsia="ru-RU"/>
        </w:rPr>
        <w:lastRenderedPageBreak/>
        <w:t xml:space="preserve"> Рассмотрим работу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Fox's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алгоритма на примере умножения матриц 6-го порядка на 9-ти процессорах, то есть n=6, а p=9. В этом случае каждому процессору назначается подматрица порядка n/(p</w:t>
      </w:r>
      <w:r w:rsidRPr="001428AB">
        <w:rPr>
          <w:rFonts w:eastAsia="Times New Roman" w:cstheme="minorHAnsi"/>
          <w:sz w:val="16"/>
          <w:szCs w:val="16"/>
          <w:vertAlign w:val="superscript"/>
          <w:lang w:eastAsia="ru-RU"/>
        </w:rPr>
        <w:t>1/2</w:t>
      </w:r>
      <w:r w:rsidRPr="001428AB">
        <w:rPr>
          <w:rFonts w:eastAsia="Times New Roman" w:cstheme="minorHAnsi"/>
          <w:sz w:val="16"/>
          <w:szCs w:val="16"/>
          <w:lang w:eastAsia="ru-RU"/>
        </w:rPr>
        <w:t>) = 2 от каждой из матриц</w:t>
      </w:r>
      <w:proofErr w:type="gramStart"/>
      <w:r w:rsidRPr="001428AB">
        <w:rPr>
          <w:rFonts w:eastAsia="Times New Roman" w:cstheme="minorHAnsi"/>
          <w:sz w:val="16"/>
          <w:szCs w:val="16"/>
          <w:lang w:eastAsia="ru-RU"/>
        </w:rPr>
        <w:t xml:space="preserve"> А</w:t>
      </w:r>
      <w:proofErr w:type="gram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, В и С и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Fox's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алгоритм выполняет умножение матриц за p</w:t>
      </w:r>
      <w:r w:rsidRPr="001428AB">
        <w:rPr>
          <w:rFonts w:eastAsia="Times New Roman" w:cstheme="minorHAnsi"/>
          <w:sz w:val="16"/>
          <w:szCs w:val="16"/>
          <w:vertAlign w:val="superscript"/>
          <w:lang w:eastAsia="ru-RU"/>
        </w:rPr>
        <w:t>1/2</w:t>
      </w:r>
      <w:r w:rsidRPr="001428AB">
        <w:rPr>
          <w:rFonts w:eastAsia="Times New Roman" w:cstheme="minorHAnsi"/>
          <w:sz w:val="16"/>
          <w:szCs w:val="16"/>
          <w:lang w:eastAsia="ru-RU"/>
        </w:rPr>
        <w:t xml:space="preserve"> = 3 этапа:</w:t>
      </w:r>
    </w:p>
    <w:p w:rsidR="001428AB" w:rsidRPr="001428AB" w:rsidRDefault="001428AB" w:rsidP="00827374">
      <w:pPr>
        <w:spacing w:after="0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1428AB">
        <w:rPr>
          <w:rFonts w:eastAsia="Times New Roman" w:cstheme="minorHAnsi"/>
          <w:b/>
          <w:bCs/>
          <w:sz w:val="16"/>
          <w:szCs w:val="16"/>
          <w:lang w:eastAsia="ru-RU"/>
        </w:rPr>
        <w:t xml:space="preserve">Этап 0 </w:t>
      </w:r>
      <w:proofErr w:type="gramStart"/>
      <w:r w:rsidRPr="001428AB">
        <w:rPr>
          <w:rFonts w:eastAsia="Times New Roman" w:cstheme="minorHAnsi"/>
          <w:b/>
          <w:bCs/>
          <w:sz w:val="16"/>
          <w:szCs w:val="16"/>
          <w:lang w:eastAsia="ru-RU"/>
        </w:rPr>
        <w:t xml:space="preserve">( </w:t>
      </w:r>
      <w:proofErr w:type="gramEnd"/>
      <w:r w:rsidRPr="001428AB">
        <w:rPr>
          <w:rFonts w:eastAsia="Times New Roman" w:cstheme="minorHAnsi"/>
          <w:b/>
          <w:bCs/>
          <w:sz w:val="16"/>
          <w:szCs w:val="16"/>
          <w:lang w:eastAsia="ru-RU"/>
        </w:rPr>
        <w:t>шаг 1 ( слева ), шаг 2 ( по центру ), шаг 3 ( справа ) ):</w:t>
      </w:r>
      <w:r w:rsidRPr="001428AB">
        <w:rPr>
          <w:rFonts w:eastAsia="Times New Roman" w:cstheme="minorHAnsi"/>
          <w:sz w:val="16"/>
          <w:szCs w:val="16"/>
          <w:lang w:eastAsia="ru-RU"/>
        </w:rPr>
        <w:br/>
      </w:r>
      <w:r w:rsidRPr="001428AB">
        <w:rPr>
          <w:rFonts w:eastAsia="Times New Roman" w:cstheme="minorHAnsi"/>
          <w:sz w:val="16"/>
          <w:szCs w:val="16"/>
          <w:lang w:eastAsia="ru-RU"/>
        </w:rPr>
        <w:br/>
      </w:r>
      <w:r w:rsidRPr="00386D3C">
        <w:rPr>
          <w:rFonts w:eastAsia="Times New Roman" w:cstheme="minorHAnsi"/>
          <w:noProof/>
          <w:sz w:val="16"/>
          <w:szCs w:val="16"/>
          <w:lang w:eastAsia="ru-RU"/>
        </w:rPr>
        <w:drawing>
          <wp:inline distT="0" distB="0" distL="0" distR="0" wp14:anchorId="4EECFD9E" wp14:editId="74CA7687">
            <wp:extent cx="873969" cy="1095375"/>
            <wp:effectExtent l="0" t="0" r="2540" b="0"/>
            <wp:docPr id="5" name="Рисунок 5" descr="http://www.software.unn.ac.ru/cluster/img/mul/st0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tware.unn.ac.ru/cluster/img/mul/st0ste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69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DD8" w:rsidRPr="006B5DD8">
        <w:rPr>
          <w:rFonts w:eastAsia="Times New Roman" w:cstheme="minorHAnsi"/>
          <w:sz w:val="16"/>
          <w:szCs w:val="16"/>
          <w:lang w:eastAsia="ru-RU"/>
        </w:rPr>
        <w:t xml:space="preserve">  </w:t>
      </w:r>
      <w:r w:rsidRPr="00386D3C">
        <w:rPr>
          <w:rFonts w:eastAsia="Times New Roman" w:cstheme="minorHAnsi"/>
          <w:noProof/>
          <w:sz w:val="16"/>
          <w:szCs w:val="16"/>
          <w:lang w:eastAsia="ru-RU"/>
        </w:rPr>
        <w:drawing>
          <wp:inline distT="0" distB="0" distL="0" distR="0" wp14:anchorId="16321AF9" wp14:editId="1B4174BD">
            <wp:extent cx="873969" cy="1095375"/>
            <wp:effectExtent l="0" t="0" r="2540" b="0"/>
            <wp:docPr id="4" name="Рисунок 4" descr="http://www.software.unn.ac.ru/cluster/img/mul/st0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oftware.unn.ac.ru/cluster/img/mul/st0ste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69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DD8" w:rsidRPr="006B5DD8">
        <w:rPr>
          <w:rFonts w:eastAsia="Times New Roman" w:cstheme="minorHAnsi"/>
          <w:sz w:val="16"/>
          <w:szCs w:val="16"/>
          <w:lang w:eastAsia="ru-RU"/>
        </w:rPr>
        <w:t xml:space="preserve">  </w:t>
      </w:r>
      <w:r w:rsidRPr="00386D3C">
        <w:rPr>
          <w:rFonts w:eastAsia="Times New Roman" w:cstheme="minorHAnsi"/>
          <w:noProof/>
          <w:sz w:val="16"/>
          <w:szCs w:val="16"/>
          <w:lang w:eastAsia="ru-RU"/>
        </w:rPr>
        <w:drawing>
          <wp:inline distT="0" distB="0" distL="0" distR="0" wp14:anchorId="39282591" wp14:editId="5435FA46">
            <wp:extent cx="873969" cy="1095375"/>
            <wp:effectExtent l="0" t="0" r="2540" b="0"/>
            <wp:docPr id="3" name="Рисунок 3" descr="http://www.software.unn.ac.ru/cluster/img/mul/st0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ftware.unn.ac.ru/cluster/img/mul/st0step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69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AB" w:rsidRPr="001428AB" w:rsidRDefault="001428AB" w:rsidP="001428AB">
      <w:pPr>
        <w:spacing w:after="240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1428AB">
        <w:rPr>
          <w:rFonts w:eastAsia="Times New Roman" w:cstheme="minorHAnsi"/>
          <w:sz w:val="16"/>
          <w:szCs w:val="16"/>
          <w:lang w:eastAsia="ru-RU"/>
        </w:rPr>
        <w:t xml:space="preserve">     На начальном этапе происходит рассылка подматриц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A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i,i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, стоящих на главной диагонали, процессорам, работающим с подматрицами в той же строке. Далее на каждом процессоре происходит умножение полученной диагональной подматрицы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A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i,i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на подматрицу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B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, хранящуюся на данном процессоре. Результат умножения помещается в подматрицу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C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процессора (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). Здесь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изменяются от 0 до 2. Перед переходом к следующему этапу происходит перемещение подматрицы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B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от процессора (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>) к процессору (i-1,j), то есть к непосредственно "верхнему" процессору. Процессоры нулевой строки посылают подматрицы B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0,j</w:t>
      </w:r>
      <w:r w:rsidRPr="001428AB">
        <w:rPr>
          <w:rFonts w:eastAsia="Times New Roman" w:cstheme="minorHAnsi"/>
          <w:sz w:val="16"/>
          <w:szCs w:val="16"/>
          <w:lang w:eastAsia="ru-RU"/>
        </w:rPr>
        <w:t xml:space="preserve"> процессорам последней </w:t>
      </w:r>
      <w:proofErr w:type="gramStart"/>
      <w:r w:rsidRPr="001428AB">
        <w:rPr>
          <w:rFonts w:eastAsia="Times New Roman" w:cstheme="minorHAnsi"/>
          <w:sz w:val="16"/>
          <w:szCs w:val="16"/>
          <w:lang w:eastAsia="ru-RU"/>
        </w:rPr>
        <w:t xml:space="preserve">( </w:t>
      </w:r>
      <w:proofErr w:type="gramEnd"/>
      <w:r w:rsidRPr="001428AB">
        <w:rPr>
          <w:rFonts w:eastAsia="Times New Roman" w:cstheme="minorHAnsi"/>
          <w:sz w:val="16"/>
          <w:szCs w:val="16"/>
          <w:lang w:eastAsia="ru-RU"/>
        </w:rPr>
        <w:t>в данном случае второй ) строки.</w:t>
      </w:r>
    </w:p>
    <w:p w:rsidR="001428AB" w:rsidRPr="001428AB" w:rsidRDefault="001428AB" w:rsidP="00827374">
      <w:pPr>
        <w:spacing w:after="240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1428AB">
        <w:rPr>
          <w:rFonts w:eastAsia="Times New Roman" w:cstheme="minorHAnsi"/>
          <w:b/>
          <w:bCs/>
          <w:sz w:val="16"/>
          <w:szCs w:val="16"/>
          <w:lang w:eastAsia="ru-RU"/>
        </w:rPr>
        <w:lastRenderedPageBreak/>
        <w:t xml:space="preserve">Этап 1 </w:t>
      </w:r>
      <w:proofErr w:type="gramStart"/>
      <w:r w:rsidRPr="001428AB">
        <w:rPr>
          <w:rFonts w:eastAsia="Times New Roman" w:cstheme="minorHAnsi"/>
          <w:b/>
          <w:bCs/>
          <w:sz w:val="16"/>
          <w:szCs w:val="16"/>
          <w:lang w:eastAsia="ru-RU"/>
        </w:rPr>
        <w:t xml:space="preserve">( </w:t>
      </w:r>
      <w:proofErr w:type="gramEnd"/>
      <w:r w:rsidRPr="001428AB">
        <w:rPr>
          <w:rFonts w:eastAsia="Times New Roman" w:cstheme="minorHAnsi"/>
          <w:b/>
          <w:bCs/>
          <w:sz w:val="16"/>
          <w:szCs w:val="16"/>
          <w:lang w:eastAsia="ru-RU"/>
        </w:rPr>
        <w:t>слева ) и этап 2 ( справа ):</w:t>
      </w:r>
      <w:r w:rsidRPr="001428AB">
        <w:rPr>
          <w:rFonts w:eastAsia="Times New Roman" w:cstheme="minorHAnsi"/>
          <w:sz w:val="16"/>
          <w:szCs w:val="16"/>
          <w:lang w:eastAsia="ru-RU"/>
        </w:rPr>
        <w:br/>
      </w:r>
      <w:r w:rsidRPr="001428AB">
        <w:rPr>
          <w:rFonts w:eastAsia="Times New Roman" w:cstheme="minorHAnsi"/>
          <w:sz w:val="16"/>
          <w:szCs w:val="16"/>
          <w:lang w:eastAsia="ru-RU"/>
        </w:rPr>
        <w:br/>
      </w:r>
      <w:r w:rsidR="006B5DD8" w:rsidRPr="005C1F31">
        <w:rPr>
          <w:rFonts w:eastAsia="Times New Roman" w:cstheme="minorHAnsi"/>
          <w:noProof/>
          <w:sz w:val="16"/>
          <w:szCs w:val="16"/>
          <w:lang w:eastAsia="ru-RU"/>
        </w:rPr>
        <w:t xml:space="preserve"> </w:t>
      </w:r>
      <w:r w:rsidRPr="00386D3C">
        <w:rPr>
          <w:rFonts w:eastAsia="Times New Roman" w:cstheme="minorHAnsi"/>
          <w:noProof/>
          <w:sz w:val="16"/>
          <w:szCs w:val="16"/>
          <w:lang w:eastAsia="ru-RU"/>
        </w:rPr>
        <w:drawing>
          <wp:inline distT="0" distB="0" distL="0" distR="0" wp14:anchorId="35CF3E06" wp14:editId="6A8B49EA">
            <wp:extent cx="770774" cy="933450"/>
            <wp:effectExtent l="0" t="0" r="0" b="0"/>
            <wp:docPr id="2" name="Рисунок 2" descr="http://www.software.unn.ac.ru/cluster/img/mul/st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oftware.unn.ac.ru/cluster/img/mul/stag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74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DD8" w:rsidRPr="005C1F31">
        <w:rPr>
          <w:rFonts w:eastAsia="Times New Roman" w:cstheme="minorHAnsi"/>
          <w:noProof/>
          <w:sz w:val="16"/>
          <w:szCs w:val="16"/>
          <w:lang w:eastAsia="ru-RU"/>
        </w:rPr>
        <w:t xml:space="preserve">   </w:t>
      </w:r>
      <w:r w:rsidRPr="00386D3C">
        <w:rPr>
          <w:rFonts w:eastAsia="Times New Roman" w:cstheme="minorHAnsi"/>
          <w:noProof/>
          <w:sz w:val="16"/>
          <w:szCs w:val="16"/>
          <w:lang w:eastAsia="ru-RU"/>
        </w:rPr>
        <w:drawing>
          <wp:inline distT="0" distB="0" distL="0" distR="0" wp14:anchorId="7C9F78C3" wp14:editId="0CE8BA1E">
            <wp:extent cx="762909" cy="923925"/>
            <wp:effectExtent l="0" t="0" r="0" b="0"/>
            <wp:docPr id="1" name="Рисунок 1" descr="http://www.software.unn.ac.ru/cluster/img/mul/st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oftware.unn.ac.ru/cluster/img/mul/stag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09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AB" w:rsidRPr="001428AB" w:rsidRDefault="001428AB" w:rsidP="001428AB">
      <w:pPr>
        <w:spacing w:after="0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1428AB">
        <w:rPr>
          <w:rFonts w:eastAsia="Times New Roman" w:cstheme="minorHAnsi"/>
          <w:sz w:val="16"/>
          <w:szCs w:val="16"/>
          <w:lang w:eastAsia="ru-RU"/>
        </w:rPr>
        <w:t xml:space="preserve">     На первом этапе также происходит рассылка, но только уже подматриц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A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</w:t>
      </w:r>
      <w:proofErr w:type="spellEnd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 xml:space="preserve">,(i+1) </w:t>
      </w:r>
      <w:proofErr w:type="spellStart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mod</w:t>
      </w:r>
      <w:proofErr w:type="spellEnd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 xml:space="preserve"> q</w:t>
      </w:r>
      <w:r w:rsidRPr="001428AB">
        <w:rPr>
          <w:rFonts w:eastAsia="Times New Roman" w:cstheme="minorHAnsi"/>
          <w:sz w:val="16"/>
          <w:szCs w:val="16"/>
          <w:lang w:eastAsia="ru-RU"/>
        </w:rPr>
        <w:t>, где q = p</w:t>
      </w:r>
      <w:r w:rsidRPr="001428AB">
        <w:rPr>
          <w:rFonts w:eastAsia="Times New Roman" w:cstheme="minorHAnsi"/>
          <w:sz w:val="16"/>
          <w:szCs w:val="16"/>
          <w:vertAlign w:val="superscript"/>
          <w:lang w:eastAsia="ru-RU"/>
        </w:rPr>
        <w:t>1/2</w:t>
      </w:r>
      <w:r w:rsidRPr="001428AB">
        <w:rPr>
          <w:rFonts w:eastAsia="Times New Roman" w:cstheme="minorHAnsi"/>
          <w:sz w:val="16"/>
          <w:szCs w:val="16"/>
          <w:lang w:eastAsia="ru-RU"/>
        </w:rPr>
        <w:t xml:space="preserve"> = 3, а i изменяется от 0 до 2. То есть процессоры нулевой, первой и второй строк получат подматрицы A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0,1</w:t>
      </w:r>
      <w:r w:rsidRPr="001428AB">
        <w:rPr>
          <w:rFonts w:eastAsia="Times New Roman" w:cstheme="minorHAnsi"/>
          <w:sz w:val="16"/>
          <w:szCs w:val="16"/>
          <w:lang w:eastAsia="ru-RU"/>
        </w:rPr>
        <w:t>, A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1,2</w:t>
      </w:r>
      <w:r w:rsidRPr="001428AB">
        <w:rPr>
          <w:rFonts w:eastAsia="Times New Roman" w:cstheme="minorHAnsi"/>
          <w:sz w:val="16"/>
          <w:szCs w:val="16"/>
          <w:lang w:eastAsia="ru-RU"/>
        </w:rPr>
        <w:t xml:space="preserve"> и A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2,0</w:t>
      </w:r>
      <w:r w:rsidRPr="001428AB">
        <w:rPr>
          <w:rFonts w:eastAsia="Times New Roman" w:cstheme="minorHAnsi"/>
          <w:sz w:val="16"/>
          <w:szCs w:val="16"/>
          <w:lang w:eastAsia="ru-RU"/>
        </w:rPr>
        <w:t xml:space="preserve"> соответственно. Далее на каждом процессоре происходит умножение полученной подматрицы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A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</w:t>
      </w:r>
      <w:proofErr w:type="spellEnd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 xml:space="preserve">,(i+1) </w:t>
      </w:r>
      <w:proofErr w:type="spellStart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mod</w:t>
      </w:r>
      <w:proofErr w:type="spellEnd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 xml:space="preserve"> 3</w:t>
      </w:r>
      <w:r w:rsidRPr="001428AB">
        <w:rPr>
          <w:rFonts w:eastAsia="Times New Roman" w:cstheme="minorHAnsi"/>
          <w:sz w:val="16"/>
          <w:szCs w:val="16"/>
          <w:lang w:eastAsia="ru-RU"/>
        </w:rPr>
        <w:t xml:space="preserve"> на подматрицу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B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, полученную на предыдущем этапе от процессора непосредственно нижней строки. Результат умножения складывается с подматрицей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С</w:t>
      </w:r>
      <w:proofErr w:type="gramStart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</w:t>
      </w:r>
      <w:proofErr w:type="gramEnd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и снова в нее записывается. Перед переходом к следующему этапу снова происходит восходящее перемещение подматриц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B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>, аналогичное их перемещению на этапе 0.</w:t>
      </w:r>
      <w:r w:rsidRPr="001428AB">
        <w:rPr>
          <w:rFonts w:eastAsia="Times New Roman" w:cstheme="minorHAnsi"/>
          <w:sz w:val="16"/>
          <w:szCs w:val="16"/>
          <w:lang w:eastAsia="ru-RU"/>
        </w:rPr>
        <w:br/>
        <w:t xml:space="preserve">     Второй </w:t>
      </w:r>
      <w:proofErr w:type="gramStart"/>
      <w:r w:rsidRPr="001428AB">
        <w:rPr>
          <w:rFonts w:eastAsia="Times New Roman" w:cstheme="minorHAnsi"/>
          <w:sz w:val="16"/>
          <w:szCs w:val="16"/>
          <w:lang w:eastAsia="ru-RU"/>
        </w:rPr>
        <w:t xml:space="preserve">( </w:t>
      </w:r>
      <w:proofErr w:type="gram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и в данном случае последний ) этап работы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Fox's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алгоритма полностью аналогичен предыдущим этапам и может быть описан следующей последовательностью шагов:</w:t>
      </w:r>
    </w:p>
    <w:p w:rsidR="001428AB" w:rsidRPr="001428AB" w:rsidRDefault="001428AB" w:rsidP="00142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1428AB">
        <w:rPr>
          <w:rFonts w:eastAsia="Times New Roman" w:cstheme="minorHAnsi"/>
          <w:sz w:val="16"/>
          <w:szCs w:val="16"/>
          <w:lang w:eastAsia="ru-RU"/>
        </w:rPr>
        <w:t xml:space="preserve">рассылка подматрицы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A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</w:t>
      </w:r>
      <w:proofErr w:type="spellEnd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 xml:space="preserve">,(i+2) </w:t>
      </w:r>
      <w:proofErr w:type="spellStart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mod</w:t>
      </w:r>
      <w:proofErr w:type="spellEnd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 xml:space="preserve"> 3</w:t>
      </w:r>
      <w:r w:rsidRPr="001428AB">
        <w:rPr>
          <w:rFonts w:eastAsia="Times New Roman" w:cstheme="minorHAnsi"/>
          <w:sz w:val="16"/>
          <w:szCs w:val="16"/>
          <w:lang w:eastAsia="ru-RU"/>
        </w:rPr>
        <w:t xml:space="preserve"> процессорам i-той строки </w:t>
      </w:r>
      <w:proofErr w:type="gramStart"/>
      <w:r w:rsidRPr="001428AB">
        <w:rPr>
          <w:rFonts w:eastAsia="Times New Roman" w:cstheme="minorHAnsi"/>
          <w:sz w:val="16"/>
          <w:szCs w:val="16"/>
          <w:lang w:eastAsia="ru-RU"/>
        </w:rPr>
        <w:t xml:space="preserve">( </w:t>
      </w:r>
      <w:proofErr w:type="gram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на рисунке эти подматрицы выделены ) </w:t>
      </w:r>
    </w:p>
    <w:p w:rsidR="001428AB" w:rsidRPr="001428AB" w:rsidRDefault="001428AB" w:rsidP="00142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ru-RU"/>
        </w:rPr>
      </w:pPr>
      <w:r w:rsidRPr="001428AB">
        <w:rPr>
          <w:rFonts w:eastAsia="Times New Roman" w:cstheme="minorHAnsi"/>
          <w:sz w:val="16"/>
          <w:szCs w:val="16"/>
          <w:lang w:eastAsia="ru-RU"/>
        </w:rPr>
        <w:t>умножение на процессоре (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) подматриц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A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</w:t>
      </w:r>
      <w:proofErr w:type="spellEnd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 xml:space="preserve">,(i+2) </w:t>
      </w:r>
      <w:proofErr w:type="spellStart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mod</w:t>
      </w:r>
      <w:proofErr w:type="spellEnd"/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 xml:space="preserve"> 3</w:t>
      </w:r>
      <w:r w:rsidRPr="001428AB">
        <w:rPr>
          <w:rFonts w:eastAsia="Times New Roman" w:cstheme="minorHAnsi"/>
          <w:sz w:val="16"/>
          <w:szCs w:val="16"/>
          <w:lang w:eastAsia="ru-RU"/>
        </w:rPr>
        <w:t xml:space="preserve"> и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B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</w:t>
      </w:r>
      <w:proofErr w:type="gramStart"/>
      <w:r w:rsidRPr="001428AB">
        <w:rPr>
          <w:rFonts w:eastAsia="Times New Roman" w:cstheme="minorHAnsi"/>
          <w:sz w:val="16"/>
          <w:szCs w:val="16"/>
          <w:lang w:eastAsia="ru-RU"/>
        </w:rPr>
        <w:t xml:space="preserve">( </w:t>
      </w:r>
      <w:proofErr w:type="gram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Понятно, что в общем случае, подматрицы </w:t>
      </w:r>
      <w:proofErr w:type="spellStart"/>
      <w:r w:rsidRPr="001428AB">
        <w:rPr>
          <w:rFonts w:eastAsia="Times New Roman" w:cstheme="minorHAnsi"/>
          <w:sz w:val="16"/>
          <w:szCs w:val="16"/>
          <w:lang w:eastAsia="ru-RU"/>
        </w:rPr>
        <w:t>B</w:t>
      </w:r>
      <w:r w:rsidRPr="001428AB">
        <w:rPr>
          <w:rFonts w:eastAsia="Times New Roman" w:cstheme="minorHAnsi"/>
          <w:sz w:val="16"/>
          <w:szCs w:val="16"/>
          <w:vertAlign w:val="subscript"/>
          <w:lang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eastAsia="ru-RU"/>
        </w:rPr>
        <w:t xml:space="preserve"> на данном этапе и предыдущем не совпадают ) </w:t>
      </w:r>
    </w:p>
    <w:p w:rsidR="00827374" w:rsidRPr="00281C6D" w:rsidRDefault="001428AB" w:rsidP="00142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val="en-US" w:eastAsia="ru-RU"/>
        </w:rPr>
        <w:sectPr w:rsidR="00827374" w:rsidRPr="00281C6D" w:rsidSect="0082737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proofErr w:type="spellStart"/>
      <w:r w:rsidRPr="001428AB">
        <w:rPr>
          <w:rFonts w:eastAsia="Times New Roman" w:cstheme="minorHAnsi"/>
          <w:sz w:val="16"/>
          <w:szCs w:val="16"/>
          <w:lang w:val="en-US" w:eastAsia="ru-RU"/>
        </w:rPr>
        <w:t>C</w:t>
      </w:r>
      <w:r w:rsidRPr="001428AB">
        <w:rPr>
          <w:rFonts w:eastAsia="Times New Roman" w:cstheme="minorHAnsi"/>
          <w:sz w:val="16"/>
          <w:szCs w:val="16"/>
          <w:vertAlign w:val="subscript"/>
          <w:lang w:val="en-US"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val="en-US" w:eastAsia="ru-RU"/>
        </w:rPr>
        <w:t xml:space="preserve"> = </w:t>
      </w:r>
      <w:proofErr w:type="spellStart"/>
      <w:r w:rsidRPr="001428AB">
        <w:rPr>
          <w:rFonts w:eastAsia="Times New Roman" w:cstheme="minorHAnsi"/>
          <w:sz w:val="16"/>
          <w:szCs w:val="16"/>
          <w:lang w:val="en-US" w:eastAsia="ru-RU"/>
        </w:rPr>
        <w:t>C</w:t>
      </w:r>
      <w:r w:rsidRPr="001428AB">
        <w:rPr>
          <w:rFonts w:eastAsia="Times New Roman" w:cstheme="minorHAnsi"/>
          <w:sz w:val="16"/>
          <w:szCs w:val="16"/>
          <w:vertAlign w:val="subscript"/>
          <w:lang w:val="en-US" w:eastAsia="ru-RU"/>
        </w:rPr>
        <w:t>i,j</w:t>
      </w:r>
      <w:proofErr w:type="spellEnd"/>
      <w:r w:rsidRPr="001428AB">
        <w:rPr>
          <w:rFonts w:eastAsia="Times New Roman" w:cstheme="minorHAnsi"/>
          <w:sz w:val="16"/>
          <w:szCs w:val="16"/>
          <w:lang w:val="en-US" w:eastAsia="ru-RU"/>
        </w:rPr>
        <w:t xml:space="preserve"> + A</w:t>
      </w:r>
      <w:r w:rsidRPr="001428AB">
        <w:rPr>
          <w:rFonts w:eastAsia="Times New Roman" w:cstheme="minorHAnsi"/>
          <w:sz w:val="16"/>
          <w:szCs w:val="16"/>
          <w:vertAlign w:val="subscript"/>
          <w:lang w:val="en-US" w:eastAsia="ru-RU"/>
        </w:rPr>
        <w:t>i,(i+2) mod 3</w:t>
      </w:r>
      <w:r w:rsidRPr="001428AB">
        <w:rPr>
          <w:rFonts w:eastAsia="Times New Roman" w:cstheme="minorHAnsi"/>
          <w:sz w:val="16"/>
          <w:szCs w:val="16"/>
          <w:lang w:val="en-US" w:eastAsia="ru-RU"/>
        </w:rPr>
        <w:t xml:space="preserve"> * B</w:t>
      </w:r>
      <w:r w:rsidR="00C97AC2">
        <w:rPr>
          <w:rFonts w:eastAsia="Times New Roman" w:cstheme="minorHAnsi"/>
          <w:sz w:val="16"/>
          <w:szCs w:val="16"/>
          <w:vertAlign w:val="subscript"/>
          <w:lang w:val="en-US" w:eastAsia="ru-RU"/>
        </w:rPr>
        <w:t>i</w:t>
      </w:r>
    </w:p>
    <w:tbl>
      <w:tblPr>
        <w:tblStyle w:val="a6"/>
        <w:tblW w:w="1570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13"/>
        <w:gridCol w:w="3583"/>
        <w:gridCol w:w="3171"/>
        <w:gridCol w:w="3017"/>
        <w:gridCol w:w="2283"/>
        <w:gridCol w:w="2533"/>
      </w:tblGrid>
      <w:tr w:rsidR="00C97AC2" w:rsidTr="00C97AC2">
        <w:tc>
          <w:tcPr>
            <w:tcW w:w="1113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83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24EC6">
              <w:rPr>
                <w:rFonts w:cstheme="minorHAnsi"/>
                <w:b/>
                <w:sz w:val="28"/>
                <w:szCs w:val="28"/>
              </w:rPr>
              <w:t>Семафоры</w:t>
            </w:r>
          </w:p>
        </w:tc>
        <w:tc>
          <w:tcPr>
            <w:tcW w:w="3171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424EC6">
              <w:rPr>
                <w:rFonts w:cstheme="minorHAnsi"/>
                <w:b/>
                <w:sz w:val="28"/>
                <w:szCs w:val="28"/>
              </w:rPr>
              <w:t>Мютексы</w:t>
            </w:r>
            <w:proofErr w:type="spellEnd"/>
          </w:p>
        </w:tc>
        <w:tc>
          <w:tcPr>
            <w:tcW w:w="3017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24EC6">
              <w:rPr>
                <w:rFonts w:cstheme="minorHAnsi"/>
                <w:b/>
                <w:sz w:val="28"/>
                <w:szCs w:val="28"/>
              </w:rPr>
              <w:t>События</w:t>
            </w:r>
          </w:p>
        </w:tc>
        <w:tc>
          <w:tcPr>
            <w:tcW w:w="2283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24EC6">
              <w:rPr>
                <w:rFonts w:cstheme="minorHAnsi"/>
                <w:b/>
                <w:sz w:val="28"/>
                <w:szCs w:val="28"/>
              </w:rPr>
              <w:t>Критические секции</w:t>
            </w:r>
          </w:p>
        </w:tc>
        <w:tc>
          <w:tcPr>
            <w:tcW w:w="2533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24EC6">
              <w:rPr>
                <w:rFonts w:cstheme="minorHAnsi"/>
                <w:b/>
                <w:sz w:val="28"/>
                <w:szCs w:val="28"/>
              </w:rPr>
              <w:t>Мониторы</w:t>
            </w:r>
          </w:p>
        </w:tc>
      </w:tr>
      <w:tr w:rsidR="00C97AC2" w:rsidRPr="00C97AC2" w:rsidTr="00C97AC2">
        <w:tc>
          <w:tcPr>
            <w:tcW w:w="1113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24EC6">
              <w:rPr>
                <w:rFonts w:cstheme="minorHAnsi"/>
                <w:b/>
                <w:sz w:val="28"/>
                <w:szCs w:val="28"/>
              </w:rPr>
              <w:t>АДА</w:t>
            </w:r>
          </w:p>
        </w:tc>
        <w:tc>
          <w:tcPr>
            <w:tcW w:w="3583" w:type="dxa"/>
          </w:tcPr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P(S) – 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Suspend_Until_True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S:in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out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SuspendObject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V(S) –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Set_True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(S)</w:t>
            </w:r>
          </w:p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171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017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283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33" w:type="dxa"/>
          </w:tcPr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Protected</w:t>
            </w:r>
            <w:r w:rsidRPr="00424EC6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modul</w:t>
            </w:r>
            <w:proofErr w:type="spellEnd"/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Private</w:t>
            </w:r>
            <w:r w:rsidRPr="00424EC6">
              <w:rPr>
                <w:rFonts w:cstheme="minorHAnsi"/>
                <w:sz w:val="16"/>
                <w:szCs w:val="16"/>
              </w:rPr>
              <w:t xml:space="preserve"> </w:t>
            </w:r>
            <w:r w:rsidRPr="00424EC6">
              <w:rPr>
                <w:rFonts w:cstheme="minorHAnsi"/>
                <w:sz w:val="16"/>
                <w:szCs w:val="16"/>
                <w:lang w:val="en-US"/>
              </w:rPr>
              <w:t>OP</w:t>
            </w:r>
          </w:p>
          <w:p w:rsidR="00C97AC2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Entry</w:t>
            </w:r>
            <w:r w:rsidRPr="00424EC6">
              <w:rPr>
                <w:rFonts w:cstheme="minorHAnsi"/>
                <w:sz w:val="16"/>
                <w:szCs w:val="16"/>
              </w:rPr>
              <w:t xml:space="preserve"> «название входа»  </w:t>
            </w:r>
            <w:r w:rsidRPr="00424EC6">
              <w:rPr>
                <w:rFonts w:cstheme="minorHAnsi"/>
                <w:sz w:val="16"/>
                <w:szCs w:val="16"/>
                <w:lang w:val="en-US"/>
              </w:rPr>
              <w:t>when</w:t>
            </w:r>
            <w:r w:rsidRPr="00424EC6">
              <w:rPr>
                <w:rFonts w:cstheme="minorHAnsi"/>
                <w:sz w:val="16"/>
                <w:szCs w:val="16"/>
              </w:rPr>
              <w:t xml:space="preserve"> «название барьера» = </w:t>
            </w:r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</w:rPr>
            </w:pPr>
            <w:r w:rsidRPr="00424EC6">
              <w:rPr>
                <w:rFonts w:cstheme="minorHAnsi"/>
                <w:sz w:val="16"/>
                <w:szCs w:val="16"/>
              </w:rPr>
              <w:t>«значение открытия барьера»</w:t>
            </w:r>
          </w:p>
          <w:p w:rsidR="00B7042A" w:rsidRPr="00C97AC2" w:rsidRDefault="00424EC6" w:rsidP="00DB2ACC">
            <w:pPr>
              <w:pStyle w:val="a3"/>
              <w:rPr>
                <w:rFonts w:cstheme="minorHAnsi"/>
                <w:sz w:val="16"/>
                <w:szCs w:val="16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Procedure</w:t>
            </w:r>
            <w:r w:rsidRPr="00C97AC2">
              <w:rPr>
                <w:rFonts w:cstheme="minorHAnsi"/>
                <w:sz w:val="16"/>
                <w:szCs w:val="16"/>
              </w:rPr>
              <w:t xml:space="preserve"> </w:t>
            </w:r>
            <w:r w:rsidRPr="00424EC6">
              <w:rPr>
                <w:rFonts w:cstheme="minorHAnsi"/>
                <w:sz w:val="16"/>
                <w:szCs w:val="16"/>
                <w:lang w:val="en-US"/>
              </w:rPr>
              <w:t>Signal</w:t>
            </w:r>
            <w:r w:rsidRPr="00C97AC2">
              <w:rPr>
                <w:rFonts w:cstheme="minorHAnsi"/>
                <w:sz w:val="16"/>
                <w:szCs w:val="16"/>
              </w:rPr>
              <w:t xml:space="preserve"> </w:t>
            </w:r>
            <w:r w:rsidRPr="00424EC6">
              <w:rPr>
                <w:rFonts w:cstheme="minorHAnsi"/>
                <w:sz w:val="16"/>
                <w:szCs w:val="16"/>
              </w:rPr>
              <w:t>изменяет барьер</w:t>
            </w:r>
          </w:p>
        </w:tc>
      </w:tr>
      <w:tr w:rsidR="00C97AC2" w:rsidTr="00C97AC2">
        <w:trPr>
          <w:trHeight w:val="1289"/>
        </w:trPr>
        <w:tc>
          <w:tcPr>
            <w:tcW w:w="1113" w:type="dxa"/>
          </w:tcPr>
          <w:p w:rsidR="00B7042A" w:rsidRPr="00424EC6" w:rsidRDefault="00B7042A" w:rsidP="00D1452C">
            <w:pPr>
              <w:pStyle w:val="a3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24EC6">
              <w:rPr>
                <w:rFonts w:cstheme="minorHAnsi"/>
                <w:b/>
                <w:sz w:val="28"/>
                <w:szCs w:val="28"/>
                <w:lang w:val="en-US"/>
              </w:rPr>
              <w:t>Win32</w:t>
            </w:r>
          </w:p>
        </w:tc>
        <w:tc>
          <w:tcPr>
            <w:tcW w:w="3583" w:type="dxa"/>
          </w:tcPr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S:HANDLE;</w:t>
            </w:r>
          </w:p>
          <w:p w:rsidR="00B7042A" w:rsidRPr="00424EC6" w:rsidRDefault="00DB2ACC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S=</w:t>
            </w:r>
            <w:proofErr w:type="spellStart"/>
            <w:r w:rsidR="00B7042A" w:rsidRPr="00424EC6">
              <w:rPr>
                <w:rFonts w:cstheme="minorHAnsi"/>
                <w:sz w:val="16"/>
                <w:szCs w:val="16"/>
                <w:lang w:val="en-US"/>
              </w:rPr>
              <w:t>CreateSemaphore</w:t>
            </w:r>
            <w:proofErr w:type="spellEnd"/>
            <w:r w:rsidR="00B7042A" w:rsidRPr="00424EC6">
              <w:rPr>
                <w:rFonts w:cstheme="minorHAnsi"/>
                <w:sz w:val="16"/>
                <w:szCs w:val="16"/>
                <w:lang w:val="en-US"/>
              </w:rPr>
              <w:t>(*,max,</w:t>
            </w:r>
            <w:proofErr w:type="spellStart"/>
            <w:r w:rsidR="00B7042A" w:rsidRPr="00424EC6">
              <w:rPr>
                <w:rFonts w:cstheme="minorHAnsi"/>
                <w:sz w:val="16"/>
                <w:szCs w:val="16"/>
              </w:rPr>
              <w:t>нач</w:t>
            </w:r>
            <w:proofErr w:type="spellEnd"/>
            <w:r w:rsidR="00B7042A" w:rsidRPr="00424EC6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="00B7042A" w:rsidRPr="00424EC6">
              <w:rPr>
                <w:rFonts w:cstheme="minorHAnsi"/>
                <w:sz w:val="16"/>
                <w:szCs w:val="16"/>
              </w:rPr>
              <w:t>значение</w:t>
            </w:r>
            <w:r w:rsidR="00B7042A" w:rsidRPr="00424EC6">
              <w:rPr>
                <w:rFonts w:cstheme="minorHAnsi"/>
                <w:sz w:val="16"/>
                <w:szCs w:val="16"/>
                <w:lang w:val="en-US"/>
              </w:rPr>
              <w:t>,*)</w:t>
            </w:r>
          </w:p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P(S)–</w:t>
            </w:r>
            <w:proofErr w:type="spellStart"/>
            <w:r w:rsidR="00DB2ACC">
              <w:rPr>
                <w:rFonts w:cstheme="minorHAnsi"/>
                <w:sz w:val="16"/>
                <w:szCs w:val="16"/>
                <w:lang w:val="en-US"/>
              </w:rPr>
              <w:t>W</w:t>
            </w:r>
            <w:r w:rsidRPr="00424EC6">
              <w:rPr>
                <w:rFonts w:cstheme="minorHAnsi"/>
                <w:sz w:val="16"/>
                <w:szCs w:val="16"/>
                <w:lang w:val="en-US"/>
              </w:rPr>
              <w:t>aitForSingleObject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S,Time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(infinite))</w:t>
            </w:r>
          </w:p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V(S)–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ReleaseSemaphore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(S,K);//S:=S+K</w:t>
            </w:r>
          </w:p>
          <w:p w:rsidR="00B7042A" w:rsidRPr="00424EC6" w:rsidRDefault="00B7042A" w:rsidP="00D1452C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WaitForMultipleObjects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MassivSemaforov,Time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  <w:tc>
          <w:tcPr>
            <w:tcW w:w="3171" w:type="dxa"/>
          </w:tcPr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Win32</w:t>
            </w:r>
          </w:p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M =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CreateSemaphore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(*,</w:t>
            </w:r>
            <w:proofErr w:type="spellStart"/>
            <w:r w:rsidRPr="00424EC6">
              <w:rPr>
                <w:rFonts w:cstheme="minorHAnsi"/>
                <w:sz w:val="16"/>
                <w:szCs w:val="16"/>
              </w:rPr>
              <w:t>нач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424EC6">
              <w:rPr>
                <w:rFonts w:cstheme="minorHAnsi"/>
                <w:sz w:val="16"/>
                <w:szCs w:val="16"/>
              </w:rPr>
              <w:t>значение</w:t>
            </w:r>
            <w:r w:rsidRPr="00424EC6">
              <w:rPr>
                <w:rFonts w:cstheme="minorHAnsi"/>
                <w:sz w:val="16"/>
                <w:szCs w:val="16"/>
                <w:lang w:val="en-US"/>
              </w:rPr>
              <w:t>,*,*)</w:t>
            </w:r>
          </w:p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P(M) –</w:t>
            </w:r>
            <w:proofErr w:type="spellStart"/>
            <w:r w:rsidR="00DB2ACC">
              <w:rPr>
                <w:rFonts w:cstheme="minorHAnsi"/>
                <w:sz w:val="16"/>
                <w:szCs w:val="16"/>
                <w:lang w:val="en-US"/>
              </w:rPr>
              <w:t>W</w:t>
            </w:r>
            <w:r w:rsidRPr="00424EC6">
              <w:rPr>
                <w:rFonts w:cstheme="minorHAnsi"/>
                <w:sz w:val="16"/>
                <w:szCs w:val="16"/>
                <w:lang w:val="en-US"/>
              </w:rPr>
              <w:t>aitForSingleObject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S,Time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(infinite))</w:t>
            </w:r>
          </w:p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V(M</w:t>
            </w:r>
            <w:r w:rsidR="00DB2ACC">
              <w:rPr>
                <w:rFonts w:cstheme="minorHAnsi"/>
                <w:sz w:val="16"/>
                <w:szCs w:val="16"/>
                <w:lang w:val="en-US"/>
              </w:rPr>
              <w:t>)</w:t>
            </w:r>
            <w:r w:rsidRPr="00424EC6">
              <w:rPr>
                <w:rFonts w:cstheme="minorHAnsi"/>
                <w:sz w:val="16"/>
                <w:szCs w:val="16"/>
                <w:lang w:val="en-US"/>
              </w:rPr>
              <w:t>–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ReleaseMutex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(S,K);</w:t>
            </w:r>
          </w:p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017" w:type="dxa"/>
          </w:tcPr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E</w:t>
            </w:r>
            <w:r w:rsidRPr="00424EC6">
              <w:rPr>
                <w:rFonts w:cstheme="minorHAnsi"/>
                <w:sz w:val="16"/>
                <w:szCs w:val="16"/>
              </w:rPr>
              <w:t xml:space="preserve"> =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CreateEvent</w:t>
            </w:r>
            <w:proofErr w:type="spellEnd"/>
            <w:r w:rsidRPr="00424EC6">
              <w:rPr>
                <w:rFonts w:cstheme="minorHAnsi"/>
                <w:sz w:val="16"/>
                <w:szCs w:val="16"/>
              </w:rPr>
              <w:t>(*,</w:t>
            </w:r>
            <w:proofErr w:type="spellStart"/>
            <w:r w:rsidRPr="00424EC6">
              <w:rPr>
                <w:rFonts w:cstheme="minorHAnsi"/>
                <w:sz w:val="16"/>
                <w:szCs w:val="16"/>
              </w:rPr>
              <w:t>нач.значение,признак</w:t>
            </w:r>
            <w:proofErr w:type="spellEnd"/>
            <w:r w:rsidRPr="00424EC6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424EC6">
              <w:rPr>
                <w:rFonts w:cstheme="minorHAnsi"/>
                <w:sz w:val="16"/>
                <w:szCs w:val="16"/>
              </w:rPr>
              <w:t>необх</w:t>
            </w:r>
            <w:proofErr w:type="spellEnd"/>
            <w:r w:rsidRPr="00424EC6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424EC6">
              <w:rPr>
                <w:rFonts w:cstheme="minorHAnsi"/>
                <w:sz w:val="16"/>
                <w:szCs w:val="16"/>
              </w:rPr>
              <w:t>сбрасыв</w:t>
            </w:r>
            <w:proofErr w:type="spellEnd"/>
            <w:r w:rsidRPr="00424EC6">
              <w:rPr>
                <w:rFonts w:cstheme="minorHAnsi"/>
                <w:sz w:val="16"/>
                <w:szCs w:val="16"/>
              </w:rPr>
              <w:t xml:space="preserve"> сигнала после прерывания,*)</w:t>
            </w:r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P(E) –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WaitForSingleObject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(E)</w:t>
            </w:r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V(E) –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SetEvent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(E);</w:t>
            </w:r>
          </w:p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283" w:type="dxa"/>
          </w:tcPr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Z:Critical_Section</w:t>
            </w:r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Enter_Critrical_Section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(z);</w:t>
            </w:r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…</w:t>
            </w:r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Exit_Critrical_Section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(z);</w:t>
            </w:r>
          </w:p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33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C97AC2" w:rsidTr="00C97AC2">
        <w:trPr>
          <w:trHeight w:val="473"/>
        </w:trPr>
        <w:tc>
          <w:tcPr>
            <w:tcW w:w="1113" w:type="dxa"/>
          </w:tcPr>
          <w:p w:rsidR="00B7042A" w:rsidRPr="00424EC6" w:rsidRDefault="00B7042A" w:rsidP="00D1452C">
            <w:pPr>
              <w:pStyle w:val="a3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24EC6">
              <w:rPr>
                <w:rFonts w:cstheme="minorHAnsi"/>
                <w:b/>
                <w:sz w:val="28"/>
                <w:szCs w:val="28"/>
                <w:lang w:val="en-US"/>
              </w:rPr>
              <w:t>C#</w:t>
            </w:r>
          </w:p>
        </w:tc>
        <w:tc>
          <w:tcPr>
            <w:tcW w:w="3583" w:type="dxa"/>
          </w:tcPr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Semaphore S=new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Semphore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(1,1)</w:t>
            </w:r>
          </w:p>
          <w:p w:rsidR="00B7042A" w:rsidRPr="00424EC6" w:rsidRDefault="00B7042A" w:rsidP="00B7042A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P(S) –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S.waiteOne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();</w:t>
            </w:r>
          </w:p>
          <w:p w:rsidR="00B7042A" w:rsidRPr="00424EC6" w:rsidRDefault="00B7042A" w:rsidP="00DB2ACC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V(S) –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S.releaseSemaphore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();</w:t>
            </w:r>
          </w:p>
        </w:tc>
        <w:tc>
          <w:tcPr>
            <w:tcW w:w="3171" w:type="dxa"/>
          </w:tcPr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Mutex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 M=new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Mutex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 (false)</w:t>
            </w:r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P(M) –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M.waiteOne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>();</w:t>
            </w:r>
          </w:p>
          <w:p w:rsidR="00B7042A" w:rsidRPr="00424EC6" w:rsidRDefault="00424EC6" w:rsidP="00DB2ACC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V(M) – </w:t>
            </w:r>
            <w:proofErr w:type="spellStart"/>
            <w:r w:rsidRPr="00424EC6">
              <w:rPr>
                <w:rFonts w:cstheme="minorHAnsi"/>
                <w:sz w:val="16"/>
                <w:szCs w:val="16"/>
                <w:lang w:val="en-US"/>
              </w:rPr>
              <w:t>M.releaseMutex</w:t>
            </w:r>
            <w:proofErr w:type="spellEnd"/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 ();</w:t>
            </w:r>
          </w:p>
        </w:tc>
        <w:tc>
          <w:tcPr>
            <w:tcW w:w="3017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283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33" w:type="dxa"/>
          </w:tcPr>
          <w:p w:rsidR="00B7042A" w:rsidRDefault="00D1452C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Object x</w:t>
            </w:r>
          </w:p>
          <w:p w:rsidR="00DB2ACC" w:rsidRDefault="00D1452C" w:rsidP="00DB2ACC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Monitor.Enter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>(x);</w:t>
            </w:r>
          </w:p>
          <w:p w:rsidR="00D1452C" w:rsidRPr="00424EC6" w:rsidRDefault="00DB2ACC" w:rsidP="00DB2ACC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1452C">
              <w:rPr>
                <w:rFonts w:cstheme="minorHAnsi"/>
                <w:sz w:val="16"/>
                <w:szCs w:val="16"/>
                <w:lang w:val="en-US"/>
              </w:rPr>
              <w:t>Monitor.Exit</w:t>
            </w:r>
            <w:proofErr w:type="spellEnd"/>
            <w:r w:rsidR="00D1452C">
              <w:rPr>
                <w:rFonts w:cstheme="minorHAnsi"/>
                <w:sz w:val="16"/>
                <w:szCs w:val="16"/>
                <w:lang w:val="en-US"/>
              </w:rPr>
              <w:t>(x);</w:t>
            </w:r>
          </w:p>
        </w:tc>
      </w:tr>
      <w:tr w:rsidR="00C97AC2" w:rsidRPr="00C97AC2" w:rsidTr="00C97AC2">
        <w:tc>
          <w:tcPr>
            <w:tcW w:w="1113" w:type="dxa"/>
          </w:tcPr>
          <w:p w:rsidR="00B7042A" w:rsidRPr="00424EC6" w:rsidRDefault="00B7042A" w:rsidP="00D1452C">
            <w:pPr>
              <w:pStyle w:val="a3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24EC6">
              <w:rPr>
                <w:rFonts w:cstheme="minorHAnsi"/>
                <w:b/>
                <w:sz w:val="28"/>
                <w:szCs w:val="28"/>
                <w:lang w:val="en-US"/>
              </w:rPr>
              <w:t>Java</w:t>
            </w:r>
          </w:p>
        </w:tc>
        <w:tc>
          <w:tcPr>
            <w:tcW w:w="3583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171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017" w:type="dxa"/>
          </w:tcPr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283" w:type="dxa"/>
          </w:tcPr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Synchronized(z){</w:t>
            </w:r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…</w:t>
            </w:r>
          </w:p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B7042A" w:rsidRPr="00424EC6" w:rsidRDefault="00B7042A" w:rsidP="000024A8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33" w:type="dxa"/>
          </w:tcPr>
          <w:p w:rsidR="00424EC6" w:rsidRPr="00424EC6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Private OP</w:t>
            </w:r>
          </w:p>
          <w:p w:rsidR="00C97AC2" w:rsidRDefault="00424EC6" w:rsidP="00424EC6">
            <w:pPr>
              <w:pStyle w:val="a3"/>
              <w:rPr>
                <w:rFonts w:cstheme="minorHAnsi"/>
                <w:sz w:val="16"/>
                <w:szCs w:val="16"/>
                <w:lang w:val="en-US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 xml:space="preserve">Synchronized </w:t>
            </w:r>
          </w:p>
          <w:p w:rsidR="00424EC6" w:rsidRPr="00C97AC2" w:rsidRDefault="00424EC6" w:rsidP="00424EC6">
            <w:pPr>
              <w:pStyle w:val="a3"/>
              <w:rPr>
                <w:rFonts w:cstheme="minorHAnsi"/>
                <w:sz w:val="16"/>
                <w:szCs w:val="16"/>
              </w:rPr>
            </w:pPr>
            <w:r w:rsidRPr="00424EC6">
              <w:rPr>
                <w:rFonts w:cstheme="minorHAnsi"/>
                <w:sz w:val="16"/>
                <w:szCs w:val="16"/>
              </w:rPr>
              <w:t>методы</w:t>
            </w:r>
            <w:r w:rsidRPr="00C97AC2">
              <w:rPr>
                <w:rFonts w:cstheme="minorHAnsi"/>
                <w:sz w:val="16"/>
                <w:szCs w:val="16"/>
              </w:rPr>
              <w:t xml:space="preserve"> </w:t>
            </w:r>
            <w:r w:rsidRPr="00424EC6">
              <w:rPr>
                <w:rFonts w:cstheme="minorHAnsi"/>
                <w:sz w:val="16"/>
                <w:szCs w:val="16"/>
              </w:rPr>
              <w:t>доступа</w:t>
            </w:r>
            <w:r w:rsidRPr="00C97AC2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Pr="00424EC6">
              <w:rPr>
                <w:rFonts w:cstheme="minorHAnsi"/>
                <w:sz w:val="16"/>
                <w:szCs w:val="16"/>
              </w:rPr>
              <w:t>к</w:t>
            </w:r>
            <w:proofErr w:type="gramEnd"/>
            <w:r w:rsidRPr="00C97AC2">
              <w:rPr>
                <w:rFonts w:cstheme="minorHAnsi"/>
                <w:sz w:val="16"/>
                <w:szCs w:val="16"/>
              </w:rPr>
              <w:t xml:space="preserve"> </w:t>
            </w:r>
            <w:r w:rsidRPr="00424EC6">
              <w:rPr>
                <w:rFonts w:cstheme="minorHAnsi"/>
                <w:sz w:val="16"/>
                <w:szCs w:val="16"/>
              </w:rPr>
              <w:t>ОР</w:t>
            </w:r>
          </w:p>
          <w:p w:rsidR="00B7042A" w:rsidRPr="00C97AC2" w:rsidRDefault="00424EC6" w:rsidP="00C97AC2">
            <w:pPr>
              <w:pStyle w:val="a3"/>
              <w:rPr>
                <w:rFonts w:cstheme="minorHAnsi"/>
                <w:sz w:val="16"/>
                <w:szCs w:val="16"/>
              </w:rPr>
            </w:pPr>
            <w:r w:rsidRPr="00424EC6">
              <w:rPr>
                <w:rFonts w:cstheme="minorHAnsi"/>
                <w:sz w:val="16"/>
                <w:szCs w:val="16"/>
                <w:lang w:val="en-US"/>
              </w:rPr>
              <w:t>Wait</w:t>
            </w:r>
            <w:r w:rsidRPr="00C97AC2">
              <w:rPr>
                <w:rFonts w:cstheme="minorHAnsi"/>
                <w:sz w:val="16"/>
                <w:szCs w:val="16"/>
              </w:rPr>
              <w:t>()</w:t>
            </w:r>
            <w:r w:rsidR="00C97AC2" w:rsidRPr="00C97AC2">
              <w:rPr>
                <w:rFonts w:cstheme="minorHAnsi"/>
                <w:sz w:val="16"/>
                <w:szCs w:val="16"/>
              </w:rPr>
              <w:t xml:space="preserve">                   </w:t>
            </w:r>
            <w:r w:rsidRPr="00424EC6">
              <w:rPr>
                <w:rFonts w:cstheme="minorHAnsi"/>
                <w:sz w:val="16"/>
                <w:szCs w:val="16"/>
                <w:lang w:val="en-US"/>
              </w:rPr>
              <w:t>Notify</w:t>
            </w:r>
            <w:r w:rsidRPr="00C97AC2">
              <w:rPr>
                <w:rFonts w:cstheme="minorHAnsi"/>
                <w:sz w:val="16"/>
                <w:szCs w:val="16"/>
              </w:rPr>
              <w:t>()</w:t>
            </w:r>
          </w:p>
        </w:tc>
      </w:tr>
    </w:tbl>
    <w:p w:rsidR="006D0C46" w:rsidRPr="00C97AC2" w:rsidRDefault="006D0C46" w:rsidP="00C97AC2">
      <w:pPr>
        <w:pStyle w:val="a3"/>
        <w:rPr>
          <w:rFonts w:cstheme="minorHAnsi"/>
          <w:lang w:val="en-US"/>
        </w:rPr>
      </w:pPr>
      <w:bookmarkStart w:id="0" w:name="_GoBack"/>
      <w:bookmarkEnd w:id="0"/>
    </w:p>
    <w:sectPr w:rsidR="006D0C46" w:rsidRPr="00C97AC2" w:rsidSect="00C97AC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15A6C"/>
    <w:multiLevelType w:val="multilevel"/>
    <w:tmpl w:val="4CAE04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46"/>
    <w:rsid w:val="000024A8"/>
    <w:rsid w:val="000143C8"/>
    <w:rsid w:val="001428AB"/>
    <w:rsid w:val="00187BA1"/>
    <w:rsid w:val="00256BA1"/>
    <w:rsid w:val="00281C6D"/>
    <w:rsid w:val="0037377D"/>
    <w:rsid w:val="00386D3C"/>
    <w:rsid w:val="003C4B28"/>
    <w:rsid w:val="00424EC6"/>
    <w:rsid w:val="004C35B7"/>
    <w:rsid w:val="004F4FE5"/>
    <w:rsid w:val="005C1F31"/>
    <w:rsid w:val="005F0B65"/>
    <w:rsid w:val="00662146"/>
    <w:rsid w:val="006B5DD8"/>
    <w:rsid w:val="006D0C46"/>
    <w:rsid w:val="00827374"/>
    <w:rsid w:val="008F5CF0"/>
    <w:rsid w:val="00A83AA8"/>
    <w:rsid w:val="00B7042A"/>
    <w:rsid w:val="00C97AC2"/>
    <w:rsid w:val="00CD5036"/>
    <w:rsid w:val="00D03588"/>
    <w:rsid w:val="00D1452C"/>
    <w:rsid w:val="00D65CB2"/>
    <w:rsid w:val="00DB2ACC"/>
    <w:rsid w:val="00DB39C5"/>
    <w:rsid w:val="00D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6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6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256BA1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DB39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14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8A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27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a8"/>
    <w:uiPriority w:val="11"/>
    <w:qFormat/>
    <w:rsid w:val="00D65C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65C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Intense Emphasis"/>
    <w:basedOn w:val="a0"/>
    <w:uiPriority w:val="21"/>
    <w:qFormat/>
    <w:rsid w:val="00281C6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6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6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256BA1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DB39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14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8A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27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a8"/>
    <w:uiPriority w:val="11"/>
    <w:qFormat/>
    <w:rsid w:val="00D65C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65C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Intense Emphasis"/>
    <w:basedOn w:val="a0"/>
    <w:uiPriority w:val="21"/>
    <w:qFormat/>
    <w:rsid w:val="00281C6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MailzM</dc:creator>
  <cp:keywords/>
  <dc:description/>
  <cp:lastModifiedBy>MailzM</cp:lastModifiedBy>
  <cp:revision>4</cp:revision>
  <cp:lastPrinted>2010-11-15T23:28:00Z</cp:lastPrinted>
  <dcterms:created xsi:type="dcterms:W3CDTF">2010-11-15T21:40:00Z</dcterms:created>
  <dcterms:modified xsi:type="dcterms:W3CDTF">2010-11-15T23:34:00Z</dcterms:modified>
</cp:coreProperties>
</file>