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E5" w:rsidRDefault="009B27E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205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72541F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72541F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4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662F2A" w:rsidRDefault="0091671F" w:rsidP="00662F2A">
            <w:pPr>
              <w:pStyle w:val="a3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 w:rsidR="00662F2A">
              <w:rPr>
                <w:rFonts w:cs="Times New Roman"/>
                <w:i/>
                <w:sz w:val="28"/>
                <w:szCs w:val="28"/>
                <w:lang w:val="en-US"/>
              </w:rPr>
              <w:t>4213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662F2A" w:rsidRDefault="004B2061" w:rsidP="00662F2A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</w:t>
            </w:r>
            <w:r w:rsidR="00662F2A">
              <w:rPr>
                <w:rFonts w:cs="Times New Roman"/>
                <w:bCs/>
                <w:sz w:val="28"/>
                <w:szCs w:val="28"/>
                <w:lang w:val="en-US"/>
              </w:rPr>
              <w:t>42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662F2A" w:rsidP="00662F2A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Кочетов Данило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205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9B27E5" w:rsidRDefault="00185D68" w:rsidP="009B27E5">
            <w:pPr>
              <w:pStyle w:val="a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</w:t>
            </w:r>
            <w:r w:rsidR="009B27E5"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977928" w:rsidRDefault="002044E2" w:rsidP="00FB37D6">
      <w:pPr>
        <w:spacing w:line="240" w:lineRule="auto"/>
        <w:contextualSpacing/>
        <w:rPr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="0072541F" w:rsidRPr="0072541F">
        <w:rPr>
          <w:spacing w:val="-2"/>
          <w:lang w:val="uk-UA"/>
        </w:rPr>
        <w:t>Одержання навичок настроюв</w:t>
      </w:r>
      <w:r w:rsidR="002637CE">
        <w:rPr>
          <w:spacing w:val="-2"/>
          <w:lang w:val="uk-UA"/>
        </w:rPr>
        <w:t>ання таблиць висхідних синтакси</w:t>
      </w:r>
      <w:r w:rsidR="0072541F" w:rsidRPr="0072541F">
        <w:rPr>
          <w:spacing w:val="-2"/>
          <w:lang w:val="uk-UA"/>
        </w:rPr>
        <w:t xml:space="preserve">чних аналізаторів та програм побудови графів та дерев розбору на етапі синтаксичного аналізу з запам’ятовуванням покажчиків на вхідні образи та внутрішні коди. </w:t>
      </w:r>
      <w:r w:rsidR="002637CE">
        <w:rPr>
          <w:spacing w:val="-2"/>
        </w:rPr>
        <w:t>Вивчення програм форму</w:t>
      </w:r>
      <w:r w:rsidR="0072541F" w:rsidRPr="0072541F">
        <w:rPr>
          <w:spacing w:val="-2"/>
        </w:rPr>
        <w:t>вання повідомлень про помилки та побудови графа підлеглості операцій та операторів в процесі висхідного синтаксичного аналізу.</w:t>
      </w:r>
    </w:p>
    <w:tbl>
      <w:tblPr>
        <w:tblW w:w="6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4422"/>
        <w:gridCol w:w="1417"/>
      </w:tblGrid>
      <w:tr w:rsidR="00FB37D6" w:rsidRPr="009F479F" w:rsidTr="00313187">
        <w:trPr>
          <w:cantSplit/>
          <w:trHeight w:val="519"/>
        </w:trPr>
        <w:tc>
          <w:tcPr>
            <w:tcW w:w="545" w:type="dxa"/>
            <w:vAlign w:val="center"/>
          </w:tcPr>
          <w:p w:rsidR="00FB37D6" w:rsidRPr="009F479F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F479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4422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Вираз, який відтворюється в графі внутрішнього подання</w:t>
            </w:r>
          </w:p>
        </w:tc>
        <w:tc>
          <w:tcPr>
            <w:tcW w:w="1417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Мова відтворення</w:t>
            </w:r>
          </w:p>
        </w:tc>
      </w:tr>
      <w:tr w:rsidR="00FB37D6" w:rsidRPr="00320F07" w:rsidTr="00313187">
        <w:trPr>
          <w:cantSplit/>
        </w:trPr>
        <w:tc>
          <w:tcPr>
            <w:tcW w:w="545" w:type="dxa"/>
            <w:vAlign w:val="center"/>
          </w:tcPr>
          <w:p w:rsidR="00FB37D6" w:rsidRPr="00662F2A" w:rsidRDefault="00662F2A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  <w:t>13</w:t>
            </w:r>
          </w:p>
        </w:tc>
        <w:tc>
          <w:tcPr>
            <w:tcW w:w="4422" w:type="dxa"/>
            <w:vAlign w:val="center"/>
          </w:tcPr>
          <w:p w:rsidR="00FB37D6" w:rsidRPr="00990DCB" w:rsidRDefault="0072541F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yellow"/>
                <w:lang w:val="en-US"/>
              </w:rPr>
            </w:pPr>
            <w:r w:rsidRPr="008B2905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b=0;b+=a[n];</w:t>
            </w:r>
          </w:p>
        </w:tc>
        <w:tc>
          <w:tcPr>
            <w:tcW w:w="1417" w:type="dxa"/>
            <w:vAlign w:val="center"/>
          </w:tcPr>
          <w:p w:rsidR="00FB37D6" w:rsidRPr="00320F07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320F07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С</w:t>
            </w: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uk-UA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411645" w:rsidRDefault="00411645" w:rsidP="0077369C">
      <w:pPr>
        <w:rPr>
          <w:lang w:val="uk-UA"/>
        </w:rPr>
        <w:sectPr w:rsidR="00411645" w:rsidSect="0073294A">
          <w:footerReference w:type="default" r:id="rId7"/>
          <w:pgSz w:w="11906" w:h="16838"/>
          <w:pgMar w:top="567" w:right="567" w:bottom="567" w:left="1134" w:header="0" w:footer="57" w:gutter="0"/>
          <w:cols w:space="708"/>
          <w:titlePg/>
          <w:docGrid w:linePitch="360"/>
        </w:sectPr>
      </w:pPr>
    </w:p>
    <w:p w:rsidR="0077369C" w:rsidRDefault="0077369C" w:rsidP="0077369C">
      <w:pPr>
        <w:rPr>
          <w:lang w:val="uk-UA"/>
        </w:rPr>
      </w:pPr>
    </w:p>
    <w:p w:rsidR="0077369C" w:rsidRPr="0077369C" w:rsidRDefault="00AC7E26" w:rsidP="0077369C">
      <w:pPr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L</w:t>
      </w:r>
      <w:r w:rsidR="0077369C">
        <w:rPr>
          <w:rFonts w:ascii="Consolas" w:hAnsi="Consolas" w:cs="Consolas"/>
          <w:b/>
          <w:sz w:val="19"/>
          <w:szCs w:val="19"/>
          <w:lang w:val="en-US"/>
        </w:rPr>
        <w:t>ab</w:t>
      </w:r>
      <w:r>
        <w:rPr>
          <w:rFonts w:ascii="Consolas" w:hAnsi="Consolas" w:cs="Consolas"/>
          <w:b/>
          <w:sz w:val="19"/>
          <w:szCs w:val="19"/>
          <w:lang w:val="en-US"/>
        </w:rPr>
        <w:t>4</w:t>
      </w:r>
      <w:bookmarkStart w:id="0" w:name="_GoBack"/>
      <w:bookmarkEnd w:id="0"/>
      <w:r w:rsidR="0077369C">
        <w:rPr>
          <w:rFonts w:ascii="Consolas" w:hAnsi="Consolas" w:cs="Consolas"/>
          <w:b/>
          <w:sz w:val="19"/>
          <w:szCs w:val="19"/>
          <w:lang w:val="en-US"/>
        </w:rPr>
        <w:t>.cpp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"token.h"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"visgrp.h"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"tables.h"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"lexan.h"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"syntaxP.h"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"langio.h"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808080"/>
          <w:sz w:val="19"/>
          <w:szCs w:val="19"/>
        </w:rPr>
        <w:t>#include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FF"/>
          <w:sz w:val="19"/>
          <w:szCs w:val="19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</w:rPr>
        <w:t>struct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</w:rPr>
        <w:t>recrdKWD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tablKWD[];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FF"/>
          <w:sz w:val="19"/>
          <w:szCs w:val="19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</w:rPr>
        <w:t>struct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</w:rPr>
        <w:t>lxNode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nodes[</w:t>
      </w:r>
      <w:r w:rsidRPr="00411645">
        <w:rPr>
          <w:rFonts w:ascii="Consolas" w:hAnsi="Consolas" w:cs="Consolas"/>
          <w:color w:val="6F008A"/>
          <w:sz w:val="19"/>
          <w:szCs w:val="19"/>
        </w:rPr>
        <w:t>MAX_NODES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]; </w:t>
      </w:r>
      <w:r w:rsidRPr="00411645">
        <w:rPr>
          <w:rFonts w:ascii="Consolas" w:hAnsi="Consolas" w:cs="Consolas"/>
          <w:color w:val="008000"/>
          <w:sz w:val="19"/>
          <w:szCs w:val="19"/>
        </w:rPr>
        <w:t>// масив приймач вузлів дерева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ltClsC[256];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ltClsP[256];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dlCdsC[256];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dlCdsP[256];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ltClsC[256];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ltClsP[256];</w:t>
      </w:r>
    </w:p>
    <w:p w:rsidR="00411645" w:rsidRPr="00AC7E26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E2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AC7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7E26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r w:rsidRPr="00AC7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*ltCls=ltClsC;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*dlCds=dlCdsC;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file_name[20];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1164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nn=-1, nr=0, nc=1; </w:t>
      </w:r>
      <w:r w:rsidRPr="00411645">
        <w:rPr>
          <w:rFonts w:ascii="Consolas" w:hAnsi="Consolas" w:cs="Consolas"/>
          <w:color w:val="008000"/>
          <w:sz w:val="19"/>
          <w:szCs w:val="19"/>
          <w:lang w:val="en-US"/>
        </w:rPr>
        <w:t>//np,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164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&gt;1)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{strcpy(file_name,</w:t>
      </w:r>
      <w:r w:rsidRPr="0041164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printf(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,file_name);}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{printf(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scanf(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,file_name);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strcat(file_name,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".h"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opFls(file_name);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LxAnInit(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8000"/>
          <w:sz w:val="19"/>
          <w:szCs w:val="19"/>
          <w:lang w:val="en-US"/>
        </w:rPr>
        <w:t>// srtBin(tablKWD, 67);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11645">
        <w:rPr>
          <w:rFonts w:ascii="Consolas" w:hAnsi="Consolas" w:cs="Consolas"/>
          <w:color w:val="008000"/>
          <w:sz w:val="19"/>
          <w:szCs w:val="19"/>
          <w:lang w:val="en-US"/>
        </w:rPr>
        <w:t>//np=nn;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nn=LxAnlzr();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(nodes[nn].ndOp!=</w:t>
      </w:r>
      <w:r w:rsidRPr="00411645">
        <w:rPr>
          <w:rFonts w:ascii="Consolas" w:hAnsi="Consolas" w:cs="Consolas"/>
          <w:color w:val="2F4F4F"/>
          <w:sz w:val="19"/>
          <w:szCs w:val="19"/>
          <w:lang w:val="en-US"/>
        </w:rPr>
        <w:t>_EOF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>prLaTxt(nodes,nn);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>SxAnInit(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>nr=0; nc=1; nodes[0].prnNd=-1;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6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nr=nxtProd(nodes,nr,nc);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645">
        <w:rPr>
          <w:rFonts w:ascii="Consolas" w:hAnsi="Consolas" w:cs="Consolas"/>
          <w:color w:val="0000FF"/>
          <w:sz w:val="19"/>
          <w:szCs w:val="19"/>
        </w:rPr>
        <w:t>while</w:t>
      </w:r>
      <w:r w:rsidRPr="00411645">
        <w:rPr>
          <w:rFonts w:ascii="Consolas" w:hAnsi="Consolas" w:cs="Consolas"/>
          <w:color w:val="000000"/>
          <w:sz w:val="19"/>
          <w:szCs w:val="19"/>
        </w:rPr>
        <w:t>(++nc&lt;nn);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00"/>
          <w:sz w:val="19"/>
          <w:szCs w:val="19"/>
        </w:rPr>
        <w:tab/>
      </w:r>
      <w:r w:rsidRPr="00411645">
        <w:rPr>
          <w:rFonts w:ascii="Consolas" w:hAnsi="Consolas" w:cs="Consolas"/>
          <w:color w:val="008000"/>
          <w:sz w:val="19"/>
          <w:szCs w:val="19"/>
        </w:rPr>
        <w:t>// конверсія до семантичної обробки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00"/>
          <w:sz w:val="19"/>
          <w:szCs w:val="19"/>
        </w:rPr>
        <w:tab/>
        <w:t>prLxTxt(nodes+nr);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8000"/>
          <w:sz w:val="19"/>
          <w:szCs w:val="19"/>
        </w:rPr>
        <w:t>//</w:t>
      </w:r>
      <w:r w:rsidRPr="00411645">
        <w:rPr>
          <w:rFonts w:ascii="Consolas" w:hAnsi="Consolas" w:cs="Consolas"/>
          <w:color w:val="008000"/>
          <w:sz w:val="19"/>
          <w:szCs w:val="19"/>
        </w:rPr>
        <w:tab/>
        <w:t>nr=prCmpr(nodes,nn,nr);// компресія для скорочення графа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11645">
        <w:rPr>
          <w:rFonts w:ascii="Consolas" w:hAnsi="Consolas" w:cs="Consolas"/>
          <w:color w:val="008000"/>
          <w:sz w:val="19"/>
          <w:szCs w:val="19"/>
          <w:lang w:val="en-US"/>
        </w:rPr>
        <w:tab/>
        <w:t>prLxTxt(nodes+nr);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116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1645">
        <w:rPr>
          <w:rFonts w:ascii="Consolas" w:hAnsi="Consolas" w:cs="Consolas"/>
          <w:color w:val="000000"/>
          <w:sz w:val="19"/>
          <w:szCs w:val="19"/>
        </w:rPr>
        <w:t>system(</w:t>
      </w:r>
      <w:r w:rsidRPr="00411645">
        <w:rPr>
          <w:rFonts w:ascii="Consolas" w:hAnsi="Consolas" w:cs="Consolas"/>
          <w:color w:val="A31515"/>
          <w:sz w:val="19"/>
          <w:szCs w:val="19"/>
        </w:rPr>
        <w:t>"pause"</w:t>
      </w:r>
      <w:r w:rsidRPr="00411645">
        <w:rPr>
          <w:rFonts w:ascii="Consolas" w:hAnsi="Consolas" w:cs="Consolas"/>
          <w:color w:val="000000"/>
          <w:sz w:val="19"/>
          <w:szCs w:val="19"/>
        </w:rPr>
        <w:t>);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00"/>
          <w:sz w:val="19"/>
          <w:szCs w:val="19"/>
        </w:rPr>
        <w:tab/>
      </w:r>
      <w:r w:rsidRPr="00411645">
        <w:rPr>
          <w:rFonts w:ascii="Consolas" w:hAnsi="Consolas" w:cs="Consolas"/>
          <w:color w:val="0000FF"/>
          <w:sz w:val="19"/>
          <w:szCs w:val="19"/>
        </w:rPr>
        <w:t>return</w:t>
      </w:r>
      <w:r w:rsidRPr="0041164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1645" w:rsidRPr="00411645" w:rsidRDefault="00411645" w:rsidP="0041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645">
        <w:rPr>
          <w:rFonts w:ascii="Consolas" w:hAnsi="Consolas" w:cs="Consolas"/>
          <w:color w:val="000000"/>
          <w:sz w:val="19"/>
          <w:szCs w:val="19"/>
        </w:rPr>
        <w:t>}</w:t>
      </w:r>
    </w:p>
    <w:p w:rsidR="00411645" w:rsidRDefault="00411645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sectPr w:rsidR="00411645" w:rsidSect="00411645">
          <w:type w:val="continuous"/>
          <w:pgSz w:w="11906" w:h="16838"/>
          <w:pgMar w:top="567" w:right="567" w:bottom="567" w:left="1134" w:header="0" w:footer="57" w:gutter="0"/>
          <w:cols w:num="2" w:space="708"/>
          <w:titlePg/>
          <w:docGrid w:linePitch="360"/>
        </w:sectPr>
      </w:pPr>
    </w:p>
    <w:p w:rsidR="00447A46" w:rsidRDefault="00447A46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645" w:rsidRDefault="00411645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1645" w:rsidRPr="001C36E4" w:rsidRDefault="00411645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5DFDAD93" wp14:editId="75206AA5">
            <wp:extent cx="59721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45" w:rsidRPr="001C36E4" w:rsidSect="00411645">
      <w:type w:val="continuous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3F" w:rsidRDefault="001F333F" w:rsidP="00185D68">
      <w:pPr>
        <w:spacing w:after="0" w:line="240" w:lineRule="auto"/>
      </w:pPr>
      <w:r>
        <w:separator/>
      </w:r>
    </w:p>
  </w:endnote>
  <w:endnote w:type="continuationSeparator" w:id="0">
    <w:p w:rsidR="001F333F" w:rsidRDefault="001F333F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AC7E26">
          <w:rPr>
            <w:noProof/>
            <w:sz w:val="24"/>
          </w:rPr>
          <w:t>2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3F" w:rsidRDefault="001F333F" w:rsidP="00185D68">
      <w:pPr>
        <w:spacing w:after="0" w:line="240" w:lineRule="auto"/>
      </w:pPr>
      <w:r>
        <w:separator/>
      </w:r>
    </w:p>
  </w:footnote>
  <w:footnote w:type="continuationSeparator" w:id="0">
    <w:p w:rsidR="001F333F" w:rsidRDefault="001F333F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E2"/>
    <w:rsid w:val="000022AD"/>
    <w:rsid w:val="000613BD"/>
    <w:rsid w:val="000912E7"/>
    <w:rsid w:val="00120D17"/>
    <w:rsid w:val="00154558"/>
    <w:rsid w:val="00185D68"/>
    <w:rsid w:val="001B3A16"/>
    <w:rsid w:val="001C36E4"/>
    <w:rsid w:val="001D17B3"/>
    <w:rsid w:val="001F333F"/>
    <w:rsid w:val="002044E2"/>
    <w:rsid w:val="002637CE"/>
    <w:rsid w:val="0028565A"/>
    <w:rsid w:val="00304F93"/>
    <w:rsid w:val="00347420"/>
    <w:rsid w:val="003A3266"/>
    <w:rsid w:val="00410FD4"/>
    <w:rsid w:val="00411645"/>
    <w:rsid w:val="004173C0"/>
    <w:rsid w:val="00443217"/>
    <w:rsid w:val="00447A46"/>
    <w:rsid w:val="0047610F"/>
    <w:rsid w:val="004814F0"/>
    <w:rsid w:val="004B2061"/>
    <w:rsid w:val="004B7EA8"/>
    <w:rsid w:val="004F685C"/>
    <w:rsid w:val="005440F9"/>
    <w:rsid w:val="0058081A"/>
    <w:rsid w:val="0059622C"/>
    <w:rsid w:val="00662F2A"/>
    <w:rsid w:val="0068276C"/>
    <w:rsid w:val="006B111D"/>
    <w:rsid w:val="006D084D"/>
    <w:rsid w:val="006E5ED8"/>
    <w:rsid w:val="00717C01"/>
    <w:rsid w:val="0072541F"/>
    <w:rsid w:val="0073294A"/>
    <w:rsid w:val="0077369C"/>
    <w:rsid w:val="007811F3"/>
    <w:rsid w:val="00820878"/>
    <w:rsid w:val="0083484F"/>
    <w:rsid w:val="00892CB5"/>
    <w:rsid w:val="008B1F8A"/>
    <w:rsid w:val="008F560E"/>
    <w:rsid w:val="008F7155"/>
    <w:rsid w:val="00902513"/>
    <w:rsid w:val="00904788"/>
    <w:rsid w:val="0091671F"/>
    <w:rsid w:val="00962203"/>
    <w:rsid w:val="00977928"/>
    <w:rsid w:val="009B27E5"/>
    <w:rsid w:val="009B6F9A"/>
    <w:rsid w:val="00A3026E"/>
    <w:rsid w:val="00A6354F"/>
    <w:rsid w:val="00A67465"/>
    <w:rsid w:val="00A9715A"/>
    <w:rsid w:val="00AA60E6"/>
    <w:rsid w:val="00AC7E26"/>
    <w:rsid w:val="00C2794E"/>
    <w:rsid w:val="00C85BE3"/>
    <w:rsid w:val="00CA1CE5"/>
    <w:rsid w:val="00CE37CC"/>
    <w:rsid w:val="00CF78B6"/>
    <w:rsid w:val="00D133F3"/>
    <w:rsid w:val="00D8016D"/>
    <w:rsid w:val="00D81BF1"/>
    <w:rsid w:val="00DF42E2"/>
    <w:rsid w:val="00EB46AB"/>
    <w:rsid w:val="00F22AA6"/>
    <w:rsid w:val="00F26091"/>
    <w:rsid w:val="00F40374"/>
    <w:rsid w:val="00F72341"/>
    <w:rsid w:val="00FA3BD3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A2A3"/>
  <w15:docId w15:val="{C5163F10-8FD0-40D2-8BA8-CDDE6745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E42AE"/>
    <w:rsid w:val="005B6F4A"/>
    <w:rsid w:val="00741D45"/>
    <w:rsid w:val="008E4F34"/>
    <w:rsid w:val="008E60DC"/>
    <w:rsid w:val="008F129F"/>
    <w:rsid w:val="009735F7"/>
    <w:rsid w:val="00A8680E"/>
    <w:rsid w:val="00AB663F"/>
    <w:rsid w:val="00B87DAC"/>
    <w:rsid w:val="00F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29B5C-F596-4AB8-834F-72A339FD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№3</vt:lpstr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subject>з дисципліни «Системне програмування»</dc:subject>
  <dc:creator>Кочетов Данило</dc:creator>
  <cp:lastModifiedBy>Dan</cp:lastModifiedBy>
  <cp:revision>13</cp:revision>
  <cp:lastPrinted>2016-11-15T21:28:00Z</cp:lastPrinted>
  <dcterms:created xsi:type="dcterms:W3CDTF">2016-11-02T22:39:00Z</dcterms:created>
  <dcterms:modified xsi:type="dcterms:W3CDTF">2016-11-15T21:30:00Z</dcterms:modified>
</cp:coreProperties>
</file>