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E77C87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№6</w:t>
      </w:r>
      <w:bookmarkStart w:id="0" w:name="_GoBack"/>
      <w:bookmarkEnd w:id="0"/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r w:rsidR="00D514B6">
        <w:rPr>
          <w:sz w:val="28"/>
          <w:szCs w:val="28"/>
          <w:lang w:val="uk-UA"/>
        </w:rPr>
        <w:t>Системне програмування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D514B6" w:rsidRDefault="00D514B6" w:rsidP="00C806AD">
      <w:pPr>
        <w:jc w:val="center"/>
        <w:rPr>
          <w:sz w:val="28"/>
          <w:szCs w:val="28"/>
          <w:lang w:val="uk-UA"/>
        </w:rPr>
      </w:pPr>
    </w:p>
    <w:p w:rsidR="00D514B6" w:rsidRDefault="00D514B6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7248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E31C40" w:rsidRPr="001510BE" w:rsidRDefault="00E31C40" w:rsidP="00E31C40">
      <w:pPr>
        <w:spacing w:line="264" w:lineRule="auto"/>
        <w:ind w:left="284" w:right="453"/>
        <w:jc w:val="center"/>
        <w:rPr>
          <w:b/>
          <w:sz w:val="22"/>
          <w:szCs w:val="22"/>
          <w:lang w:val="uk-UA"/>
        </w:rPr>
      </w:pPr>
      <w:r w:rsidRPr="001510BE">
        <w:rPr>
          <w:b/>
          <w:bCs/>
          <w:spacing w:val="-2"/>
          <w:sz w:val="22"/>
          <w:szCs w:val="22"/>
          <w:lang w:val="uk-UA"/>
        </w:rPr>
        <w:lastRenderedPageBreak/>
        <w:t>Тема роботи</w:t>
      </w:r>
      <w:r w:rsidRPr="001510BE">
        <w:rPr>
          <w:spacing w:val="-2"/>
          <w:sz w:val="22"/>
          <w:szCs w:val="22"/>
          <w:lang w:val="uk-UA"/>
        </w:rPr>
        <w:t xml:space="preserve">: </w:t>
      </w:r>
      <w:r>
        <w:rPr>
          <w:b/>
          <w:sz w:val="22"/>
          <w:szCs w:val="22"/>
          <w:lang w:val="uk-UA"/>
        </w:rPr>
        <w:t>П</w:t>
      </w:r>
      <w:r w:rsidRPr="001510BE">
        <w:rPr>
          <w:b/>
          <w:sz w:val="22"/>
          <w:szCs w:val="22"/>
          <w:lang w:val="uk-UA"/>
        </w:rPr>
        <w:t>обудова, на</w:t>
      </w:r>
      <w:r w:rsidRPr="001510BE">
        <w:rPr>
          <w:b/>
          <w:sz w:val="22"/>
          <w:szCs w:val="22"/>
          <w:lang w:val="uk-UA"/>
        </w:rPr>
        <w:softHyphen/>
        <w:t>строювання та викори</w:t>
      </w:r>
      <w:r w:rsidRPr="001510BE">
        <w:rPr>
          <w:b/>
          <w:sz w:val="22"/>
          <w:szCs w:val="22"/>
          <w:lang w:val="uk-UA"/>
        </w:rPr>
        <w:t>с</w:t>
      </w:r>
      <w:r w:rsidRPr="001510BE">
        <w:rPr>
          <w:b/>
          <w:sz w:val="22"/>
          <w:szCs w:val="22"/>
          <w:lang w:val="uk-UA"/>
        </w:rPr>
        <w:t>тання се</w:t>
      </w:r>
      <w:r w:rsidRPr="001510BE">
        <w:rPr>
          <w:b/>
          <w:sz w:val="22"/>
          <w:szCs w:val="22"/>
          <w:lang w:val="uk-UA"/>
        </w:rPr>
        <w:softHyphen/>
        <w:t>ман</w:t>
      </w:r>
      <w:r w:rsidRPr="001510BE">
        <w:rPr>
          <w:b/>
          <w:sz w:val="22"/>
          <w:szCs w:val="22"/>
          <w:lang w:val="uk-UA"/>
        </w:rPr>
        <w:softHyphen/>
        <w:t>тич</w:t>
      </w:r>
      <w:r w:rsidRPr="001510BE">
        <w:rPr>
          <w:b/>
          <w:sz w:val="22"/>
          <w:szCs w:val="22"/>
          <w:lang w:val="uk-UA"/>
        </w:rPr>
        <w:softHyphen/>
        <w:t>ного аналі</w:t>
      </w:r>
      <w:r w:rsidRPr="001510BE">
        <w:rPr>
          <w:b/>
          <w:sz w:val="22"/>
          <w:szCs w:val="22"/>
          <w:lang w:val="uk-UA"/>
        </w:rPr>
        <w:softHyphen/>
        <w:t>за</w:t>
      </w:r>
      <w:r w:rsidRPr="001510BE">
        <w:rPr>
          <w:b/>
          <w:sz w:val="22"/>
          <w:szCs w:val="22"/>
          <w:lang w:val="uk-UA"/>
        </w:rPr>
        <w:softHyphen/>
        <w:t>то</w:t>
      </w:r>
      <w:r w:rsidRPr="001510BE">
        <w:rPr>
          <w:b/>
          <w:sz w:val="22"/>
          <w:szCs w:val="22"/>
          <w:lang w:val="uk-UA"/>
        </w:rPr>
        <w:softHyphen/>
        <w:t>ра в транслято</w:t>
      </w:r>
      <w:r w:rsidRPr="001510BE">
        <w:rPr>
          <w:b/>
          <w:sz w:val="22"/>
          <w:szCs w:val="22"/>
          <w:lang w:val="uk-UA"/>
        </w:rPr>
        <w:softHyphen/>
        <w:t>рах</w:t>
      </w:r>
    </w:p>
    <w:p w:rsidR="00E31C40" w:rsidRDefault="00E31C40" w:rsidP="00E31C40">
      <w:pPr>
        <w:spacing w:line="264" w:lineRule="auto"/>
        <w:ind w:firstLine="540"/>
        <w:jc w:val="both"/>
        <w:rPr>
          <w:b/>
          <w:bCs/>
          <w:spacing w:val="-2"/>
          <w:sz w:val="28"/>
          <w:szCs w:val="28"/>
          <w:lang w:val="uk-UA"/>
        </w:rPr>
      </w:pPr>
    </w:p>
    <w:p w:rsidR="00E31C40" w:rsidRDefault="00E31C40" w:rsidP="00E31C40">
      <w:pPr>
        <w:spacing w:line="360" w:lineRule="auto"/>
        <w:ind w:firstLine="540"/>
        <w:jc w:val="both"/>
        <w:rPr>
          <w:sz w:val="22"/>
          <w:szCs w:val="22"/>
          <w:lang w:val="uk-UA"/>
        </w:rPr>
      </w:pPr>
      <w:r w:rsidRPr="001510BE">
        <w:rPr>
          <w:b/>
          <w:bCs/>
          <w:spacing w:val="-2"/>
          <w:sz w:val="22"/>
          <w:szCs w:val="22"/>
          <w:lang w:val="uk-UA"/>
        </w:rPr>
        <w:t>Мета роботи</w:t>
      </w:r>
      <w:r w:rsidRPr="001510BE">
        <w:rPr>
          <w:spacing w:val="-2"/>
          <w:sz w:val="22"/>
          <w:szCs w:val="22"/>
          <w:lang w:val="uk-UA"/>
        </w:rPr>
        <w:t>: Одержання навичок настройки таблиць</w:t>
      </w:r>
      <w:r w:rsidRPr="001510BE">
        <w:rPr>
          <w:sz w:val="22"/>
          <w:szCs w:val="22"/>
          <w:lang w:val="uk-UA"/>
        </w:rPr>
        <w:t xml:space="preserve"> для с</w:t>
      </w:r>
      <w:r w:rsidRPr="001510BE">
        <w:rPr>
          <w:sz w:val="22"/>
          <w:szCs w:val="22"/>
          <w:lang w:val="uk-UA"/>
        </w:rPr>
        <w:t>е</w:t>
      </w:r>
      <w:r w:rsidRPr="001510BE">
        <w:rPr>
          <w:sz w:val="22"/>
          <w:szCs w:val="22"/>
          <w:lang w:val="uk-UA"/>
        </w:rPr>
        <w:t>мантичних анал</w:t>
      </w:r>
      <w:r w:rsidRPr="001510BE">
        <w:rPr>
          <w:sz w:val="22"/>
          <w:szCs w:val="22"/>
          <w:lang w:val="uk-UA"/>
        </w:rPr>
        <w:t>і</w:t>
      </w:r>
      <w:r w:rsidRPr="001510BE">
        <w:rPr>
          <w:sz w:val="22"/>
          <w:szCs w:val="22"/>
          <w:lang w:val="uk-UA"/>
        </w:rPr>
        <w:t>заторів для обробки для визначення описів даних програм і дерев підлеглості з запам’ятовуванням типів даних для результатів кожного графа внутрішнього п</w:t>
      </w:r>
      <w:r w:rsidRPr="001510BE">
        <w:rPr>
          <w:sz w:val="22"/>
          <w:szCs w:val="22"/>
          <w:lang w:val="uk-UA"/>
        </w:rPr>
        <w:t>о</w:t>
      </w:r>
      <w:r w:rsidRPr="001510BE">
        <w:rPr>
          <w:sz w:val="22"/>
          <w:szCs w:val="22"/>
          <w:lang w:val="uk-UA"/>
        </w:rPr>
        <w:t>дання програми, в тому числі таблиць відповідності операндів і операцій. Вивчення проц</w:t>
      </w:r>
      <w:r w:rsidRPr="001510BE">
        <w:rPr>
          <w:sz w:val="22"/>
          <w:szCs w:val="22"/>
          <w:lang w:val="uk-UA"/>
        </w:rPr>
        <w:t>е</w:t>
      </w:r>
      <w:r w:rsidRPr="001510BE">
        <w:rPr>
          <w:sz w:val="22"/>
          <w:szCs w:val="22"/>
          <w:lang w:val="uk-UA"/>
        </w:rPr>
        <w:t>дур розпізнавання типів і формування внутрішнього подання кон</w:t>
      </w:r>
      <w:r w:rsidRPr="001510BE">
        <w:rPr>
          <w:sz w:val="22"/>
          <w:szCs w:val="22"/>
          <w:lang w:val="uk-UA"/>
        </w:rPr>
        <w:t>с</w:t>
      </w:r>
      <w:r w:rsidRPr="001510BE">
        <w:rPr>
          <w:sz w:val="22"/>
          <w:szCs w:val="22"/>
          <w:lang w:val="uk-UA"/>
        </w:rPr>
        <w:t>тант у відповідній машинній формі інструментальної маш</w:t>
      </w:r>
      <w:r w:rsidRPr="001510BE">
        <w:rPr>
          <w:sz w:val="22"/>
          <w:szCs w:val="22"/>
          <w:lang w:val="uk-UA"/>
        </w:rPr>
        <w:t>и</w:t>
      </w:r>
      <w:r w:rsidRPr="001510BE">
        <w:rPr>
          <w:sz w:val="22"/>
          <w:szCs w:val="22"/>
          <w:lang w:val="uk-UA"/>
        </w:rPr>
        <w:t>ни.</w:t>
      </w:r>
    </w:p>
    <w:p w:rsidR="00E31C40" w:rsidRPr="003C747E" w:rsidRDefault="00E31C40" w:rsidP="00E31C40">
      <w:pPr>
        <w:spacing w:line="360" w:lineRule="auto"/>
        <w:jc w:val="center"/>
        <w:rPr>
          <w:b/>
          <w:bCs/>
          <w:sz w:val="22"/>
          <w:szCs w:val="22"/>
          <w:lang w:val="uk-UA"/>
        </w:rPr>
      </w:pPr>
      <w:r w:rsidRPr="003C747E">
        <w:rPr>
          <w:b/>
          <w:bCs/>
          <w:sz w:val="22"/>
          <w:szCs w:val="22"/>
          <w:lang w:val="uk-UA"/>
        </w:rPr>
        <w:t>Завдання на роботу</w:t>
      </w:r>
    </w:p>
    <w:p w:rsidR="00E31C40" w:rsidRPr="003C747E" w:rsidRDefault="00E31C40" w:rsidP="00E31C40">
      <w:pPr>
        <w:spacing w:line="360" w:lineRule="auto"/>
        <w:ind w:firstLine="540"/>
        <w:jc w:val="both"/>
        <w:rPr>
          <w:bCs/>
          <w:sz w:val="22"/>
          <w:szCs w:val="22"/>
          <w:lang w:val="uk-UA"/>
        </w:rPr>
      </w:pPr>
      <w:r w:rsidRPr="003C747E">
        <w:rPr>
          <w:bCs/>
          <w:sz w:val="22"/>
          <w:szCs w:val="22"/>
          <w:u w:val="single"/>
          <w:lang w:val="uk-UA"/>
        </w:rPr>
        <w:t>Завдання на підготовку до роботи на комп’ютері</w:t>
      </w:r>
      <w:r w:rsidRPr="003C747E">
        <w:rPr>
          <w:bCs/>
          <w:sz w:val="22"/>
          <w:szCs w:val="22"/>
          <w:lang w:val="uk-UA"/>
        </w:rPr>
        <w:t>:</w:t>
      </w:r>
    </w:p>
    <w:p w:rsidR="00E31C40" w:rsidRPr="003C747E" w:rsidRDefault="00E31C40" w:rsidP="00E31C40">
      <w:pPr>
        <w:pStyle w:val="big2"/>
        <w:spacing w:before="0" w:after="0" w:line="360" w:lineRule="auto"/>
        <w:ind w:firstLine="567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3C747E">
        <w:rPr>
          <w:rFonts w:ascii="Times New Roman" w:hAnsi="Times New Roman"/>
          <w:b w:val="0"/>
          <w:color w:val="auto"/>
          <w:sz w:val="22"/>
          <w:szCs w:val="22"/>
        </w:rPr>
        <w:t>1. Визначити варіант завдання для основних з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а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дач за табли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softHyphen/>
        <w:t>цею 7.1. Визна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softHyphen/>
        <w:t>чи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softHyphen/>
        <w:t>ти приклади лексем через файл в папці spLb7 м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о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дуля те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с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тування spLb7.cpp.</w:t>
      </w:r>
    </w:p>
    <w:p w:rsidR="00E31C40" w:rsidRPr="003C747E" w:rsidRDefault="00E31C40" w:rsidP="00E31C40">
      <w:pPr>
        <w:pStyle w:val="big2"/>
        <w:spacing w:before="0" w:after="0" w:line="360" w:lineRule="auto"/>
        <w:ind w:firstLine="567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3C747E">
        <w:rPr>
          <w:rFonts w:ascii="Times New Roman" w:hAnsi="Times New Roman"/>
          <w:b w:val="0"/>
          <w:color w:val="auto"/>
          <w:sz w:val="22"/>
          <w:szCs w:val="22"/>
        </w:rPr>
        <w:t>2. Відповісти на контрольні запитання.</w:t>
      </w:r>
    </w:p>
    <w:p w:rsidR="00E31C40" w:rsidRPr="003C747E" w:rsidRDefault="00E31C40" w:rsidP="00E31C40">
      <w:pPr>
        <w:pStyle w:val="big2"/>
        <w:spacing w:before="0" w:after="0" w:line="360" w:lineRule="auto"/>
        <w:ind w:firstLine="567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3C747E">
        <w:rPr>
          <w:rFonts w:ascii="Times New Roman" w:hAnsi="Times New Roman"/>
          <w:b w:val="0"/>
          <w:color w:val="auto"/>
          <w:sz w:val="22"/>
          <w:szCs w:val="22"/>
        </w:rPr>
        <w:t>3. Підготувати настройки вхідної мови прогр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а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мування.</w:t>
      </w:r>
    </w:p>
    <w:p w:rsidR="00E31C40" w:rsidRPr="003C747E" w:rsidRDefault="00E31C40" w:rsidP="00E31C40">
      <w:pPr>
        <w:pStyle w:val="big2"/>
        <w:spacing w:before="0" w:after="0" w:line="360" w:lineRule="auto"/>
        <w:ind w:firstLine="567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3C747E">
        <w:rPr>
          <w:rFonts w:ascii="Times New Roman" w:hAnsi="Times New Roman"/>
          <w:b w:val="0"/>
          <w:color w:val="auto"/>
          <w:sz w:val="22"/>
          <w:szCs w:val="22"/>
        </w:rPr>
        <w:t xml:space="preserve">4. Використати структуру елементу </w:t>
      </w:r>
      <w:r w:rsidRPr="003C747E">
        <w:rPr>
          <w:rFonts w:ascii="Courier New" w:hAnsi="Courier New"/>
          <w:color w:val="auto"/>
          <w:sz w:val="22"/>
          <w:szCs w:val="22"/>
        </w:rPr>
        <w:t>struct</w:t>
      </w:r>
      <w:r w:rsidRPr="003C747E">
        <w:rPr>
          <w:rFonts w:ascii="Courier New" w:hAnsi="Courier New"/>
          <w:b w:val="0"/>
          <w:color w:val="auto"/>
          <w:sz w:val="22"/>
          <w:szCs w:val="22"/>
        </w:rPr>
        <w:t xml:space="preserve"> lxNode</w:t>
      </w:r>
      <w:r w:rsidRPr="003C747E">
        <w:rPr>
          <w:rFonts w:ascii="Courier New" w:hAnsi="Courier New"/>
          <w:sz w:val="22"/>
          <w:szCs w:val="22"/>
        </w:rPr>
        <w:t xml:space="preserve"> 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з файлу index.h шаб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softHyphen/>
        <w:t>лону програмного пр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о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екту spLb7 для побудови елементу індексу таблиць лексем і визначити поля, що заповн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ю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ються при с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е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 xml:space="preserve">мантичному аналізі. </w:t>
      </w:r>
    </w:p>
    <w:p w:rsidR="00E31C40" w:rsidRPr="003C747E" w:rsidRDefault="00E31C40" w:rsidP="00E31C40">
      <w:pPr>
        <w:pStyle w:val="big2"/>
        <w:spacing w:before="0" w:after="0" w:line="360" w:lineRule="auto"/>
        <w:ind w:firstLine="567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3C747E">
        <w:rPr>
          <w:rFonts w:ascii="Times New Roman" w:hAnsi="Times New Roman"/>
          <w:b w:val="0"/>
          <w:color w:val="auto"/>
          <w:sz w:val="22"/>
          <w:szCs w:val="22"/>
        </w:rPr>
        <w:t xml:space="preserve">5. Підготувати програмний модуль контрольної задачі, який виконує заданий варіант з таблиці </w:t>
      </w:r>
      <w:r>
        <w:rPr>
          <w:rFonts w:ascii="Times New Roman" w:hAnsi="Times New Roman"/>
          <w:b w:val="0"/>
          <w:color w:val="auto"/>
          <w:sz w:val="22"/>
          <w:szCs w:val="22"/>
        </w:rPr>
        <w:t>6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.1 і дозволяє перевірити коре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к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тність виконання програм. Для цього доповнити таблиці відпові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д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ності типів р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е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 xml:space="preserve">зультатів типам операндів </w:t>
      </w:r>
      <w:r w:rsidRPr="003C747E">
        <w:rPr>
          <w:rFonts w:ascii="Courier New" w:hAnsi="Courier New" w:cs="Courier New"/>
          <w:color w:val="auto"/>
          <w:sz w:val="22"/>
          <w:szCs w:val="22"/>
        </w:rPr>
        <w:t xml:space="preserve">struct </w:t>
      </w:r>
      <w:r w:rsidRPr="003C747E">
        <w:rPr>
          <w:rFonts w:ascii="Courier New" w:hAnsi="Courier New" w:cs="Courier New"/>
          <w:b w:val="0"/>
          <w:color w:val="auto"/>
          <w:sz w:val="22"/>
          <w:szCs w:val="22"/>
        </w:rPr>
        <w:t>recrdSMA</w:t>
      </w:r>
      <w:r w:rsidRPr="003C747E">
        <w:rPr>
          <w:rFonts w:ascii="Courier New" w:hAnsi="Courier New" w:cs="Courier New"/>
          <w:b w:val="0"/>
          <w:color w:val="auto"/>
          <w:sz w:val="22"/>
          <w:szCs w:val="22"/>
        </w:rPr>
        <w:tab/>
        <w:t>ftTbl[179]</w:t>
      </w:r>
      <w:r w:rsidRPr="003C747E">
        <w:rPr>
          <w:color w:val="auto"/>
          <w:sz w:val="22"/>
          <w:szCs w:val="22"/>
        </w:rPr>
        <w:t xml:space="preserve"> </w:t>
      </w:r>
      <w:r w:rsidRPr="003C747E">
        <w:rPr>
          <w:rFonts w:ascii="Times New Roman" w:hAnsi="Times New Roman" w:cs="Times New Roman"/>
          <w:b w:val="0"/>
          <w:color w:val="auto"/>
          <w:sz w:val="22"/>
          <w:szCs w:val="22"/>
        </w:rPr>
        <w:t>в модулі реалізації таблиць semanT.cpp</w:t>
      </w:r>
      <w:r w:rsidRPr="003C747E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3C747E">
        <w:rPr>
          <w:rFonts w:ascii="Times New Roman" w:hAnsi="Times New Roman" w:cs="Times New Roman"/>
          <w:b w:val="0"/>
          <w:color w:val="auto"/>
          <w:sz w:val="22"/>
          <w:szCs w:val="22"/>
        </w:rPr>
        <w:t>для с</w:t>
      </w:r>
      <w:r w:rsidRPr="003C747E">
        <w:rPr>
          <w:rFonts w:ascii="Times New Roman" w:hAnsi="Times New Roman" w:cs="Times New Roman"/>
          <w:b w:val="0"/>
          <w:color w:val="auto"/>
          <w:sz w:val="22"/>
          <w:szCs w:val="22"/>
        </w:rPr>
        <w:t>е</w:t>
      </w:r>
      <w:r w:rsidRPr="003C747E">
        <w:rPr>
          <w:rFonts w:ascii="Times New Roman" w:hAnsi="Times New Roman" w:cs="Times New Roman"/>
          <w:b w:val="0"/>
          <w:color w:val="auto"/>
          <w:sz w:val="22"/>
          <w:szCs w:val="22"/>
        </w:rPr>
        <w:t>мантичного аналізу, доповнивши її потрібними для варіанта елем</w:t>
      </w:r>
      <w:r w:rsidRPr="003C747E">
        <w:rPr>
          <w:rFonts w:ascii="Times New Roman" w:hAnsi="Times New Roman" w:cs="Times New Roman"/>
          <w:b w:val="0"/>
          <w:color w:val="auto"/>
          <w:sz w:val="22"/>
          <w:szCs w:val="22"/>
        </w:rPr>
        <w:t>е</w:t>
      </w:r>
      <w:r w:rsidRPr="003C747E">
        <w:rPr>
          <w:rFonts w:ascii="Times New Roman" w:hAnsi="Times New Roman" w:cs="Times New Roman"/>
          <w:b w:val="0"/>
          <w:color w:val="auto"/>
          <w:sz w:val="22"/>
          <w:szCs w:val="22"/>
        </w:rPr>
        <w:t>нтами.</w:t>
      </w:r>
    </w:p>
    <w:p w:rsidR="00E31C40" w:rsidRPr="003C747E" w:rsidRDefault="00E31C40" w:rsidP="00E31C40">
      <w:pPr>
        <w:pStyle w:val="big2"/>
        <w:spacing w:before="0" w:after="0" w:line="360" w:lineRule="auto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3C747E">
        <w:rPr>
          <w:rFonts w:ascii="Times New Roman" w:hAnsi="Times New Roman"/>
          <w:b w:val="0"/>
          <w:color w:val="auto"/>
          <w:sz w:val="22"/>
          <w:szCs w:val="22"/>
          <w:u w:val="single"/>
        </w:rPr>
        <w:t>Порядок вибору варіанту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:</w:t>
      </w:r>
    </w:p>
    <w:p w:rsidR="00E31C40" w:rsidRPr="003C747E" w:rsidRDefault="00E31C40" w:rsidP="00E31C40">
      <w:pPr>
        <w:pStyle w:val="big2"/>
        <w:spacing w:before="0" w:after="0" w:line="360" w:lineRule="auto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3C747E">
        <w:rPr>
          <w:rFonts w:ascii="Times New Roman" w:hAnsi="Times New Roman"/>
          <w:b w:val="0"/>
          <w:color w:val="auto"/>
          <w:sz w:val="22"/>
          <w:szCs w:val="22"/>
        </w:rPr>
        <w:t>За останньою цифрою номера залікової книжки або за порядковим номером студента в списку підгрупи з доданим номером групи в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и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 xml:space="preserve">значте за табл. </w:t>
      </w:r>
      <w:r>
        <w:rPr>
          <w:rFonts w:ascii="Times New Roman" w:hAnsi="Times New Roman"/>
          <w:b w:val="0"/>
          <w:color w:val="auto"/>
          <w:sz w:val="22"/>
          <w:szCs w:val="22"/>
        </w:rPr>
        <w:t>6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.1 варіант оброблюваних даних та настройки пр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о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грам за пр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и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кладом.</w:t>
      </w:r>
    </w:p>
    <w:p w:rsidR="00E31C40" w:rsidRPr="003C747E" w:rsidRDefault="00E31C40" w:rsidP="00E31C40">
      <w:pPr>
        <w:pStyle w:val="big2"/>
        <w:spacing w:before="0" w:after="0" w:line="360" w:lineRule="auto"/>
        <w:rPr>
          <w:rFonts w:ascii="Times New Roman" w:hAnsi="Times New Roman"/>
          <w:b w:val="0"/>
          <w:color w:val="auto"/>
          <w:sz w:val="22"/>
          <w:szCs w:val="22"/>
          <w:u w:val="single"/>
        </w:rPr>
      </w:pPr>
      <w:r w:rsidRPr="003C747E">
        <w:rPr>
          <w:rFonts w:ascii="Times New Roman" w:hAnsi="Times New Roman"/>
          <w:b w:val="0"/>
          <w:color w:val="auto"/>
          <w:sz w:val="22"/>
          <w:szCs w:val="22"/>
          <w:u w:val="single"/>
        </w:rPr>
        <w:t>Завдання на роботу на комп’ютері</w:t>
      </w:r>
    </w:p>
    <w:p w:rsidR="00E31C40" w:rsidRPr="003C747E" w:rsidRDefault="00E31C40" w:rsidP="00E31C40">
      <w:pPr>
        <w:pStyle w:val="big2"/>
        <w:spacing w:before="0" w:after="0" w:line="360" w:lineRule="auto"/>
        <w:ind w:firstLine="567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3C747E">
        <w:rPr>
          <w:rFonts w:ascii="Times New Roman" w:hAnsi="Times New Roman"/>
          <w:b w:val="0"/>
          <w:color w:val="auto"/>
          <w:sz w:val="22"/>
          <w:szCs w:val="22"/>
        </w:rPr>
        <w:t>6. Побудувати програмний проект, ввівши пр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о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грамні модулі у відповідні файли проекту і налагодити синта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к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 xml:space="preserve">сис. </w:t>
      </w:r>
    </w:p>
    <w:p w:rsidR="00E31C40" w:rsidRPr="003C747E" w:rsidRDefault="00E31C40" w:rsidP="00E31C40">
      <w:pPr>
        <w:pStyle w:val="big2"/>
        <w:spacing w:before="0" w:after="0" w:line="360" w:lineRule="auto"/>
        <w:ind w:firstLine="567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>
        <w:rPr>
          <w:rFonts w:ascii="Times New Roman" w:hAnsi="Times New Roman"/>
          <w:b w:val="0"/>
          <w:color w:val="auto"/>
          <w:sz w:val="22"/>
          <w:szCs w:val="22"/>
        </w:rPr>
        <w:t>7. Побудувати викону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в</w:t>
      </w:r>
      <w:r>
        <w:rPr>
          <w:rFonts w:ascii="Times New Roman" w:hAnsi="Times New Roman"/>
          <w:b w:val="0"/>
          <w:color w:val="auto"/>
          <w:sz w:val="22"/>
          <w:szCs w:val="22"/>
        </w:rPr>
        <w:t>ан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ий модуль тестової програми і нал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а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 xml:space="preserve">годити змістовне виконання програми для перевірки результатів контрольних прикладів, заданих в варіантах з таблиці </w:t>
      </w:r>
      <w:r>
        <w:rPr>
          <w:rFonts w:ascii="Times New Roman" w:hAnsi="Times New Roman"/>
          <w:b w:val="0"/>
          <w:color w:val="auto"/>
          <w:sz w:val="22"/>
          <w:szCs w:val="22"/>
        </w:rPr>
        <w:t>6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.1, що включають помилкові покажчики в описах даних.</w:t>
      </w:r>
    </w:p>
    <w:p w:rsidR="00E31C40" w:rsidRPr="003C747E" w:rsidRDefault="00E31C40" w:rsidP="00E31C40">
      <w:pPr>
        <w:pStyle w:val="big2"/>
        <w:spacing w:before="0" w:after="0" w:line="360" w:lineRule="auto"/>
        <w:ind w:firstLine="567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3C747E">
        <w:rPr>
          <w:rFonts w:ascii="Times New Roman" w:hAnsi="Times New Roman"/>
          <w:b w:val="0"/>
          <w:color w:val="auto"/>
          <w:sz w:val="22"/>
          <w:szCs w:val="22"/>
        </w:rPr>
        <w:t>8. Одержати результати виконання, проаналізувати вини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к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нення діагностичних повідомлень в них в режимі налагодження і зр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о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 xml:space="preserve">бити висновки. </w:t>
      </w:r>
    </w:p>
    <w:p w:rsidR="00E31C40" w:rsidRPr="003C747E" w:rsidRDefault="00E31C40" w:rsidP="00E31C40">
      <w:pPr>
        <w:pStyle w:val="big2"/>
        <w:spacing w:before="0" w:after="0" w:line="360" w:lineRule="auto"/>
        <w:ind w:firstLine="567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3C747E">
        <w:rPr>
          <w:rFonts w:ascii="Times New Roman" w:hAnsi="Times New Roman"/>
          <w:b w:val="0"/>
          <w:color w:val="auto"/>
          <w:sz w:val="22"/>
          <w:szCs w:val="22"/>
        </w:rPr>
        <w:t>9. Одержати результати виконання, проаналізувати корек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т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ність сформованих типів результатів в режимі налагодження і зр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>о</w:t>
      </w:r>
      <w:r w:rsidRPr="003C747E">
        <w:rPr>
          <w:rFonts w:ascii="Times New Roman" w:hAnsi="Times New Roman"/>
          <w:b w:val="0"/>
          <w:color w:val="auto"/>
          <w:sz w:val="22"/>
          <w:szCs w:val="22"/>
        </w:rPr>
        <w:t xml:space="preserve">бити висновки. </w:t>
      </w:r>
    </w:p>
    <w:p w:rsidR="00E31C40" w:rsidRPr="003C747E" w:rsidRDefault="00E31C40" w:rsidP="00E31C40">
      <w:pPr>
        <w:pStyle w:val="big2"/>
        <w:spacing w:before="0" w:after="0" w:line="360" w:lineRule="auto"/>
        <w:ind w:firstLine="567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3C747E">
        <w:rPr>
          <w:rFonts w:ascii="Times New Roman" w:hAnsi="Times New Roman"/>
          <w:b w:val="0"/>
          <w:color w:val="auto"/>
          <w:sz w:val="22"/>
          <w:szCs w:val="22"/>
        </w:rPr>
        <w:t>10. Продемонструвати результати викладачам</w:t>
      </w:r>
    </w:p>
    <w:p w:rsidR="0032386D" w:rsidRPr="00724B8E" w:rsidRDefault="00724B8E" w:rsidP="00AF01EE">
      <w:pPr>
        <w:rPr>
          <w:lang w:val="uk-UA"/>
        </w:rPr>
      </w:pPr>
      <w:r>
        <w:rPr>
          <w:lang w:val="uk-UA"/>
        </w:rPr>
        <w:t>Варіант завдання: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938"/>
        <w:gridCol w:w="845"/>
      </w:tblGrid>
      <w:tr w:rsidR="00E31C40" w:rsidTr="00E31C40">
        <w:tc>
          <w:tcPr>
            <w:tcW w:w="846" w:type="dxa"/>
          </w:tcPr>
          <w:p w:rsidR="00E31C40" w:rsidRPr="00E31C40" w:rsidRDefault="00E31C40" w:rsidP="00D514B6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12</w:t>
            </w:r>
          </w:p>
        </w:tc>
        <w:tc>
          <w:tcPr>
            <w:tcW w:w="7938" w:type="dxa"/>
          </w:tcPr>
          <w:p w:rsidR="00E31C40" w:rsidRDefault="00E31C40" w:rsidP="00D514B6">
            <w:pPr>
              <w:rPr>
                <w:noProof/>
                <w:lang w:val="uk-UA" w:eastAsia="uk-UA"/>
              </w:rPr>
            </w:pPr>
            <w:r w:rsidRPr="00A351D2">
              <w:rPr>
                <w:rFonts w:ascii="Courier New" w:hAnsi="Courier New" w:cs="Courier New"/>
                <w:sz w:val="20"/>
                <w:szCs w:val="20"/>
                <w:lang w:val="en-US"/>
              </w:rPr>
              <w:t>for i :=1 to n+m do begin d:=j; if (n&lt;m) then begin end; end;</w:t>
            </w:r>
          </w:p>
        </w:tc>
        <w:tc>
          <w:tcPr>
            <w:tcW w:w="845" w:type="dxa"/>
          </w:tcPr>
          <w:p w:rsidR="00E31C40" w:rsidRPr="00E31C40" w:rsidRDefault="00E31C40" w:rsidP="00D514B6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Pascal</w:t>
            </w:r>
          </w:p>
        </w:tc>
      </w:tr>
    </w:tbl>
    <w:p w:rsidR="00D514B6" w:rsidRDefault="0086232B" w:rsidP="00D514B6">
      <w:pPr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 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spLb7.cpp : Defines the entry point for the console application.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"stdafx.h"</w:t>
      </w:r>
    </w:p>
    <w:p w:rsid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sectPr w:rsidR="00230C25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lastRenderedPageBreak/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"..\spLb3\token.h"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"..\spLb3\visgrp.h"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"..\spLb4\tables.h"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"..\spLb4\lexan.h"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"..\spLb5\syntaxP.h"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"..\spLb4\langio.h"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"seman.h"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&lt;stdio.h&gt;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&lt;string.h&gt;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extern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recrdKWD tablKWD[];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extern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lxNode nodes[MAX_NODES]; 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масив приймач вузлів дерева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extern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ltrType ltClsC[256];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extern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ltrType ltClsP[256];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extern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tokType dlCdsC[256];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extern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tokType dlCdsP[256];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extern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ltrType ltClsC[256];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extern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ltrType ltClsP[256];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ltrType *ltCls=ltClsP;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tokType *dlCds=dlCdsP;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char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file_name[20];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main(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argc,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char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* argv[])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nn=-1, nr=0, nc=1; 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//np,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(argc&gt;1)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   {strcpy(file_name,argv[1]);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printf(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"Processing file -- %s\n"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,file_name);}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   {printf(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"Please enter file Name: "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scanf(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"%s"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,file_name);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strcat(file_name,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".h"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opFls(file_name);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LxAnInit(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'C'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srtBin(tablKWD, 67);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do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//np=nn;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nn=LxAnlzr();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}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while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(nodes[nn].ndOp!=_EOF);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prLaTxt(nodes,nn);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printf(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"\n"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SxAnInit(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'C'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nr=0; nc=1; nodes[0].prnNd=-1;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do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nr=nxtProd(nodes,nr,nc);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while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(++nc&lt;nn);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конверсія до семантичної обробки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prLxTxt(nodes+nr);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printf(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"\n"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ab/>
        <w:t>nr=prCmpr(nodes,nn,nr);// компресія для скорочення графа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SmAnlzr(nodes+nr,nr);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prLxTxt(nodes+nr);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printf(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"\n"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getchar();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getchar();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return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0;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"stdafx.h"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"..\spLb3\token.h"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"..\spLb4\index.h"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"..\spLb4\automat.h"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"seman.h"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"lexcalc.h"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&lt;stdlib.h&gt;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unsigned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nbBlk=0;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extern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recrdSMA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ftTbl[353];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таблиця припустимості типів для операцій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recrdSMA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ftImp=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таблиця припустимості типів для операцій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{_nil,_v,0,_v,0,_v,0};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extern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nInCr, lnCod[];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вектор довжин типів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extern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datType tpLx[];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масив кодів типів констант від типів лексем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extern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recrdTPD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tpTbl[];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таблиця модифікованих типів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tokType lPrv[3]={_void,_void,_void};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масив для накопичення ключових слів типа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lastRenderedPageBreak/>
        <w:t>extern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indStrUS ndxNds[50];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порівняння рядків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cmpStr(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recrdSMA *s1,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recrdSMA *s2)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unsigned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n=0; 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(s1-&gt;oprtn!=s2-&gt;oprtn)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return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)(s1-&gt;oprtn)-(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)(s2-&gt;oprtn);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(s1-&gt;oprd1-s2-&gt;oprd1)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return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s1-&gt;oprd1-s2-&gt;oprd1;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(s1-&gt;ln1-s2-&gt;ln1)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return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s1-&gt;ln1-s2-&gt;ln1;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(s1-&gt;oprd2-s2-&gt;oprd2)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return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s1-&gt;oprd2-s2-&gt;oprd2;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return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s1-&gt;ln2-s2-&gt;ln2;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вибірка за двійковим пошуком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recrdSMA*selBin(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recrdSMA *kArg,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recrdSMA*tb,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ln)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i, nD=-1, nU=ln, n=(nD+nU)&gt;&gt;1;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while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(i=cmpStr(tb+n,kArg))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{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(i&gt;0)nU=n;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nD=n;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n=(nD+nU)&gt;&gt;1;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(n==nD)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return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NULL;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return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&amp;tb[n];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порівняння рядків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cmpStr(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tokType s1[3],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tokType s2[3])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unsigned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n=0; 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while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(s1[n]==s2[n]&amp;&amp;n&lt;2)n++;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return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)(s1[n])-(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)(s2[n]);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вибірка за двійковим пошуком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recrdTPD*selBin(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tokType kArg[3],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recrdTPD*tb,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ln)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i, nD=-1, nU=ln, n=(nD+nU)&gt;&gt;1;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while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(i=cmpStr(tb[n].kTp,kArg))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{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(i&gt;0)nU=n;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nD=n;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n=(nD+nU)&gt;&gt;1;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(n==nD)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return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NULL;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return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&amp;tb[n];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void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prDtLst(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lxNode * nd)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(nd-&gt;ndOp==_comma)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{prDtLst(nd-&gt;prvNd);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nd-&gt;pstNd-&gt;dataType=tpLx[nd-&gt;pstNd-&gt;dataType];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convNum(nd-&gt;pstNd); 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//nInCr++;//,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ab/>
        <w:t>enum ltrTypeS ltrCls[256]);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}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(nd-&gt;ndOp==_srcn)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{nd-&gt;dataType=tpLx[nd-&gt;dataType];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convNum(nd); 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//nInCr++;//,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ab/>
        <w:t>enum ltrTypeS ltrCls[256]);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datType 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 xml:space="preserve">//int 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SmAnDcl(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tpCod,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lxNode * nd)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(nd-&gt;ndOp==_comma)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{SmAnDcl(tpCod,nd-&gt;prvNd);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SmAnDcl(tpCod,nd-&gt;pstNd);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}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(nd-&gt;ndOp==_ass)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{SmAnDcl(tpCod,nd-&gt;prvNd);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(nd-&gt;pstNd-&gt;ndOp==_srcn)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{nd-&gt;pstNd-&gt;dataType=tpLx[nd-&gt;pstNd-&gt;dataType];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convNum(nd-&gt;pstNd); 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//nInCr++;//,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ab/>
        <w:t>enum ltrTypeS ltrCls[256]);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ab/>
        <w:t xml:space="preserve"> nd-&gt;pstNd-&gt;resLength=lnCod[nd-&gt;pstNd-&gt;dataType];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}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(nd-&gt;pstNd-&gt;ndOp==_tdbz)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{prDtLst(nd-&gt;pstNd-&gt;pstNd);}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}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(nd-&gt;ndOp==_refU)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//_mul)//унарна *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{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(nd-&gt;prnNd)SmAnDcl(tpCod+cdPtr,nd-&gt;pstNd);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}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(nd-&gt;ndOp==_ixbz)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{SmAnDcl((tpCod+cdPtr)|cdArr,nd-&gt;prvNd);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(nd-&gt;pstNd-&gt;ndOp==_srcn)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{nd-&gt;pstNd-&gt;dataType=_ui;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convNum(nd-&gt;pstNd); 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//nInCr++;//,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ab/>
        <w:t>enum ltrTypeS ltrCls[256]);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lastRenderedPageBreak/>
        <w:t>//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ab/>
        <w:t xml:space="preserve"> nd-&gt;pstNd-&gt;resLength=lnCod[nd-&gt;pstNd-&gt;dataType];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ab/>
        <w:t xml:space="preserve"> SmAnDcl(_ui,nd-&gt;pstNd);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nd-&gt;dataType=tpCod;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nd-&gt;resLength=lnCod[tpCod&amp;0x7FF];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}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(nd-&gt;ndOp==_nam)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{nd-&gt;dataType=tpCod;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(tpCod&amp;msPtr)nd-&gt;resLength=lnFPtr;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nd-&gt;resLength=lnCod[tpCod&amp;0x7fff];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return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datType)tpCod;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//enum datType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SmAnlzr(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lxNode * nd,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 xml:space="preserve">// покажчик на початок масиву вузлів 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nR)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номер кореневого вузла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 xml:space="preserve">//enum datType 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tPrv=0, tPst; 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типи вузлів попередника та наступника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lnPrv, lnPst;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довжини попередника та наступника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char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*name;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 xml:space="preserve">// робочий покажчик на і'мя 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recrdTPD*pRc;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indStrUS *pRtNdx;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робочий покажчик вузла двійкового дерева імен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(nd-&gt;ndOp&gt;=_void&amp;&amp;nd-&gt;ndOp&lt;=_string)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{lPrv[0]=nd-&gt;ndOp;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(nd-&gt;prvNd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/*&amp;&amp;nd-&gt;prvNd-&gt;ndOp&lt;=_const*/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)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якщо не одне слово визначає тип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{lPrv[1]=nd-&gt;prvNd-&gt;ndOp;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(nd-&gt;prvNd-&gt;prvNd)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//якщо не два слова задають тип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 lPrv[2]=nd-&gt;prvNd-&gt;prvNd-&gt;ndOp;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lPrv[2]=_void;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{lPrv[1]=_void; lPrv[2]=_void;}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pRc=selBin(lPrv, tpTbl, 126);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//пошук складеного типа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(pRc)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якщо тип існує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{tPrv=pRc-&gt;dTp;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lnPrv=pRc-&gt;ln;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(nd-&gt;ndOp&gt;=_enum&amp;&amp;nd-&gt;ndOp&lt;=_union)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якщо тип визначено користувачем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{nd-&gt;prvNd-&gt;dataType=nd-&gt;ndOp;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 tPrv=(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datType)(tPrv+(++nbBlk));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ab/>
        <w:t xml:space="preserve"> if(nd-&gt;ndOp==_enum)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SmAnDcl(tPrv,nd-&gt;pstNd);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визначити тип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(nd-&gt;ndOp==_nam)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//якщо термінал-ім'я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{pRtNdx=selBTr(nd,ndxNds);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//пошук імені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якщо не знайдено - неописане ім'я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name=(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char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*)pRtNdx-&gt;pKyStr-&gt;prvNd;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/*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ab/>
        <w:t>nd-&gt;pstNd=pRtNdx-&gt;pKyStr-&gt;pstNd;*/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nd-&gt;dataType=tPrv=(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datType)pRtNdx-&gt;pKyStr-&gt;dataType;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nd-&gt;resLength=(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)pRtNdx-&gt;pKyStr-&gt;resLength;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(nd-&gt;ndOp==_srcn)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//якщо термінал-константа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{nd-&gt;dataType=tpLx[nd-&gt;dataType];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 tPrv=(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datType)nd-&gt;dataType;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 convNum(nd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/*-&gt;pstNd*/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); 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//перетворення константи на внутрішню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//nInCr++;//,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ab/>
        <w:t>enum ltrTypeS ltrCls[256]);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 nd-&gt;resLength=lnCod[tPrv];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(nd-&gt;ndOp==_remL)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return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_v;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(nd-&gt;prvNd&amp;&amp;nd-&gt;ndOp!=_nam&amp;&amp;nd-&gt;ndOp!=_srcn)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{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(nd-&gt;ndOp!=_brkz&amp;&amp;nd-&gt;prnNd)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{tPrv=SmAnlzr(nd-&gt;prvNd,nR);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lnPrv=nd-&gt;prvNd-&gt;resLength;}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 }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{ftImp.oprd1=tPrv=_v;ftImp.ln1=0;}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lastRenderedPageBreak/>
        <w:tab/>
        <w:t xml:space="preserve"> 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(nd-&gt;pstNd&amp;&amp;nd-&gt;ndOp!=_nam&amp;&amp;nd-&gt;ndOp!=_srcn)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{tPst=SmAnlzr(nd-&gt;pstNd,nR);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lnPst=nd-&gt;pstNd-&gt;resLength;}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{ftImp.oprd2=tPst=_v;ftImp.ln2=0;}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(nd-&gt;ndOp==_EOS)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{nd-&gt;dataType=_v; nd-&gt;resLength=0;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}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(nd-&gt;ndOp==_brkz)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{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(nd-&gt;prvNd==0)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{nd-&gt;dataType=nd-&gt;pstNd-&gt;dataType; nd-&gt;resLength=nd-&gt;pstNd-&gt;resLength;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tPrv=(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datType)nd-&gt;dataType;}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{nd-&gt;dataType=nd-&gt;prvNd-&gt;dataType;nd-&gt;resLength=nd-&gt;prvNd-&gt;resLength;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(nd-&gt;prvNd&amp;&amp;nd-&gt;prvNd-&gt;ndOp==_refU)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 {tPrv=tPst-cdPtr; nd-&gt;dataType=tPrv;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 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(tPrv&gt;=cdPtr)nd-&gt;resLength=32;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 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nd-&gt;resLength=lnCod[tPrv&amp;0x7FF];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 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tPrv=(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datType)nd-&gt;dataType;}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{ftImp.oprd1=tPrv&amp;0xffff7fff;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(ftImp.oprtn&gt;=_asOr&amp;&amp;ftImp.oprtn&lt;=_ass)tPrv&amp;=0xfff7ffff;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(tPrv!=_v)ftImp.ln1=lnPrv;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ftImp.ln1=lnPrv=0;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ftImp.oprd2=tPst&amp;0xffff7fff; 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(tPst!=_v)ftImp.ln2=lnPst;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else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ftImp.ln2=lnPst=0;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ftImp.oprtn=nd-&gt;ndOp;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recrdSMA*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pftImp = selBin(&amp;ftImp, ftTbl, 361);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if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(pftImp)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{nd-&gt;dataType=pftImp-&gt;res;tPrv=(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datType)pftImp-&gt;res;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 xml:space="preserve">  nd-&gt;resLength=pftImp-&gt;lnRes;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}}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return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tPrv;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}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"stdafx.h"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"syntaxP.h"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"..\spLb3\token.h"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&lt;stdio.h&gt;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lxNode nodes[MAX_NODES]= 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масив приймач вузлів дерева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{{_nil,NULL,NULL,0,0,0,0,0,NULL,0},{_nil,NULL,NULL,0,0,0,0,0,NULL,0},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{_nil,NULL,NULL,0,0,0,0,0,NULL,0},{_nil,NULL,NULL,0,0,0,0,0,NULL,0},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{_nil,NULL,NULL,0,0,0,0,0,NULL,0},{_nil,NULL,NULL,0,0,0,0,0,NULL,0},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{_nil,NULL,NULL,0,0,0,0,0,NULL,0},{_nil,NULL,NULL,0,0,0,0,0,NULL,0},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{_nil,NULL,NULL,0,0,0,0,0,NULL,0},{_nil,NULL,NULL,0,0,0,0,0,NULL,0},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{_nil,NULL,NULL,0,0,0,0,0,NULL,0},{_nil,NULL,NULL,0,0,0,0,0,NULL,0},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{_nil,NULL,NULL,0,0,0,0,0,NULL,0},{_nil,NULL,NULL,0,0,0,0,0,NULL,0},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{_nil,NULL,NULL,0,0,0,0,0,NULL,0},{_nil,NULL,NULL,0,0,0,0,0,NULL,0},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{_nil,NULL,NULL,0,0,0,0,0,NULL,0},{_nil,NULL,NULL,0,0,0,0,0,NULL,0},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{_nil,NULL,NULL,0,0,0,0,0,NULL,0},{_nil,NULL,NULL,0,0,0,0,0,NULL,0},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};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"stdafx.h"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"..\spLb3\token.h"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#include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  <w:r w:rsidRPr="00230C25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"seman.h"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recrdSMA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ftTbl[]=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таблиця припустимості типів для операцій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lastRenderedPageBreak/>
        <w:t>{{_ass,_ui,32,_si,32,_ui,32},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{_dcr,_v,0,_ui,32,_ui,32},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{_add,_ui,32,_ui,32,_ui,32},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{_mul,_si,32,_ui,32,_si,32},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{_mul,_si,32,_si,32,_si,32},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{_ixbz,_si+cdPtr|cdCns,32,_ui,32,_si,32},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};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int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lnCod[]=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вектор довжин типів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{0, 0, 0, 0,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8,16,32,64,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8,16,32,64,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32,64,80,48,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_lbl,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_enm,_str,_unn,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};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enum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datType tpLx[]=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масив кодів типів констант від типів лексем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{_v,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//0 Eu - Некласифікований об'єкт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_v,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 S0 - Роздільник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_v,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//2 S1g - Знак числової константи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_ui,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//3 S1c - Ціле число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_f,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//4 S2c - Число з точкою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_v,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//5 S1e - Літера "e" або "E"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_v,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//6 S1q - Знак "-" або "+"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_f,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//7 S1p - Десяткові цифри порядку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_v,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//8 S1n - Елементи імені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_v,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//9 S1s - Літери рядка або символьної константи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_v,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 xml:space="preserve">//10 S1t - Елементи констант, які перетворюються 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_strn,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//11 S2s - Ознака закінчення константи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_v,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//12 S2 - Початковий елемент групового роздільника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_v,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//13 S3 - Наступний елемент групового роздільника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_ui,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//14?S3c - Ціле число з недесятковою основою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_v,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//15?S0p - Ознака типу константи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_v,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//16 Soc- Вісімковий код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_v,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//17 Scr- Коментар-рядок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_v,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//18 Scl- Обмежений коментар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_v,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//19 Ec - Неправильна константа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_v,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//20 Ep - Неправильна константа з точкою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_v,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Eq - Неправильна константа з порядком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_v,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En - Неправильне ім'я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_v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Eo - Неприпустиме сполучення операцій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};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recrdTMD tpLxMd[]=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масив кодів та ознак ключових слів типів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{{_v, 0, 0},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//0 _void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{_v, 0, 0},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 _extern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{_v, 0, 0},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//2 _var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{_v,cdCns,0},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//3 _const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{_enm, 0,32},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//4 _enum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{_str, 0, 0},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//5 _struct/*_record*/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{_unn, 0, 0},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//6 _union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{_v,cdReg,0},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//7 _register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{_ui,0,32},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//8 _unsigned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{_si,0,32},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//9 _signed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{_si,0, 8},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//10 _char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{_si,0,16},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 xml:space="preserve">//11 _short 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{_si,0,32},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 xml:space="preserve">//12 _int 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{_si,0,32},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 xml:space="preserve">//13 _long 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{_si,0,64},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//14 _sint64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{_ui,0,64},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//15 _uint64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{_f, 0,32},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//16 _float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{_d, 0,64},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 xml:space="preserve">//17 _double 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};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  <w:t>struct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recrdTPD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tpTbl[]=</w:t>
      </w: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 таблиця модифікованих типів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{{{_void,_void,_void},_v,0},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{{_void,_extern,_void},_v+cdExt,0},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{{_void,_const,_void},_v+cdCns,0},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{{_void,_register,_void},_v+cdReg,0},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{{_void,_auto,_void},_v+cdAut,0},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{{_void,_static,_void},_v+cdStt,0},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{{_enum,_void,_void},_enm,32},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{{_enum,_extern,_void},_enm+cdExt,32},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{{_enum,_const,_void},_enm+cdCns,32},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lastRenderedPageBreak/>
        <w:t>{{_enum,_register,_void},_enm+cdReg,32},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{{_enum,_auto,_void},_enm+cdAut,32},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{{_enum,_static,_void},_enm+cdStt,32},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{{_struct,_void,_void},_str,0},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{{_struct,_extern,_void},_str+cdExt,0},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{{_struct,_const,_void},_str+cdCns,0},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{{_struct,_register,_void},_str+cdReg,0},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{{_struct,_auto,_void},_str+cdAut,0},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{{_struct,_static,_void},_str+cdStt,0},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{{_union,_void,_void},_unn,0},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{{_union,_extern,_void},_unn+cdExt,0},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{{_union,_const,_void},_unn+cdCns,0},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{{_union,_register,_void},_unn+cdReg,0},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{{_union,_auto,_void},_unn+cdAut,0},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{{_union,_static,_void},_unn+cdStt,0},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{{_unsigned,_void,_void},_ui,32},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{{_unsigned,_extern,_void},_ui+cdExt,32},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{{_unsigned,_const,_void},_ui+cdCns,32},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{{_unsigned,_register,_void},_ui+cdReg,32},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{{_unsigned,_auto,_void},_ui+cdAut,32},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{{_unsigned,_static,_void},_ui+cdStt,32},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{{_signed,_void,_void},_si,32},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{{_signed,_extern,_void},_si+cdExt,32},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{{_signed,_const,_void},_si+cdCns,32},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{{_signed,_register,_void},_si+cdReg,32},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{{_signed,_auto,_void},_si+cdAut,32},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{{_signed,_static,_void},_si+cdStt,32},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{{_char,_unsigned,_void},_uc,8},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{{_char,_unsigned,_extern},_uc+cdExt,8},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{{_char,_unsigned,_const},_uc+cdCns,8},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{{_char,_unsigned,_register},_uc+cdReg,8},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{{_char,_unsigned,_auto},_uc+cdAut,8},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{{_char,_unsigned,_static},_uc+cdStt,8},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{{_char,_signed,_void},_sc,8},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//4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{{_char,_signed,_extern},_sc+cdExt,8},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//4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{{_char,_signed,_const},_sc+cdCns,8},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//4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{{_char,_signed,_register},_sc+cdReg,8},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//4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{{_char,_signed,_auto},_sc+cdAut,8},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//4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{{_char,_signed,_static},_sc+cdStt,8},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//4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{{_char,_void,_void},_sc,8},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{{_char,_extern,_void},_sc+cdExt,8},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{{_char,_const,_void},_sc+cdCns,8},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{{_char,_register,_void},_sc+cdReg,8},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{{_char,_auto,_void},_sc+cdAut,8},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{{_char,_static,_void},_sc+cdStt,8},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{{_short,_void,_void},_si,16},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{{_short,_extern,_void},_si+cdExt,16},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{{_short,_const,_void},_si+cdCns,16},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{{_short,_register,_void},_si+cdReg,16},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{{_short,_auto,_void},_si+cdAut,16},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{{_short,_static,_void},_si+cdStt,16},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{{_short,_unsigned,_void},_ui,16},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{{_short,_unsigned,_extern},_ui+cdExt,16},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{{_short,_unsigned,_const},_ui+cdCns,16},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{{_short,_unsigned,_register},_ui+cdReg,16},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{{_short,_unsigned,_auto},_ui+cdAut,16},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{{_short,_unsigned,_static},_ui+cdStt,16},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{{_short,_signed,_void},_si,16},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{{_short,_signed,_extern},_si+cdExt,16},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{{_short,_signed,_const},_si+cdCns,16},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{{_short,_signed,_register},_si+cdReg,16},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{{_short,_signed,_auto},_si+cdAut,16},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{{_short,_signed,_static},_si+cdStt,16},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{{_int,_void,_void},_si,32},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//9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{{_int,_extern,_void},_si+cdExt,32},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//9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{{_int,_const,_void},_si+cdCns,32},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//9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{{_int,_register,_void},_si+cdReg,32},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//9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{{_int,_auto,_void},_si+cdAut,32},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//9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{{_int,_static,_void},_si+cdStt,32},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//9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{{_int,_unsigned,_void},_ui,32},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{{_int,_unsigned,_extern},_ui+cdExt,32},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{{_int,_unsigned,_const},_ui+cdCns,32},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{{_int,_unsigned,_register},_ui+cdReg,32},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{{_int,_unsigned,_auto},_ui+cdAut,32},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{{_int,_unsigned,_static},_ui+cdStt,32},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{{_int,_signed,_void},_si,32},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{{_int,_signed,_extern},_si+cdExt,32},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{{_int,_signed,_const},_si+cdCns,32},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{{_int,_signed,_register},_si+cdReg,32},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{{_int,_signed,_auto},_si+cdAut,32},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lastRenderedPageBreak/>
        <w:t>{{_int,_signed,_static},_si+cdStt,32},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{{_int,_long,_void},_si,32},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{{_int,_long,_extern},_si+cdExt,32},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{{_int,_long,_const},_si+cdCns,32},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{{_int,_long,_register},_si+cdReg,32},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{{_int,_long,_auto},_si+cdAut,32},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{{_int,_long,_static},_si+cdStt,32},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{{_long,_void,_void},_si,32},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{{_long,_extern,_void},_si+cdExt,32},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{{_long,_const,_void},_si+cdCns,32},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{{_long,_register,_void},_si+cdReg,32},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{{_long,_auto,_void},_si+cdAut,32},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{{_long,_const,_void},_si+cdStt,32},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{{_float,_void,_void},_f,32},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//14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{{_float,_extern,_void},_f+cdExt,32},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//14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{{_float,_const,_void},_f+cdCns,32},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//14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{{_float,_register,_void},_f+cdReg,32},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//14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{{_float,_auto,_void},_f+cdAut,32},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//14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{{_float,_static,_void},_f+cdStt,32},</w:t>
      </w:r>
      <w:r w:rsidRPr="00230C25">
        <w:rPr>
          <w:rFonts w:ascii="Consolas" w:eastAsiaTheme="minorHAnsi" w:hAnsi="Consolas" w:cs="Consolas"/>
          <w:color w:val="008000"/>
          <w:sz w:val="16"/>
          <w:szCs w:val="16"/>
          <w:lang w:val="uk-UA" w:eastAsia="en-US"/>
        </w:rPr>
        <w:t>//14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{{_double,_void,_void},_d,64},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{{_double,_extern,_void},_d+cdExt,64},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{{_double,_const,_void},_d+cdCns,64},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{{_double,_register,_void},_d+cdReg,64},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{{_double,_auto,_void},_d+cdAut,64},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{{_double,_static,_void},_d+cdStt,64},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{{_double,_long,_void},_ld,80},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{{_double,_long,_extern},_ld+cdExt,80},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{{_double,_long,_const},_ld+cdCns,80},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{{_double,_long,_register},_ld+cdReg,80},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{{_double,_long,_auto},_ld+cdAut,80},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{{_double,_long,_static},_ld+cdStt,80},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{{_class,_void,_void},_cls,0},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{{_class,_extern,_void},_cls+cdExt,0},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{{_class,_const,_void},_cls+cdCns,0},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{{_class,_register,_void},_cls+cdReg,0},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{{_class,_auto,_void},_cls+cdAut,0},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{{_class,_static,_void},_cls+cdStt,0},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{{_class,_volatile,_void},_cls+cdVlt,0},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230C25">
        <w:rPr>
          <w:rFonts w:ascii="Consolas" w:eastAsiaTheme="minorHAnsi" w:hAnsi="Consolas" w:cs="Consolas"/>
          <w:sz w:val="16"/>
          <w:szCs w:val="16"/>
          <w:lang w:val="uk-UA" w:eastAsia="en-US"/>
        </w:rPr>
        <w:t>};</w:t>
      </w: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</w:p>
    <w:p w:rsidR="00724B8E" w:rsidRPr="0032386D" w:rsidRDefault="00724B8E" w:rsidP="00230C25">
      <w:pPr>
        <w:rPr>
          <w:noProof/>
          <w:lang w:val="uk-UA" w:eastAsia="uk-UA"/>
        </w:rPr>
      </w:pPr>
    </w:p>
    <w:sectPr w:rsidR="00724B8E" w:rsidRPr="0032386D" w:rsidSect="00230C25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1705"/>
    <w:rsid w:val="00230C25"/>
    <w:rsid w:val="0024650F"/>
    <w:rsid w:val="0032386D"/>
    <w:rsid w:val="00405794"/>
    <w:rsid w:val="00472708"/>
    <w:rsid w:val="00547008"/>
    <w:rsid w:val="00724B8E"/>
    <w:rsid w:val="007E3873"/>
    <w:rsid w:val="0086232B"/>
    <w:rsid w:val="008A44FB"/>
    <w:rsid w:val="00A55523"/>
    <w:rsid w:val="00AF01EE"/>
    <w:rsid w:val="00B3674B"/>
    <w:rsid w:val="00BA1AFC"/>
    <w:rsid w:val="00C72481"/>
    <w:rsid w:val="00C806AD"/>
    <w:rsid w:val="00D15748"/>
    <w:rsid w:val="00D514B6"/>
    <w:rsid w:val="00E31C40"/>
    <w:rsid w:val="00E77C87"/>
    <w:rsid w:val="00ED778F"/>
    <w:rsid w:val="00F06F54"/>
    <w:rsid w:val="00F6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B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24B8E"/>
    <w:pPr>
      <w:keepNext/>
      <w:spacing w:line="360" w:lineRule="auto"/>
      <w:jc w:val="center"/>
      <w:outlineLvl w:val="1"/>
    </w:pPr>
    <w:rPr>
      <w:sz w:val="3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2">
    <w:name w:val="big_2"/>
    <w:basedOn w:val="Normal"/>
    <w:rsid w:val="00D514B6"/>
    <w:pPr>
      <w:suppressAutoHyphens/>
      <w:spacing w:before="280" w:after="280"/>
    </w:pPr>
    <w:rPr>
      <w:rFonts w:ascii="Tahoma" w:hAnsi="Tahoma" w:cs="Tahoma"/>
      <w:b/>
      <w:bCs/>
      <w:color w:val="00008A"/>
      <w:sz w:val="18"/>
      <w:szCs w:val="1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23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724B8E"/>
    <w:rPr>
      <w:rFonts w:ascii="Times New Roman" w:eastAsia="Times New Roman" w:hAnsi="Times New Roman" w:cs="Times New Roman"/>
      <w:sz w:val="32"/>
      <w:szCs w:val="20"/>
      <w:lang w:val="en-GB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24B8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table" w:styleId="TableGrid">
    <w:name w:val="Table Grid"/>
    <w:basedOn w:val="TableNormal"/>
    <w:uiPriority w:val="59"/>
    <w:rsid w:val="00E31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11401</Words>
  <Characters>6499</Characters>
  <Application>Microsoft Office Word</Application>
  <DocSecurity>0</DocSecurity>
  <Lines>54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Vova</dc:creator>
  <cp:lastModifiedBy>Volodia Kuzmenko</cp:lastModifiedBy>
  <cp:revision>9</cp:revision>
  <cp:lastPrinted>2014-11-13T02:53:00Z</cp:lastPrinted>
  <dcterms:created xsi:type="dcterms:W3CDTF">2014-11-26T21:28:00Z</dcterms:created>
  <dcterms:modified xsi:type="dcterms:W3CDTF">2014-11-26T21:36:00Z</dcterms:modified>
</cp:coreProperties>
</file>