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850" w:rsidRPr="005834B6" w:rsidRDefault="005834B6" w:rsidP="005834B6">
      <w:pPr>
        <w:rPr>
          <w:rFonts w:ascii="Arial Black" w:hAnsi="Arial Black"/>
        </w:rPr>
      </w:pPr>
      <w:r w:rsidRPr="005834B6">
        <w:rPr>
          <w:rFonts w:ascii="Arial Black" w:hAnsi="Arial Black"/>
        </w:rPr>
        <w:t>25</w:t>
      </w:r>
    </w:p>
    <w:p w:rsidR="005834B6" w:rsidRDefault="005834B6" w:rsidP="005834B6">
      <w:pPr>
        <w:rPr>
          <w:rFonts w:ascii="Arial Black" w:hAnsi="Arial Black"/>
          <w:lang w:val="en-US"/>
        </w:rPr>
      </w:pPr>
      <w:r w:rsidRPr="005834B6">
        <w:rPr>
          <w:rFonts w:ascii="Arial Black" w:hAnsi="Arial Black"/>
        </w:rPr>
        <w:t>1.</w:t>
      </w:r>
      <w:r>
        <w:rPr>
          <w:rFonts w:ascii="Arial Black" w:hAnsi="Arial Black"/>
        </w:rPr>
        <w:t xml:space="preserve"> </w:t>
      </w:r>
      <w:r w:rsidRPr="005834B6">
        <w:rPr>
          <w:rFonts w:ascii="Arial Black" w:hAnsi="Arial Black"/>
        </w:rPr>
        <w:t>Метод рекурсивного спуску</w:t>
      </w:r>
    </w:p>
    <w:p w:rsidR="008D346F" w:rsidRPr="002D1444" w:rsidRDefault="005B0B1D" w:rsidP="002D1444">
      <w:pPr>
        <w:pStyle w:val="a8"/>
        <w:contextualSpacing/>
        <w:rPr>
          <w:rFonts w:ascii="Times New Roman" w:hAnsi="Times New Roman" w:cs="Times New Roman"/>
          <w:lang w:val="uk-UA"/>
        </w:rPr>
      </w:pPr>
      <w:r w:rsidRPr="002D1444">
        <w:rPr>
          <w:rFonts w:ascii="Times New Roman" w:hAnsi="Times New Roman" w:cs="Times New Roman"/>
        </w:rPr>
        <w:t xml:space="preserve">рекурсия — способ общего определения объекта или действия через себя, с использованием ранее заданных частных определений. Рекурсия используется, когда можно выделить </w:t>
      </w:r>
      <w:proofErr w:type="spellStart"/>
      <w:r w:rsidRPr="002D1444">
        <w:rPr>
          <w:rFonts w:ascii="Times New Roman" w:hAnsi="Times New Roman" w:cs="Times New Roman"/>
        </w:rPr>
        <w:t>самоподобие</w:t>
      </w:r>
      <w:proofErr w:type="spellEnd"/>
      <w:r w:rsidRPr="002D1444">
        <w:rPr>
          <w:rFonts w:ascii="Times New Roman" w:hAnsi="Times New Roman" w:cs="Times New Roman"/>
        </w:rPr>
        <w:t xml:space="preserve"> задачи.</w:t>
      </w:r>
    </w:p>
    <w:p w:rsidR="002D1444" w:rsidRPr="002D1444" w:rsidRDefault="002D1444" w:rsidP="002D1444">
      <w:pPr>
        <w:spacing w:before="100" w:beforeAutospacing="1" w:after="100" w:afterAutospacing="1" w:line="240" w:lineRule="auto"/>
        <w:contextualSpacing/>
        <w:rPr>
          <w:rFonts w:ascii="Times New Roman" w:eastAsia="Times New Roman" w:hAnsi="Times New Roman" w:cs="Times New Roman"/>
          <w:color w:val="000000" w:themeColor="text1"/>
          <w:sz w:val="24"/>
          <w:szCs w:val="24"/>
          <w:lang w:eastAsia="ru-RU"/>
        </w:rPr>
      </w:pPr>
      <w:r w:rsidRPr="002D1444">
        <w:rPr>
          <w:rFonts w:ascii="Times New Roman" w:eastAsia="Times New Roman" w:hAnsi="Times New Roman" w:cs="Times New Roman"/>
          <w:b/>
          <w:bCs/>
          <w:sz w:val="24"/>
          <w:szCs w:val="24"/>
          <w:lang w:eastAsia="ru-RU"/>
        </w:rPr>
        <w:t>Метод рекурсивного спуска</w:t>
      </w:r>
      <w:r w:rsidRPr="002D1444">
        <w:rPr>
          <w:rFonts w:ascii="Times New Roman" w:eastAsia="Times New Roman" w:hAnsi="Times New Roman" w:cs="Times New Roman"/>
          <w:sz w:val="24"/>
          <w:szCs w:val="24"/>
          <w:lang w:eastAsia="ru-RU"/>
        </w:rPr>
        <w:t xml:space="preserve"> - это один из методов определения принадлежности входной строки к </w:t>
      </w:r>
      <w:r w:rsidRPr="002D1444">
        <w:rPr>
          <w:rFonts w:ascii="Times New Roman" w:eastAsia="Times New Roman" w:hAnsi="Times New Roman" w:cs="Times New Roman"/>
          <w:color w:val="000000" w:themeColor="text1"/>
          <w:sz w:val="24"/>
          <w:szCs w:val="24"/>
          <w:lang w:eastAsia="ru-RU"/>
        </w:rPr>
        <w:t xml:space="preserve">некоторому </w:t>
      </w:r>
      <w:hyperlink r:id="rId5" w:tooltip="Формальный язык" w:history="1">
        <w:r w:rsidRPr="002D1444">
          <w:rPr>
            <w:rFonts w:ascii="Times New Roman" w:eastAsia="Times New Roman" w:hAnsi="Times New Roman" w:cs="Times New Roman"/>
            <w:color w:val="000000" w:themeColor="text1"/>
            <w:sz w:val="24"/>
            <w:szCs w:val="24"/>
            <w:lang w:eastAsia="ru-RU"/>
          </w:rPr>
          <w:t>формальному языку</w:t>
        </w:r>
      </w:hyperlink>
      <w:r w:rsidRPr="002D1444">
        <w:rPr>
          <w:rFonts w:ascii="Times New Roman" w:eastAsia="Times New Roman" w:hAnsi="Times New Roman" w:cs="Times New Roman"/>
          <w:color w:val="000000" w:themeColor="text1"/>
          <w:sz w:val="24"/>
          <w:szCs w:val="24"/>
          <w:lang w:eastAsia="ru-RU"/>
        </w:rPr>
        <w:t>, описанному LL(</w:t>
      </w:r>
      <w:proofErr w:type="spellStart"/>
      <w:r w:rsidRPr="002D1444">
        <w:rPr>
          <w:rFonts w:ascii="Times New Roman" w:eastAsia="Times New Roman" w:hAnsi="Times New Roman" w:cs="Times New Roman"/>
          <w:color w:val="000000" w:themeColor="text1"/>
          <w:sz w:val="24"/>
          <w:szCs w:val="24"/>
          <w:lang w:eastAsia="ru-RU"/>
        </w:rPr>
        <w:t>k</w:t>
      </w:r>
      <w:proofErr w:type="spellEnd"/>
      <w:r w:rsidRPr="002D1444">
        <w:rPr>
          <w:rFonts w:ascii="Times New Roman" w:eastAsia="Times New Roman" w:hAnsi="Times New Roman" w:cs="Times New Roman"/>
          <w:color w:val="000000" w:themeColor="text1"/>
          <w:sz w:val="24"/>
          <w:szCs w:val="24"/>
          <w:lang w:eastAsia="ru-RU"/>
        </w:rPr>
        <w:t xml:space="preserve">) </w:t>
      </w:r>
      <w:hyperlink r:id="rId6" w:tooltip="Контекстно-свободная грамматика" w:history="1">
        <w:r w:rsidRPr="002D1444">
          <w:rPr>
            <w:rFonts w:ascii="Times New Roman" w:eastAsia="Times New Roman" w:hAnsi="Times New Roman" w:cs="Times New Roman"/>
            <w:color w:val="000000" w:themeColor="text1"/>
            <w:sz w:val="24"/>
            <w:szCs w:val="24"/>
            <w:lang w:eastAsia="ru-RU"/>
          </w:rPr>
          <w:t>контекстно-свободной грамматикой</w:t>
        </w:r>
      </w:hyperlink>
    </w:p>
    <w:p w:rsidR="002D1444" w:rsidRPr="002D1444" w:rsidRDefault="002D1444" w:rsidP="002D1444">
      <w:pPr>
        <w:spacing w:before="100" w:beforeAutospacing="1" w:after="100" w:afterAutospacing="1" w:line="240" w:lineRule="auto"/>
        <w:contextualSpacing/>
        <w:outlineLvl w:val="1"/>
        <w:rPr>
          <w:rFonts w:ascii="Times New Roman" w:eastAsia="Times New Roman" w:hAnsi="Times New Roman" w:cs="Times New Roman"/>
          <w:b/>
          <w:bCs/>
          <w:sz w:val="24"/>
          <w:szCs w:val="24"/>
          <w:lang w:eastAsia="ru-RU"/>
        </w:rPr>
      </w:pPr>
      <w:bookmarkStart w:id="0" w:name=".D0.98.D0.B4.D0.B5.D1.8F_.D0.BC.D0.B5.D1"/>
      <w:bookmarkEnd w:id="0"/>
      <w:r w:rsidRPr="002D1444">
        <w:rPr>
          <w:rFonts w:ascii="Times New Roman" w:eastAsia="Times New Roman" w:hAnsi="Times New Roman" w:cs="Times New Roman"/>
          <w:b/>
          <w:bCs/>
          <w:sz w:val="24"/>
          <w:szCs w:val="24"/>
          <w:lang w:eastAsia="ru-RU"/>
        </w:rPr>
        <w:t>Идея метода</w:t>
      </w:r>
    </w:p>
    <w:p w:rsidR="002D1444" w:rsidRPr="002D1444" w:rsidRDefault="002D1444" w:rsidP="002D1444">
      <w:pPr>
        <w:spacing w:before="100" w:beforeAutospacing="1" w:after="100" w:afterAutospacing="1" w:line="240" w:lineRule="auto"/>
        <w:contextualSpacing/>
        <w:rPr>
          <w:rFonts w:ascii="Times New Roman" w:eastAsia="Times New Roman" w:hAnsi="Times New Roman" w:cs="Times New Roman"/>
          <w:sz w:val="24"/>
          <w:szCs w:val="24"/>
          <w:lang w:eastAsia="ru-RU"/>
        </w:rPr>
      </w:pPr>
      <w:r w:rsidRPr="002D1444">
        <w:rPr>
          <w:rFonts w:ascii="Times New Roman" w:eastAsia="Times New Roman" w:hAnsi="Times New Roman" w:cs="Times New Roman"/>
          <w:sz w:val="24"/>
          <w:szCs w:val="24"/>
          <w:lang w:eastAsia="ru-RU"/>
        </w:rPr>
        <w:t xml:space="preserve">Для каждого нетерминального символа </w:t>
      </w:r>
      <w:r w:rsidRPr="002D1444">
        <w:rPr>
          <w:rFonts w:ascii="Times New Roman" w:eastAsia="Times New Roman" w:hAnsi="Times New Roman" w:cs="Times New Roman"/>
          <w:i/>
          <w:iCs/>
          <w:sz w:val="24"/>
          <w:szCs w:val="24"/>
          <w:lang w:eastAsia="ru-RU"/>
        </w:rPr>
        <w:t>K</w:t>
      </w:r>
      <w:r w:rsidRPr="002D1444">
        <w:rPr>
          <w:rFonts w:ascii="Times New Roman" w:eastAsia="Times New Roman" w:hAnsi="Times New Roman" w:cs="Times New Roman"/>
          <w:sz w:val="24"/>
          <w:szCs w:val="24"/>
          <w:lang w:eastAsia="ru-RU"/>
        </w:rPr>
        <w:t xml:space="preserve"> строится функция, которая для любого входного слова </w:t>
      </w:r>
      <w:proofErr w:type="spellStart"/>
      <w:r w:rsidRPr="002D1444">
        <w:rPr>
          <w:rFonts w:ascii="Times New Roman" w:eastAsia="Times New Roman" w:hAnsi="Times New Roman" w:cs="Times New Roman"/>
          <w:i/>
          <w:iCs/>
          <w:sz w:val="24"/>
          <w:szCs w:val="24"/>
          <w:lang w:eastAsia="ru-RU"/>
        </w:rPr>
        <w:t>x</w:t>
      </w:r>
      <w:proofErr w:type="spellEnd"/>
      <w:r w:rsidRPr="002D1444">
        <w:rPr>
          <w:rFonts w:ascii="Times New Roman" w:eastAsia="Times New Roman" w:hAnsi="Times New Roman" w:cs="Times New Roman"/>
          <w:sz w:val="24"/>
          <w:szCs w:val="24"/>
          <w:lang w:eastAsia="ru-RU"/>
        </w:rPr>
        <w:t xml:space="preserve"> делает 2 вещи:</w:t>
      </w:r>
    </w:p>
    <w:p w:rsidR="002D1444" w:rsidRPr="002D1444" w:rsidRDefault="002D1444" w:rsidP="002D1444">
      <w:pPr>
        <w:numPr>
          <w:ilvl w:val="0"/>
          <w:numId w:val="2"/>
        </w:numPr>
        <w:spacing w:before="100" w:beforeAutospacing="1" w:after="100" w:afterAutospacing="1" w:line="240" w:lineRule="auto"/>
        <w:contextualSpacing/>
        <w:rPr>
          <w:rFonts w:ascii="Times New Roman" w:eastAsia="Times New Roman" w:hAnsi="Times New Roman" w:cs="Times New Roman"/>
          <w:sz w:val="24"/>
          <w:szCs w:val="24"/>
          <w:lang w:eastAsia="ru-RU"/>
        </w:rPr>
      </w:pPr>
      <w:r w:rsidRPr="002D1444">
        <w:rPr>
          <w:rFonts w:ascii="Times New Roman" w:eastAsia="Times New Roman" w:hAnsi="Times New Roman" w:cs="Times New Roman"/>
          <w:sz w:val="24"/>
          <w:szCs w:val="24"/>
          <w:lang w:eastAsia="ru-RU"/>
        </w:rPr>
        <w:t xml:space="preserve">Находит наибольшее начало </w:t>
      </w:r>
      <w:proofErr w:type="spellStart"/>
      <w:r w:rsidRPr="002D1444">
        <w:rPr>
          <w:rFonts w:ascii="Times New Roman" w:eastAsia="Times New Roman" w:hAnsi="Times New Roman" w:cs="Times New Roman"/>
          <w:i/>
          <w:iCs/>
          <w:sz w:val="24"/>
          <w:szCs w:val="24"/>
          <w:lang w:eastAsia="ru-RU"/>
        </w:rPr>
        <w:t>z</w:t>
      </w:r>
      <w:proofErr w:type="spellEnd"/>
      <w:r w:rsidRPr="002D1444">
        <w:rPr>
          <w:rFonts w:ascii="Times New Roman" w:eastAsia="Times New Roman" w:hAnsi="Times New Roman" w:cs="Times New Roman"/>
          <w:sz w:val="24"/>
          <w:szCs w:val="24"/>
          <w:lang w:eastAsia="ru-RU"/>
        </w:rPr>
        <w:t xml:space="preserve"> слова </w:t>
      </w:r>
      <w:proofErr w:type="spellStart"/>
      <w:r w:rsidRPr="002D1444">
        <w:rPr>
          <w:rFonts w:ascii="Times New Roman" w:eastAsia="Times New Roman" w:hAnsi="Times New Roman" w:cs="Times New Roman"/>
          <w:i/>
          <w:iCs/>
          <w:sz w:val="24"/>
          <w:szCs w:val="24"/>
          <w:lang w:eastAsia="ru-RU"/>
        </w:rPr>
        <w:t>x</w:t>
      </w:r>
      <w:proofErr w:type="spellEnd"/>
      <w:r w:rsidRPr="002D1444">
        <w:rPr>
          <w:rFonts w:ascii="Times New Roman" w:eastAsia="Times New Roman" w:hAnsi="Times New Roman" w:cs="Times New Roman"/>
          <w:sz w:val="24"/>
          <w:szCs w:val="24"/>
          <w:lang w:eastAsia="ru-RU"/>
        </w:rPr>
        <w:t xml:space="preserve">, способное быть началом выводимого из </w:t>
      </w:r>
      <w:r w:rsidRPr="002D1444">
        <w:rPr>
          <w:rFonts w:ascii="Times New Roman" w:eastAsia="Times New Roman" w:hAnsi="Times New Roman" w:cs="Times New Roman"/>
          <w:i/>
          <w:iCs/>
          <w:sz w:val="24"/>
          <w:szCs w:val="24"/>
          <w:lang w:eastAsia="ru-RU"/>
        </w:rPr>
        <w:t>K</w:t>
      </w:r>
      <w:r w:rsidRPr="002D1444">
        <w:rPr>
          <w:rFonts w:ascii="Times New Roman" w:eastAsia="Times New Roman" w:hAnsi="Times New Roman" w:cs="Times New Roman"/>
          <w:sz w:val="24"/>
          <w:szCs w:val="24"/>
          <w:lang w:eastAsia="ru-RU"/>
        </w:rPr>
        <w:t xml:space="preserve"> слова</w:t>
      </w:r>
    </w:p>
    <w:p w:rsidR="002D1444" w:rsidRPr="002D1444" w:rsidRDefault="002D1444" w:rsidP="002D1444">
      <w:pPr>
        <w:numPr>
          <w:ilvl w:val="0"/>
          <w:numId w:val="2"/>
        </w:numPr>
        <w:spacing w:before="100" w:beforeAutospacing="1" w:after="100" w:afterAutospacing="1" w:line="240" w:lineRule="auto"/>
        <w:contextualSpacing/>
        <w:rPr>
          <w:rFonts w:ascii="Times New Roman" w:eastAsia="Times New Roman" w:hAnsi="Times New Roman" w:cs="Times New Roman"/>
          <w:sz w:val="24"/>
          <w:szCs w:val="24"/>
          <w:lang w:eastAsia="ru-RU"/>
        </w:rPr>
      </w:pPr>
      <w:r w:rsidRPr="002D1444">
        <w:rPr>
          <w:rFonts w:ascii="Times New Roman" w:eastAsia="Times New Roman" w:hAnsi="Times New Roman" w:cs="Times New Roman"/>
          <w:sz w:val="24"/>
          <w:szCs w:val="24"/>
          <w:lang w:eastAsia="ru-RU"/>
        </w:rPr>
        <w:t xml:space="preserve">Определяет, является ли начало </w:t>
      </w:r>
      <w:proofErr w:type="spellStart"/>
      <w:r w:rsidRPr="002D1444">
        <w:rPr>
          <w:rFonts w:ascii="Times New Roman" w:eastAsia="Times New Roman" w:hAnsi="Times New Roman" w:cs="Times New Roman"/>
          <w:i/>
          <w:iCs/>
          <w:sz w:val="24"/>
          <w:szCs w:val="24"/>
          <w:lang w:eastAsia="ru-RU"/>
        </w:rPr>
        <w:t>z</w:t>
      </w:r>
      <w:proofErr w:type="spellEnd"/>
      <w:r w:rsidRPr="002D1444">
        <w:rPr>
          <w:rFonts w:ascii="Times New Roman" w:eastAsia="Times New Roman" w:hAnsi="Times New Roman" w:cs="Times New Roman"/>
          <w:sz w:val="24"/>
          <w:szCs w:val="24"/>
          <w:lang w:eastAsia="ru-RU"/>
        </w:rPr>
        <w:t xml:space="preserve"> выводимым из </w:t>
      </w:r>
      <w:r w:rsidRPr="002D1444">
        <w:rPr>
          <w:rFonts w:ascii="Times New Roman" w:eastAsia="Times New Roman" w:hAnsi="Times New Roman" w:cs="Times New Roman"/>
          <w:i/>
          <w:iCs/>
          <w:sz w:val="24"/>
          <w:szCs w:val="24"/>
          <w:lang w:eastAsia="ru-RU"/>
        </w:rPr>
        <w:t>K</w:t>
      </w:r>
    </w:p>
    <w:p w:rsidR="002D1444" w:rsidRPr="002D1444" w:rsidRDefault="002D1444" w:rsidP="002D1444">
      <w:pPr>
        <w:spacing w:before="100" w:beforeAutospacing="1" w:after="100" w:afterAutospacing="1" w:line="240" w:lineRule="auto"/>
        <w:contextualSpacing/>
        <w:rPr>
          <w:rFonts w:ascii="Times New Roman" w:eastAsia="Times New Roman" w:hAnsi="Times New Roman" w:cs="Times New Roman"/>
          <w:sz w:val="24"/>
          <w:szCs w:val="24"/>
          <w:lang w:eastAsia="ru-RU"/>
        </w:rPr>
      </w:pPr>
      <w:r w:rsidRPr="002D1444">
        <w:rPr>
          <w:rFonts w:ascii="Times New Roman" w:eastAsia="Times New Roman" w:hAnsi="Times New Roman" w:cs="Times New Roman"/>
          <w:sz w:val="24"/>
          <w:szCs w:val="24"/>
          <w:lang w:eastAsia="ru-RU"/>
        </w:rPr>
        <w:t>Такая функция должна удовлетворять следующим критериям:</w:t>
      </w:r>
    </w:p>
    <w:p w:rsidR="002D1444" w:rsidRPr="002D1444" w:rsidRDefault="002D1444" w:rsidP="002D1444">
      <w:pPr>
        <w:numPr>
          <w:ilvl w:val="0"/>
          <w:numId w:val="3"/>
        </w:numPr>
        <w:spacing w:before="100" w:beforeAutospacing="1" w:after="100" w:afterAutospacing="1" w:line="240" w:lineRule="auto"/>
        <w:contextualSpacing/>
        <w:rPr>
          <w:rFonts w:ascii="Times New Roman" w:eastAsia="Times New Roman" w:hAnsi="Times New Roman" w:cs="Times New Roman"/>
          <w:sz w:val="24"/>
          <w:szCs w:val="24"/>
          <w:lang w:eastAsia="ru-RU"/>
        </w:rPr>
      </w:pPr>
      <w:r w:rsidRPr="002D1444">
        <w:rPr>
          <w:rFonts w:ascii="Times New Roman" w:eastAsia="Times New Roman" w:hAnsi="Times New Roman" w:cs="Times New Roman"/>
          <w:sz w:val="24"/>
          <w:szCs w:val="24"/>
          <w:lang w:eastAsia="ru-RU"/>
        </w:rPr>
        <w:t xml:space="preserve">считывать из еще необработанного входного потока максимальное начало </w:t>
      </w:r>
      <w:r w:rsidRPr="002D1444">
        <w:rPr>
          <w:rFonts w:ascii="Times New Roman" w:eastAsia="Times New Roman" w:hAnsi="Times New Roman" w:cs="Times New Roman"/>
          <w:i/>
          <w:iCs/>
          <w:sz w:val="24"/>
          <w:szCs w:val="24"/>
          <w:lang w:eastAsia="ru-RU"/>
        </w:rPr>
        <w:t>A</w:t>
      </w:r>
      <w:r w:rsidRPr="002D1444">
        <w:rPr>
          <w:rFonts w:ascii="Times New Roman" w:eastAsia="Times New Roman" w:hAnsi="Times New Roman" w:cs="Times New Roman"/>
          <w:sz w:val="24"/>
          <w:szCs w:val="24"/>
          <w:lang w:eastAsia="ru-RU"/>
        </w:rPr>
        <w:t xml:space="preserve">, являющегося началом некоторого слова, выводимого из </w:t>
      </w:r>
      <w:r w:rsidRPr="002D1444">
        <w:rPr>
          <w:rFonts w:ascii="Times New Roman" w:eastAsia="Times New Roman" w:hAnsi="Times New Roman" w:cs="Times New Roman"/>
          <w:i/>
          <w:iCs/>
          <w:sz w:val="24"/>
          <w:szCs w:val="24"/>
          <w:lang w:eastAsia="ru-RU"/>
        </w:rPr>
        <w:t>K</w:t>
      </w:r>
    </w:p>
    <w:p w:rsidR="002D1444" w:rsidRPr="002D1444" w:rsidRDefault="002D1444" w:rsidP="002D1444">
      <w:pPr>
        <w:numPr>
          <w:ilvl w:val="0"/>
          <w:numId w:val="3"/>
        </w:numPr>
        <w:spacing w:before="100" w:beforeAutospacing="1" w:after="100" w:afterAutospacing="1" w:line="240" w:lineRule="auto"/>
        <w:contextualSpacing/>
        <w:rPr>
          <w:rFonts w:ascii="Times New Roman" w:eastAsia="Times New Roman" w:hAnsi="Times New Roman" w:cs="Times New Roman"/>
          <w:sz w:val="24"/>
          <w:szCs w:val="24"/>
          <w:lang w:eastAsia="ru-RU"/>
        </w:rPr>
      </w:pPr>
      <w:r w:rsidRPr="002D1444">
        <w:rPr>
          <w:rFonts w:ascii="Times New Roman" w:eastAsia="Times New Roman" w:hAnsi="Times New Roman" w:cs="Times New Roman"/>
          <w:sz w:val="24"/>
          <w:szCs w:val="24"/>
          <w:lang w:eastAsia="ru-RU"/>
        </w:rPr>
        <w:t xml:space="preserve">определять является ли </w:t>
      </w:r>
      <w:r w:rsidRPr="002D1444">
        <w:rPr>
          <w:rFonts w:ascii="Times New Roman" w:eastAsia="Times New Roman" w:hAnsi="Times New Roman" w:cs="Times New Roman"/>
          <w:i/>
          <w:iCs/>
          <w:sz w:val="24"/>
          <w:szCs w:val="24"/>
          <w:lang w:eastAsia="ru-RU"/>
        </w:rPr>
        <w:t>A</w:t>
      </w:r>
      <w:r w:rsidRPr="002D1444">
        <w:rPr>
          <w:rFonts w:ascii="Times New Roman" w:eastAsia="Times New Roman" w:hAnsi="Times New Roman" w:cs="Times New Roman"/>
          <w:sz w:val="24"/>
          <w:szCs w:val="24"/>
          <w:lang w:eastAsia="ru-RU"/>
        </w:rPr>
        <w:t xml:space="preserve"> выводимым из </w:t>
      </w:r>
      <w:r w:rsidRPr="002D1444">
        <w:rPr>
          <w:rFonts w:ascii="Times New Roman" w:eastAsia="Times New Roman" w:hAnsi="Times New Roman" w:cs="Times New Roman"/>
          <w:i/>
          <w:iCs/>
          <w:sz w:val="24"/>
          <w:szCs w:val="24"/>
          <w:lang w:eastAsia="ru-RU"/>
        </w:rPr>
        <w:t>K</w:t>
      </w:r>
      <w:r w:rsidRPr="002D1444">
        <w:rPr>
          <w:rFonts w:ascii="Times New Roman" w:eastAsia="Times New Roman" w:hAnsi="Times New Roman" w:cs="Times New Roman"/>
          <w:sz w:val="24"/>
          <w:szCs w:val="24"/>
          <w:lang w:eastAsia="ru-RU"/>
        </w:rPr>
        <w:t xml:space="preserve"> или просто </w:t>
      </w:r>
      <w:proofErr w:type="spellStart"/>
      <w:r w:rsidRPr="002D1444">
        <w:rPr>
          <w:rFonts w:ascii="Times New Roman" w:eastAsia="Times New Roman" w:hAnsi="Times New Roman" w:cs="Times New Roman"/>
          <w:sz w:val="24"/>
          <w:szCs w:val="24"/>
          <w:lang w:eastAsia="ru-RU"/>
        </w:rPr>
        <w:t>невыводимым</w:t>
      </w:r>
      <w:proofErr w:type="spellEnd"/>
      <w:r w:rsidRPr="002D1444">
        <w:rPr>
          <w:rFonts w:ascii="Times New Roman" w:eastAsia="Times New Roman" w:hAnsi="Times New Roman" w:cs="Times New Roman"/>
          <w:sz w:val="24"/>
          <w:szCs w:val="24"/>
          <w:lang w:eastAsia="ru-RU"/>
        </w:rPr>
        <w:t xml:space="preserve"> началом выводимого из </w:t>
      </w:r>
      <w:r w:rsidRPr="002D1444">
        <w:rPr>
          <w:rFonts w:ascii="Times New Roman" w:eastAsia="Times New Roman" w:hAnsi="Times New Roman" w:cs="Times New Roman"/>
          <w:i/>
          <w:iCs/>
          <w:sz w:val="24"/>
          <w:szCs w:val="24"/>
          <w:lang w:eastAsia="ru-RU"/>
        </w:rPr>
        <w:t>K</w:t>
      </w:r>
      <w:r w:rsidRPr="002D1444">
        <w:rPr>
          <w:rFonts w:ascii="Times New Roman" w:eastAsia="Times New Roman" w:hAnsi="Times New Roman" w:cs="Times New Roman"/>
          <w:sz w:val="24"/>
          <w:szCs w:val="24"/>
          <w:lang w:eastAsia="ru-RU"/>
        </w:rPr>
        <w:t xml:space="preserve"> слова</w:t>
      </w:r>
    </w:p>
    <w:p w:rsidR="002D1444" w:rsidRPr="002D1444" w:rsidRDefault="002D1444" w:rsidP="002D1444">
      <w:pPr>
        <w:spacing w:before="100" w:beforeAutospacing="1" w:after="100" w:afterAutospacing="1" w:line="240" w:lineRule="auto"/>
        <w:contextualSpacing/>
        <w:rPr>
          <w:rFonts w:ascii="Times New Roman" w:eastAsia="Times New Roman" w:hAnsi="Times New Roman" w:cs="Times New Roman"/>
          <w:sz w:val="24"/>
          <w:szCs w:val="24"/>
          <w:lang w:eastAsia="ru-RU"/>
        </w:rPr>
      </w:pPr>
      <w:r w:rsidRPr="002D1444">
        <w:rPr>
          <w:rFonts w:ascii="Times New Roman" w:eastAsia="Times New Roman" w:hAnsi="Times New Roman" w:cs="Times New Roman"/>
          <w:sz w:val="24"/>
          <w:szCs w:val="24"/>
          <w:lang w:eastAsia="ru-RU"/>
        </w:rPr>
        <w:t>В случае</w:t>
      </w:r>
      <w:proofErr w:type="gramStart"/>
      <w:r w:rsidRPr="002D1444">
        <w:rPr>
          <w:rFonts w:ascii="Times New Roman" w:eastAsia="Times New Roman" w:hAnsi="Times New Roman" w:cs="Times New Roman"/>
          <w:sz w:val="24"/>
          <w:szCs w:val="24"/>
          <w:lang w:eastAsia="ru-RU"/>
        </w:rPr>
        <w:t>,</w:t>
      </w:r>
      <w:proofErr w:type="gramEnd"/>
      <w:r w:rsidRPr="002D1444">
        <w:rPr>
          <w:rFonts w:ascii="Times New Roman" w:eastAsia="Times New Roman" w:hAnsi="Times New Roman" w:cs="Times New Roman"/>
          <w:sz w:val="24"/>
          <w:szCs w:val="24"/>
          <w:lang w:eastAsia="ru-RU"/>
        </w:rPr>
        <w:t xml:space="preserve"> если такое начало считать не удается (и корректность функции для </w:t>
      </w:r>
      <w:proofErr w:type="spellStart"/>
      <w:r w:rsidRPr="002D1444">
        <w:rPr>
          <w:rFonts w:ascii="Times New Roman" w:eastAsia="Times New Roman" w:hAnsi="Times New Roman" w:cs="Times New Roman"/>
          <w:sz w:val="24"/>
          <w:szCs w:val="24"/>
          <w:lang w:eastAsia="ru-RU"/>
        </w:rPr>
        <w:t>нетерминала</w:t>
      </w:r>
      <w:proofErr w:type="spellEnd"/>
      <w:r w:rsidRPr="002D1444">
        <w:rPr>
          <w:rFonts w:ascii="Times New Roman" w:eastAsia="Times New Roman" w:hAnsi="Times New Roman" w:cs="Times New Roman"/>
          <w:sz w:val="24"/>
          <w:szCs w:val="24"/>
          <w:lang w:eastAsia="ru-RU"/>
        </w:rPr>
        <w:t xml:space="preserve"> </w:t>
      </w:r>
      <w:r w:rsidRPr="002D1444">
        <w:rPr>
          <w:rFonts w:ascii="Times New Roman" w:eastAsia="Times New Roman" w:hAnsi="Times New Roman" w:cs="Times New Roman"/>
          <w:i/>
          <w:iCs/>
          <w:sz w:val="24"/>
          <w:szCs w:val="24"/>
          <w:lang w:eastAsia="ru-RU"/>
        </w:rPr>
        <w:t>K</w:t>
      </w:r>
      <w:r w:rsidRPr="002D1444">
        <w:rPr>
          <w:rFonts w:ascii="Times New Roman" w:eastAsia="Times New Roman" w:hAnsi="Times New Roman" w:cs="Times New Roman"/>
          <w:sz w:val="24"/>
          <w:szCs w:val="24"/>
          <w:lang w:eastAsia="ru-RU"/>
        </w:rPr>
        <w:t xml:space="preserve"> доказана), то входные данные не соответствуют языку, и следует остановить разбор.</w:t>
      </w:r>
    </w:p>
    <w:p w:rsidR="002D1444" w:rsidRPr="002D1444" w:rsidRDefault="002D1444" w:rsidP="002D1444">
      <w:pPr>
        <w:spacing w:before="100" w:beforeAutospacing="1" w:after="100" w:afterAutospacing="1" w:line="240" w:lineRule="auto"/>
        <w:contextualSpacing/>
        <w:rPr>
          <w:rFonts w:ascii="Times New Roman" w:eastAsia="Times New Roman" w:hAnsi="Times New Roman" w:cs="Times New Roman"/>
          <w:sz w:val="24"/>
          <w:szCs w:val="24"/>
          <w:lang w:eastAsia="ru-RU"/>
        </w:rPr>
      </w:pPr>
      <w:r w:rsidRPr="002D1444">
        <w:rPr>
          <w:rFonts w:ascii="Times New Roman" w:eastAsia="Times New Roman" w:hAnsi="Times New Roman" w:cs="Times New Roman"/>
          <w:sz w:val="24"/>
          <w:szCs w:val="24"/>
          <w:lang w:eastAsia="ru-RU"/>
        </w:rPr>
        <w:t xml:space="preserve">Разбор заключается в вызове описанных выше функций. </w:t>
      </w:r>
      <w:proofErr w:type="gramStart"/>
      <w:r w:rsidRPr="002D1444">
        <w:rPr>
          <w:rFonts w:ascii="Times New Roman" w:eastAsia="Times New Roman" w:hAnsi="Times New Roman" w:cs="Times New Roman"/>
          <w:sz w:val="24"/>
          <w:szCs w:val="24"/>
          <w:lang w:eastAsia="ru-RU"/>
        </w:rPr>
        <w:t xml:space="preserve">Если для считанного </w:t>
      </w:r>
      <w:proofErr w:type="spellStart"/>
      <w:r w:rsidRPr="002D1444">
        <w:rPr>
          <w:rFonts w:ascii="Times New Roman" w:eastAsia="Times New Roman" w:hAnsi="Times New Roman" w:cs="Times New Roman"/>
          <w:sz w:val="24"/>
          <w:szCs w:val="24"/>
          <w:lang w:eastAsia="ru-RU"/>
        </w:rPr>
        <w:t>нетерминала</w:t>
      </w:r>
      <w:proofErr w:type="spellEnd"/>
      <w:r w:rsidRPr="002D1444">
        <w:rPr>
          <w:rFonts w:ascii="Times New Roman" w:eastAsia="Times New Roman" w:hAnsi="Times New Roman" w:cs="Times New Roman"/>
          <w:sz w:val="24"/>
          <w:szCs w:val="24"/>
          <w:lang w:eastAsia="ru-RU"/>
        </w:rPr>
        <w:t xml:space="preserve"> есть составное правило, то при его разборе будут вызваны другие функции для разбора входящих в него терминалов.</w:t>
      </w:r>
      <w:proofErr w:type="gramEnd"/>
      <w:r w:rsidRPr="002D1444">
        <w:rPr>
          <w:rFonts w:ascii="Times New Roman" w:eastAsia="Times New Roman" w:hAnsi="Times New Roman" w:cs="Times New Roman"/>
          <w:sz w:val="24"/>
          <w:szCs w:val="24"/>
          <w:lang w:eastAsia="ru-RU"/>
        </w:rPr>
        <w:t xml:space="preserve"> Дерево вызовов, начиная с самой “верхней” функции эквивалентно дереву разбора.</w:t>
      </w:r>
    </w:p>
    <w:p w:rsidR="002D1444" w:rsidRPr="002D1444" w:rsidRDefault="002D1444" w:rsidP="002D1444">
      <w:pPr>
        <w:spacing w:before="100" w:beforeAutospacing="1" w:after="100" w:afterAutospacing="1" w:line="240" w:lineRule="auto"/>
        <w:contextualSpacing/>
        <w:outlineLvl w:val="1"/>
        <w:rPr>
          <w:rFonts w:ascii="Times New Roman" w:eastAsia="Times New Roman" w:hAnsi="Times New Roman" w:cs="Times New Roman"/>
          <w:b/>
          <w:bCs/>
          <w:sz w:val="24"/>
          <w:szCs w:val="24"/>
          <w:lang w:eastAsia="ru-RU"/>
        </w:rPr>
      </w:pPr>
      <w:bookmarkStart w:id="1" w:name=".D0.A3.D1.81.D0.BB.D0.BE.D0.B2.D0.B8.D1."/>
      <w:bookmarkEnd w:id="1"/>
      <w:r w:rsidRPr="002D1444">
        <w:rPr>
          <w:rFonts w:ascii="Times New Roman" w:eastAsia="Times New Roman" w:hAnsi="Times New Roman" w:cs="Times New Roman"/>
          <w:b/>
          <w:bCs/>
          <w:sz w:val="24"/>
          <w:szCs w:val="24"/>
          <w:lang w:eastAsia="ru-RU"/>
        </w:rPr>
        <w:t>Условия применения</w:t>
      </w:r>
    </w:p>
    <w:p w:rsidR="002D1444" w:rsidRPr="002D1444" w:rsidRDefault="002D1444" w:rsidP="002D1444">
      <w:pPr>
        <w:spacing w:before="100" w:beforeAutospacing="1" w:after="100" w:afterAutospacing="1" w:line="240" w:lineRule="auto"/>
        <w:contextualSpacing/>
        <w:rPr>
          <w:rFonts w:ascii="Times New Roman" w:eastAsia="Times New Roman" w:hAnsi="Times New Roman" w:cs="Times New Roman"/>
          <w:sz w:val="24"/>
          <w:szCs w:val="24"/>
          <w:lang w:eastAsia="ru-RU"/>
        </w:rPr>
      </w:pPr>
      <w:r w:rsidRPr="002D1444">
        <w:rPr>
          <w:rFonts w:ascii="Times New Roman" w:eastAsia="Times New Roman" w:hAnsi="Times New Roman" w:cs="Times New Roman"/>
          <w:sz w:val="24"/>
          <w:szCs w:val="24"/>
          <w:lang w:eastAsia="ru-RU"/>
        </w:rPr>
        <w:t xml:space="preserve">Пусть в данной формальной грамматике </w:t>
      </w:r>
      <w:r w:rsidRPr="002D1444">
        <w:rPr>
          <w:rFonts w:ascii="Times New Roman" w:eastAsia="Times New Roman" w:hAnsi="Times New Roman" w:cs="Times New Roman"/>
          <w:i/>
          <w:iCs/>
          <w:sz w:val="24"/>
          <w:szCs w:val="24"/>
          <w:lang w:eastAsia="ru-RU"/>
        </w:rPr>
        <w:t>N</w:t>
      </w:r>
      <w:r w:rsidRPr="002D1444">
        <w:rPr>
          <w:rFonts w:ascii="Times New Roman" w:eastAsia="Times New Roman" w:hAnsi="Times New Roman" w:cs="Times New Roman"/>
          <w:sz w:val="24"/>
          <w:szCs w:val="24"/>
          <w:lang w:eastAsia="ru-RU"/>
        </w:rPr>
        <w:t xml:space="preserve"> - это конечное </w:t>
      </w:r>
      <w:hyperlink r:id="rId7" w:tooltip="Множество" w:history="1">
        <w:r w:rsidRPr="002D1444">
          <w:rPr>
            <w:rFonts w:ascii="Times New Roman" w:eastAsia="Times New Roman" w:hAnsi="Times New Roman" w:cs="Times New Roman"/>
            <w:color w:val="0000FF"/>
            <w:sz w:val="24"/>
            <w:szCs w:val="24"/>
            <w:u w:val="single"/>
            <w:lang w:eastAsia="ru-RU"/>
          </w:rPr>
          <w:t>множество</w:t>
        </w:r>
      </w:hyperlink>
      <w:r w:rsidRPr="002D1444">
        <w:rPr>
          <w:rFonts w:ascii="Times New Roman" w:eastAsia="Times New Roman" w:hAnsi="Times New Roman" w:cs="Times New Roman"/>
          <w:sz w:val="24"/>
          <w:szCs w:val="24"/>
          <w:lang w:eastAsia="ru-RU"/>
        </w:rPr>
        <w:t xml:space="preserve"> нетерминальных символов; </w:t>
      </w:r>
      <w:r w:rsidRPr="002D1444">
        <w:rPr>
          <w:rFonts w:ascii="Times New Roman" w:eastAsia="Times New Roman" w:hAnsi="Times New Roman" w:cs="Times New Roman"/>
          <w:i/>
          <w:iCs/>
          <w:sz w:val="24"/>
          <w:szCs w:val="24"/>
          <w:lang w:eastAsia="ru-RU"/>
        </w:rPr>
        <w:t>Σ</w:t>
      </w:r>
      <w:r w:rsidRPr="002D1444">
        <w:rPr>
          <w:rFonts w:ascii="Times New Roman" w:eastAsia="Times New Roman" w:hAnsi="Times New Roman" w:cs="Times New Roman"/>
          <w:sz w:val="24"/>
          <w:szCs w:val="24"/>
          <w:lang w:eastAsia="ru-RU"/>
        </w:rPr>
        <w:t xml:space="preserve"> - конечное множество терминальных символов, тогда метод рекурсивного спуска применим только, если каждое правило этой грамматики имеет следующий вид:</w:t>
      </w:r>
    </w:p>
    <w:p w:rsidR="002D1444" w:rsidRPr="002D1444" w:rsidRDefault="002D1444" w:rsidP="002D1444">
      <w:pPr>
        <w:numPr>
          <w:ilvl w:val="0"/>
          <w:numId w:val="4"/>
        </w:numPr>
        <w:spacing w:before="100" w:beforeAutospacing="1" w:after="100" w:afterAutospacing="1" w:line="240" w:lineRule="auto"/>
        <w:contextualSpacing/>
        <w:rPr>
          <w:rFonts w:ascii="Times New Roman" w:eastAsia="Times New Roman" w:hAnsi="Times New Roman" w:cs="Times New Roman"/>
          <w:sz w:val="24"/>
          <w:szCs w:val="24"/>
          <w:lang w:eastAsia="ru-RU"/>
        </w:rPr>
      </w:pPr>
      <w:r w:rsidRPr="002D1444">
        <w:rPr>
          <w:rFonts w:ascii="Times New Roman" w:eastAsia="Times New Roman" w:hAnsi="Times New Roman" w:cs="Times New Roman"/>
          <w:sz w:val="24"/>
          <w:szCs w:val="24"/>
          <w:lang w:eastAsia="ru-RU"/>
        </w:rPr>
        <w:t xml:space="preserve">или </w:t>
      </w:r>
      <w:r w:rsidRPr="002D1444">
        <w:rPr>
          <w:rFonts w:ascii="Times New Roman" w:eastAsia="Times New Roman" w:hAnsi="Times New Roman" w:cs="Times New Roman"/>
          <w:noProof/>
          <w:sz w:val="24"/>
          <w:szCs w:val="24"/>
          <w:lang w:eastAsia="ru-RU"/>
        </w:rPr>
        <w:drawing>
          <wp:inline distT="0" distB="0" distL="0" distR="0">
            <wp:extent cx="552450" cy="136525"/>
            <wp:effectExtent l="19050" t="0" r="0" b="0"/>
            <wp:docPr id="7" name="Рисунок 7" descr="A \rightarrow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rightarrow \alpha"/>
                    <pic:cNvPicPr>
                      <a:picLocks noChangeAspect="1" noChangeArrowheads="1"/>
                    </pic:cNvPicPr>
                  </pic:nvPicPr>
                  <pic:blipFill>
                    <a:blip r:embed="rId8"/>
                    <a:srcRect/>
                    <a:stretch>
                      <a:fillRect/>
                    </a:stretch>
                  </pic:blipFill>
                  <pic:spPr bwMode="auto">
                    <a:xfrm>
                      <a:off x="0" y="0"/>
                      <a:ext cx="552450" cy="136525"/>
                    </a:xfrm>
                    <a:prstGeom prst="rect">
                      <a:avLst/>
                    </a:prstGeom>
                    <a:noFill/>
                    <a:ln w="9525">
                      <a:noFill/>
                      <a:miter lim="800000"/>
                      <a:headEnd/>
                      <a:tailEnd/>
                    </a:ln>
                  </pic:spPr>
                </pic:pic>
              </a:graphicData>
            </a:graphic>
          </wp:inline>
        </w:drawing>
      </w:r>
      <w:r w:rsidRPr="002D1444">
        <w:rPr>
          <w:rFonts w:ascii="Times New Roman" w:eastAsia="Times New Roman" w:hAnsi="Times New Roman" w:cs="Times New Roman"/>
          <w:sz w:val="24"/>
          <w:szCs w:val="24"/>
          <w:lang w:eastAsia="ru-RU"/>
        </w:rPr>
        <w:t xml:space="preserve">, где </w:t>
      </w:r>
      <w:r w:rsidRPr="002D1444">
        <w:rPr>
          <w:rFonts w:ascii="Times New Roman" w:eastAsia="Times New Roman" w:hAnsi="Times New Roman" w:cs="Times New Roman"/>
          <w:noProof/>
          <w:sz w:val="24"/>
          <w:szCs w:val="24"/>
          <w:lang w:eastAsia="ru-RU"/>
        </w:rPr>
        <w:drawing>
          <wp:inline distT="0" distB="0" distL="0" distR="0">
            <wp:extent cx="1173480" cy="218440"/>
            <wp:effectExtent l="19050" t="0" r="7620" b="0"/>
            <wp:docPr id="8" name="Рисунок 8" descr="\alpha \subset (\Sigma \cup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pha \subset (\Sigma \cup N)*"/>
                    <pic:cNvPicPr>
                      <a:picLocks noChangeAspect="1" noChangeArrowheads="1"/>
                    </pic:cNvPicPr>
                  </pic:nvPicPr>
                  <pic:blipFill>
                    <a:blip r:embed="rId9"/>
                    <a:srcRect/>
                    <a:stretch>
                      <a:fillRect/>
                    </a:stretch>
                  </pic:blipFill>
                  <pic:spPr bwMode="auto">
                    <a:xfrm>
                      <a:off x="0" y="0"/>
                      <a:ext cx="1173480" cy="218440"/>
                    </a:xfrm>
                    <a:prstGeom prst="rect">
                      <a:avLst/>
                    </a:prstGeom>
                    <a:noFill/>
                    <a:ln w="9525">
                      <a:noFill/>
                      <a:miter lim="800000"/>
                      <a:headEnd/>
                      <a:tailEnd/>
                    </a:ln>
                  </pic:spPr>
                </pic:pic>
              </a:graphicData>
            </a:graphic>
          </wp:inline>
        </w:drawing>
      </w:r>
      <w:r w:rsidRPr="002D1444">
        <w:rPr>
          <w:rFonts w:ascii="Times New Roman" w:eastAsia="Times New Roman" w:hAnsi="Times New Roman" w:cs="Times New Roman"/>
          <w:sz w:val="24"/>
          <w:szCs w:val="24"/>
          <w:lang w:eastAsia="ru-RU"/>
        </w:rPr>
        <w:t xml:space="preserve">, и это единственное правило вывода для этого </w:t>
      </w:r>
      <w:proofErr w:type="spellStart"/>
      <w:r w:rsidRPr="002D1444">
        <w:rPr>
          <w:rFonts w:ascii="Times New Roman" w:eastAsia="Times New Roman" w:hAnsi="Times New Roman" w:cs="Times New Roman"/>
          <w:sz w:val="24"/>
          <w:szCs w:val="24"/>
          <w:lang w:eastAsia="ru-RU"/>
        </w:rPr>
        <w:t>нетерминала</w:t>
      </w:r>
      <w:proofErr w:type="spellEnd"/>
    </w:p>
    <w:p w:rsidR="002D1444" w:rsidRPr="002D1444" w:rsidRDefault="002D1444" w:rsidP="002D1444">
      <w:pPr>
        <w:numPr>
          <w:ilvl w:val="0"/>
          <w:numId w:val="4"/>
        </w:numPr>
        <w:spacing w:before="100" w:beforeAutospacing="1" w:after="100" w:afterAutospacing="1" w:line="240" w:lineRule="auto"/>
        <w:contextualSpacing/>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pict>
          <v:shapetype id="_x0000_t32" coordsize="21600,21600" o:spt="32" o:oned="t" path="m,l21600,21600e" filled="f">
            <v:path arrowok="t" fillok="f" o:connecttype="none"/>
            <o:lock v:ext="edit" shapetype="t"/>
          </v:shapetype>
          <v:shape id="_x0000_s1028" type="#_x0000_t32" style="position:absolute;left:0;text-align:left;margin-left:-4.2pt;margin-top:30.8pt;width:561.6pt;height:.6pt;z-index:251663360" o:connectortype="straight"/>
        </w:pict>
      </w:r>
      <w:r w:rsidRPr="002D1444">
        <w:rPr>
          <w:rFonts w:ascii="Times New Roman" w:eastAsia="Times New Roman" w:hAnsi="Times New Roman" w:cs="Times New Roman"/>
          <w:sz w:val="24"/>
          <w:szCs w:val="24"/>
          <w:lang w:eastAsia="ru-RU"/>
        </w:rPr>
        <w:t xml:space="preserve">или </w:t>
      </w:r>
      <w:r w:rsidRPr="002D1444">
        <w:rPr>
          <w:rFonts w:ascii="Times New Roman" w:eastAsia="Times New Roman" w:hAnsi="Times New Roman" w:cs="Times New Roman"/>
          <w:noProof/>
          <w:sz w:val="24"/>
          <w:szCs w:val="24"/>
          <w:lang w:eastAsia="ru-RU"/>
        </w:rPr>
        <w:drawing>
          <wp:inline distT="0" distB="0" distL="0" distR="0">
            <wp:extent cx="1924050" cy="218440"/>
            <wp:effectExtent l="19050" t="0" r="0" b="0"/>
            <wp:docPr id="9" name="Рисунок 9" descr="A \rightarrow a_1\alpha_1|a_2\alpha_2|...|a_n\alph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rightarrow a_1\alpha_1|a_2\alpha_2|...|a_n\alpha_n"/>
                    <pic:cNvPicPr>
                      <a:picLocks noChangeAspect="1" noChangeArrowheads="1"/>
                    </pic:cNvPicPr>
                  </pic:nvPicPr>
                  <pic:blipFill>
                    <a:blip r:embed="rId10"/>
                    <a:srcRect/>
                    <a:stretch>
                      <a:fillRect/>
                    </a:stretch>
                  </pic:blipFill>
                  <pic:spPr bwMode="auto">
                    <a:xfrm>
                      <a:off x="0" y="0"/>
                      <a:ext cx="1924050" cy="218440"/>
                    </a:xfrm>
                    <a:prstGeom prst="rect">
                      <a:avLst/>
                    </a:prstGeom>
                    <a:noFill/>
                    <a:ln w="9525">
                      <a:noFill/>
                      <a:miter lim="800000"/>
                      <a:headEnd/>
                      <a:tailEnd/>
                    </a:ln>
                  </pic:spPr>
                </pic:pic>
              </a:graphicData>
            </a:graphic>
          </wp:inline>
        </w:drawing>
      </w:r>
      <w:r w:rsidRPr="002D1444">
        <w:rPr>
          <w:rFonts w:ascii="Times New Roman" w:eastAsia="Times New Roman" w:hAnsi="Times New Roman" w:cs="Times New Roman"/>
          <w:sz w:val="24"/>
          <w:szCs w:val="24"/>
          <w:lang w:eastAsia="ru-RU"/>
        </w:rPr>
        <w:t xml:space="preserve">для всех </w:t>
      </w:r>
      <w:r w:rsidRPr="002D1444">
        <w:rPr>
          <w:rFonts w:ascii="Times New Roman" w:eastAsia="Times New Roman" w:hAnsi="Times New Roman" w:cs="Times New Roman"/>
          <w:noProof/>
          <w:sz w:val="24"/>
          <w:szCs w:val="24"/>
          <w:lang w:eastAsia="ru-RU"/>
        </w:rPr>
        <w:drawing>
          <wp:inline distT="0" distB="0" distL="0" distR="0">
            <wp:extent cx="3241040" cy="238760"/>
            <wp:effectExtent l="19050" t="0" r="0" b="0"/>
            <wp:docPr id="10" name="Рисунок 10" descr="i=1,2...n; a_i \ne a_j, i \ne j; \alpha \subset (\Sigma \cup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1,2...n; a_i \ne a_j, i \ne j; \alpha \subset (\Sigma \cup N)*"/>
                    <pic:cNvPicPr>
                      <a:picLocks noChangeAspect="1" noChangeArrowheads="1"/>
                    </pic:cNvPicPr>
                  </pic:nvPicPr>
                  <pic:blipFill>
                    <a:blip r:embed="rId11"/>
                    <a:srcRect/>
                    <a:stretch>
                      <a:fillRect/>
                    </a:stretch>
                  </pic:blipFill>
                  <pic:spPr bwMode="auto">
                    <a:xfrm>
                      <a:off x="0" y="0"/>
                      <a:ext cx="3241040" cy="238760"/>
                    </a:xfrm>
                    <a:prstGeom prst="rect">
                      <a:avLst/>
                    </a:prstGeom>
                    <a:noFill/>
                    <a:ln w="9525">
                      <a:noFill/>
                      <a:miter lim="800000"/>
                      <a:headEnd/>
                      <a:tailEnd/>
                    </a:ln>
                  </pic:spPr>
                </pic:pic>
              </a:graphicData>
            </a:graphic>
          </wp:inline>
        </w:drawing>
      </w:r>
    </w:p>
    <w:p w:rsidR="00B651B9" w:rsidRPr="002D1444" w:rsidRDefault="00B651B9" w:rsidP="002D1444">
      <w:pPr>
        <w:pStyle w:val="Normal"/>
        <w:spacing w:before="0" w:after="0"/>
        <w:contextualSpacing/>
        <w:jc w:val="both"/>
        <w:rPr>
          <w:lang w:val="uk-UA"/>
        </w:rPr>
      </w:pPr>
      <w:r w:rsidRPr="002D1444">
        <w:rPr>
          <w:i/>
          <w:iCs/>
          <w:noProof/>
          <w:snapToGrid/>
        </w:rPr>
        <w:drawing>
          <wp:anchor distT="0" distB="0" distL="114300" distR="114300" simplePos="0" relativeHeight="251661312" behindDoc="1" locked="0" layoutInCell="1" allowOverlap="1">
            <wp:simplePos x="0" y="0"/>
            <wp:positionH relativeFrom="column">
              <wp:posOffset>19685</wp:posOffset>
            </wp:positionH>
            <wp:positionV relativeFrom="paragraph">
              <wp:posOffset>345440</wp:posOffset>
            </wp:positionV>
            <wp:extent cx="2145665" cy="3551555"/>
            <wp:effectExtent l="19050" t="0" r="6985" b="0"/>
            <wp:wrapTight wrapText="bothSides">
              <wp:wrapPolygon edited="0">
                <wp:start x="-192" y="0"/>
                <wp:lineTo x="-192" y="21434"/>
                <wp:lineTo x="21670" y="21434"/>
                <wp:lineTo x="21670" y="0"/>
                <wp:lineTo x="-192"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145665" cy="3551555"/>
                    </a:xfrm>
                    <a:prstGeom prst="rect">
                      <a:avLst/>
                    </a:prstGeom>
                    <a:noFill/>
                    <a:ln w="9525">
                      <a:noFill/>
                      <a:miter lim="800000"/>
                      <a:headEnd/>
                      <a:tailEnd/>
                    </a:ln>
                  </pic:spPr>
                </pic:pic>
              </a:graphicData>
            </a:graphic>
          </wp:anchor>
        </w:drawing>
      </w:r>
      <w:r w:rsidRPr="002D1444">
        <w:rPr>
          <w:i/>
          <w:iCs/>
        </w:rPr>
        <w:t>Метод рекурсивного спуска</w:t>
      </w:r>
      <w:r w:rsidRPr="002D1444">
        <w:t xml:space="preserve"> учитывает особенности современных языков программирования, в которых реализован рекурсивный вызов процедур. Если обратиться к дереву нисходящего разбора слева </w:t>
      </w:r>
      <w:proofErr w:type="gramStart"/>
      <w:r w:rsidRPr="002D1444">
        <w:t>направо то</w:t>
      </w:r>
      <w:proofErr w:type="gramEnd"/>
      <w:r w:rsidRPr="002D1444">
        <w:t xml:space="preserve"> можно заметить, что в начале происходит анализ всех поддеревьев, принадлежащих самому левому </w:t>
      </w:r>
      <w:proofErr w:type="spellStart"/>
      <w:r w:rsidRPr="002D1444">
        <w:t>нетерминалу</w:t>
      </w:r>
      <w:proofErr w:type="spellEnd"/>
      <w:r w:rsidRPr="002D1444">
        <w:t xml:space="preserve">. Затем, когда самым левым становится другой </w:t>
      </w:r>
      <w:proofErr w:type="spellStart"/>
      <w:r w:rsidRPr="002D1444">
        <w:t>нетерминал</w:t>
      </w:r>
      <w:proofErr w:type="spellEnd"/>
      <w:r w:rsidRPr="002D1444">
        <w:t xml:space="preserve">, то анализ происходит для него. При этом используются и полностью раскрываются все нижележащие правила. Это навязывает определенные ассоциации с иерархическим вызовом процедур в программе, следующих друг за другом в охватывающей их процедуре. Поэтому, все </w:t>
      </w:r>
      <w:proofErr w:type="spellStart"/>
      <w:r w:rsidRPr="002D1444">
        <w:t>нетерминалы</w:t>
      </w:r>
      <w:proofErr w:type="spellEnd"/>
      <w:r w:rsidRPr="002D1444">
        <w:t xml:space="preserve"> можно заменить соответствующими им процедурами или функциями, внутри которых вызовы других процедур - </w:t>
      </w:r>
      <w:proofErr w:type="spellStart"/>
      <w:r w:rsidRPr="002D1444">
        <w:t>нетерминалов</w:t>
      </w:r>
      <w:proofErr w:type="spellEnd"/>
      <w:r w:rsidRPr="002D1444">
        <w:t xml:space="preserve"> и проверки терминальных символов будут происходить в последовательности, соответствующей их расположению в правилах. Такая возможность подкрепляется и другой ассоциацией.</w:t>
      </w:r>
      <w:r w:rsidRPr="002D1444">
        <w:tab/>
        <w:t xml:space="preserve">Вызов процедуры или функции реализуется через занесение локальных данных в стек, который поддерживается системными средствами. Заносимые данные определяют состояние обрабатываемого </w:t>
      </w:r>
      <w:proofErr w:type="spellStart"/>
      <w:r w:rsidRPr="002D1444">
        <w:t>нетерминала</w:t>
      </w:r>
      <w:proofErr w:type="spellEnd"/>
      <w:r w:rsidRPr="002D1444">
        <w:t xml:space="preserve">, а машинный стек соответствует магазину автомата. </w:t>
      </w:r>
      <w:r w:rsidRPr="002D1444">
        <w:rPr>
          <w:i/>
          <w:iCs/>
        </w:rPr>
        <w:t>Использование рекурсивного спуска позволяет достаточно быстро и наглядно писать программу распознавателя на основе имеющейся грамматики</w:t>
      </w:r>
      <w:r w:rsidRPr="002D1444">
        <w:t xml:space="preserve">. Главное, чтобы </w:t>
      </w:r>
      <w:proofErr w:type="gramStart"/>
      <w:r w:rsidRPr="002D1444">
        <w:t>последняя</w:t>
      </w:r>
      <w:proofErr w:type="gramEnd"/>
      <w:r w:rsidRPr="002D1444">
        <w:t xml:space="preserve"> соответствовала требуемому виду. Использование рекурсивного спуска позволяет написать программу быстрее, так как не надо строить автомат. Ее текст может быть и менее ступенчатым, если использовать инверсные условия проверки или другие методы компоновки текста. Не имеет смысла заменять рекурсивный спуск </w:t>
      </w:r>
      <w:r w:rsidRPr="002D1444">
        <w:lastRenderedPageBreak/>
        <w:t>автоматом с магазинной памятью, особенно в том случае, если грамматику задавать с использованием диаграмм Вирта.</w:t>
      </w:r>
    </w:p>
    <w:p w:rsidR="002D1444" w:rsidRPr="002D1444" w:rsidRDefault="002D1444" w:rsidP="002D1444">
      <w:pPr>
        <w:pStyle w:val="Normal"/>
        <w:spacing w:before="0" w:after="0"/>
        <w:contextualSpacing/>
        <w:jc w:val="both"/>
        <w:rPr>
          <w:lang w:val="uk-UA"/>
        </w:rPr>
      </w:pPr>
      <w:r>
        <w:rPr>
          <w:noProof/>
          <w:snapToGrid/>
        </w:rPr>
        <w:pict>
          <v:shape id="_x0000_s1027" type="#_x0000_t32" style="position:absolute;left:0;text-align:left;margin-left:-4.7pt;margin-top:6.75pt;width:554.95pt;height:1.35pt;flip:y;z-index:251662336" o:connectortype="straight"/>
        </w:pict>
      </w:r>
    </w:p>
    <w:p w:rsidR="002D1444" w:rsidRPr="002D1444" w:rsidRDefault="002D1444" w:rsidP="005834B6">
      <w:r w:rsidRPr="002D1444">
        <w:t>&lt;</w:t>
      </w:r>
      <w:r>
        <w:rPr>
          <w:lang w:val="uk-UA"/>
        </w:rPr>
        <w:t>ВІДПОВІДЬ ПРО РЕКУРСИВНИЙ СПУСК, НЕ ЗВ’ЯЗАНА І</w:t>
      </w:r>
      <w:proofErr w:type="gramStart"/>
      <w:r>
        <w:rPr>
          <w:lang w:val="uk-UA"/>
        </w:rPr>
        <w:t>З</w:t>
      </w:r>
      <w:proofErr w:type="gramEnd"/>
      <w:r>
        <w:rPr>
          <w:lang w:val="uk-UA"/>
        </w:rPr>
        <w:t xml:space="preserve"> СИНТАКСИЧНИМ РОЗБОРОМ:</w:t>
      </w:r>
      <w:r w:rsidRPr="002D1444">
        <w:t>&gt;</w:t>
      </w:r>
    </w:p>
    <w:p w:rsidR="002D1444" w:rsidRPr="002D1444" w:rsidRDefault="002D1444" w:rsidP="005834B6">
      <w:r>
        <w:t xml:space="preserve">Порождение все новых копий рекурсивной подпрограммы до выхода на граничное условие называется </w:t>
      </w:r>
      <w:r>
        <w:rPr>
          <w:i/>
          <w:iCs/>
        </w:rPr>
        <w:t>рекурсивным спуском</w:t>
      </w:r>
      <w:r>
        <w:t xml:space="preserve">. Максимальное количество копий рекурсивной подпрограммы, которое </w:t>
      </w:r>
      <w:proofErr w:type="spellStart"/>
      <w:r>
        <w:t>одновренно</w:t>
      </w:r>
      <w:proofErr w:type="spellEnd"/>
      <w:r>
        <w:t xml:space="preserve"> может находиться в памяти компьютера, называется </w:t>
      </w:r>
      <w:r>
        <w:rPr>
          <w:i/>
          <w:iCs/>
        </w:rPr>
        <w:t>глубиной рекурсии</w:t>
      </w:r>
      <w:r>
        <w:t xml:space="preserve">. Завершение работы рекурсивных подпрограмм, вплоть до самой первой, инициировавшей рекурсивные вызовы, называется </w:t>
      </w:r>
      <w:r>
        <w:rPr>
          <w:i/>
          <w:iCs/>
        </w:rPr>
        <w:t>рекурсивным подъёмом</w:t>
      </w:r>
      <w:r>
        <w:t>.</w:t>
      </w:r>
    </w:p>
    <w:p w:rsidR="005B0B1D" w:rsidRDefault="005B0B1D" w:rsidP="005834B6">
      <w:pPr>
        <w:rPr>
          <w:lang w:val="en-US"/>
        </w:rPr>
      </w:pPr>
      <w:r>
        <w:t>Классический пример</w:t>
      </w:r>
      <w:r w:rsidR="002D1444" w:rsidRPr="002D1444">
        <w:t xml:space="preserve"> </w:t>
      </w:r>
      <w:r>
        <w:t xml:space="preserve"> рекурсии</w:t>
      </w:r>
      <w:r w:rsidR="002D1444" w:rsidRPr="002D1444">
        <w:t xml:space="preserve"> </w:t>
      </w:r>
      <w:r>
        <w:t xml:space="preserve">— определение факториала. С одной стороны, факториал определяется так: </w:t>
      </w:r>
      <w:r>
        <w:rPr>
          <w:i/>
          <w:iCs/>
        </w:rPr>
        <w:t>n</w:t>
      </w:r>
      <w:r>
        <w:t>!=1*2*3*...*</w:t>
      </w:r>
      <w:proofErr w:type="spellStart"/>
      <w:r>
        <w:rPr>
          <w:i/>
          <w:iCs/>
        </w:rPr>
        <w:t>n</w:t>
      </w:r>
      <w:proofErr w:type="spellEnd"/>
      <w:r>
        <w:t xml:space="preserve">. С другой стороны, </w:t>
      </w:r>
      <w:r>
        <w:rPr>
          <w:noProof/>
          <w:lang w:eastAsia="ru-RU"/>
        </w:rPr>
        <w:drawing>
          <wp:inline distT="0" distB="0" distL="0" distR="0">
            <wp:extent cx="1647825" cy="457200"/>
            <wp:effectExtent l="19050" t="0" r="9525" b="0"/>
            <wp:docPr id="4" name="Рисунок 4" descr="Факториал, рекурсивное определ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Факториал, рекурсивное определение"/>
                    <pic:cNvPicPr>
                      <a:picLocks noChangeAspect="1" noChangeArrowheads="1"/>
                    </pic:cNvPicPr>
                  </pic:nvPicPr>
                  <pic:blipFill>
                    <a:blip r:embed="rId13"/>
                    <a:srcRect/>
                    <a:stretch>
                      <a:fillRect/>
                    </a:stretch>
                  </pic:blipFill>
                  <pic:spPr bwMode="auto">
                    <a:xfrm>
                      <a:off x="0" y="0"/>
                      <a:ext cx="1647825" cy="457200"/>
                    </a:xfrm>
                    <a:prstGeom prst="rect">
                      <a:avLst/>
                    </a:prstGeom>
                    <a:noFill/>
                    <a:ln w="9525">
                      <a:noFill/>
                      <a:miter lim="800000"/>
                      <a:headEnd/>
                      <a:tailEnd/>
                    </a:ln>
                  </pic:spPr>
                </pic:pic>
              </a:graphicData>
            </a:graphic>
          </wp:inline>
        </w:drawing>
      </w:r>
      <w:r>
        <w:t xml:space="preserve">Граничным условием в данном случае является </w:t>
      </w:r>
      <w:proofErr w:type="spellStart"/>
      <w:r>
        <w:rPr>
          <w:i/>
          <w:iCs/>
        </w:rPr>
        <w:t>n</w:t>
      </w:r>
      <w:proofErr w:type="spellEnd"/>
      <w:r>
        <w:t>&lt;=1.</w:t>
      </w:r>
    </w:p>
    <w:p w:rsidR="005B0B1D" w:rsidRPr="005B0B1D" w:rsidRDefault="005B0B1D" w:rsidP="005B0B1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B0B1D">
        <w:rPr>
          <w:rFonts w:ascii="Courier New" w:eastAsia="Times New Roman" w:hAnsi="Courier New" w:cs="Courier New"/>
          <w:sz w:val="20"/>
          <w:szCs w:val="20"/>
          <w:lang w:eastAsia="ru-RU"/>
        </w:rPr>
        <w:t xml:space="preserve">     /* Функция на </w:t>
      </w:r>
      <w:r w:rsidRPr="005B0B1D">
        <w:rPr>
          <w:rFonts w:ascii="Courier New" w:eastAsia="Times New Roman" w:hAnsi="Courier New" w:cs="Courier New"/>
          <w:sz w:val="20"/>
          <w:szCs w:val="20"/>
          <w:lang w:val="en-US" w:eastAsia="ru-RU"/>
        </w:rPr>
        <w:t>C</w:t>
      </w:r>
      <w:r w:rsidRPr="005B0B1D">
        <w:rPr>
          <w:rFonts w:ascii="Courier New" w:eastAsia="Times New Roman" w:hAnsi="Courier New" w:cs="Courier New"/>
          <w:sz w:val="20"/>
          <w:szCs w:val="20"/>
          <w:lang w:eastAsia="ru-RU"/>
        </w:rPr>
        <w:t xml:space="preserve"> */     // </w:t>
      </w:r>
      <w:proofErr w:type="spellStart"/>
      <w:r>
        <w:rPr>
          <w:rFonts w:ascii="Courier New" w:eastAsia="Times New Roman" w:hAnsi="Courier New" w:cs="Courier New"/>
          <w:sz w:val="20"/>
          <w:szCs w:val="20"/>
          <w:lang w:val="uk-UA" w:eastAsia="ru-RU"/>
        </w:rPr>
        <w:t>Рекурсивный</w:t>
      </w:r>
      <w:proofErr w:type="spellEnd"/>
      <w:r>
        <w:rPr>
          <w:rFonts w:ascii="Courier New" w:eastAsia="Times New Roman" w:hAnsi="Courier New" w:cs="Courier New"/>
          <w:sz w:val="20"/>
          <w:szCs w:val="20"/>
          <w:lang w:val="uk-UA" w:eastAsia="ru-RU"/>
        </w:rPr>
        <w:t xml:space="preserve"> спуск – </w:t>
      </w:r>
      <w:proofErr w:type="spellStart"/>
      <w:r>
        <w:rPr>
          <w:rFonts w:ascii="Courier New" w:eastAsia="Times New Roman" w:hAnsi="Courier New" w:cs="Courier New"/>
          <w:sz w:val="20"/>
          <w:szCs w:val="20"/>
          <w:lang w:val="uk-UA" w:eastAsia="ru-RU"/>
        </w:rPr>
        <w:t>повторный</w:t>
      </w:r>
      <w:proofErr w:type="spellEnd"/>
      <w:r>
        <w:rPr>
          <w:rFonts w:ascii="Courier New" w:eastAsia="Times New Roman" w:hAnsi="Courier New" w:cs="Courier New"/>
          <w:sz w:val="20"/>
          <w:szCs w:val="20"/>
          <w:lang w:val="uk-UA" w:eastAsia="ru-RU"/>
        </w:rPr>
        <w:t xml:space="preserve"> </w:t>
      </w:r>
      <w:proofErr w:type="spellStart"/>
      <w:r>
        <w:rPr>
          <w:rFonts w:ascii="Courier New" w:eastAsia="Times New Roman" w:hAnsi="Courier New" w:cs="Courier New"/>
          <w:sz w:val="20"/>
          <w:szCs w:val="20"/>
          <w:lang w:val="uk-UA" w:eastAsia="ru-RU"/>
        </w:rPr>
        <w:t>вызов</w:t>
      </w:r>
      <w:proofErr w:type="spellEnd"/>
      <w:r>
        <w:rPr>
          <w:rFonts w:ascii="Courier New" w:eastAsia="Times New Roman" w:hAnsi="Courier New" w:cs="Courier New"/>
          <w:sz w:val="20"/>
          <w:szCs w:val="20"/>
          <w:lang w:val="uk-UA" w:eastAsia="ru-RU"/>
        </w:rPr>
        <w:t xml:space="preserve"> метода</w:t>
      </w:r>
      <w:r w:rsidR="002158D7" w:rsidRPr="002158D7">
        <w:rPr>
          <w:rFonts w:ascii="Courier New" w:eastAsia="Times New Roman" w:hAnsi="Courier New" w:cs="Courier New"/>
          <w:sz w:val="20"/>
          <w:szCs w:val="20"/>
          <w:lang w:eastAsia="ru-RU"/>
        </w:rPr>
        <w:t xml:space="preserve"> </w:t>
      </w:r>
      <w:r w:rsidR="002158D7" w:rsidRPr="005B0B1D">
        <w:rPr>
          <w:rFonts w:ascii="Courier New" w:eastAsia="Times New Roman" w:hAnsi="Courier New" w:cs="Courier New"/>
          <w:sz w:val="20"/>
          <w:szCs w:val="20"/>
          <w:lang w:val="en-US" w:eastAsia="ru-RU"/>
        </w:rPr>
        <w:t>Factorial</w:t>
      </w:r>
    </w:p>
    <w:p w:rsidR="005B0B1D" w:rsidRPr="005B0B1D" w:rsidRDefault="005B0B1D" w:rsidP="005B0B1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B0B1D">
        <w:rPr>
          <w:rFonts w:ascii="Courier New" w:eastAsia="Times New Roman" w:hAnsi="Courier New" w:cs="Courier New"/>
          <w:sz w:val="20"/>
          <w:szCs w:val="20"/>
          <w:lang w:eastAsia="ru-RU"/>
        </w:rPr>
        <w:t xml:space="preserve">  </w:t>
      </w:r>
      <w:proofErr w:type="gramStart"/>
      <w:r w:rsidRPr="005B0B1D">
        <w:rPr>
          <w:rFonts w:ascii="Courier New" w:eastAsia="Times New Roman" w:hAnsi="Courier New" w:cs="Courier New"/>
          <w:sz w:val="20"/>
          <w:szCs w:val="20"/>
          <w:lang w:val="en-US" w:eastAsia="ru-RU"/>
        </w:rPr>
        <w:t>double</w:t>
      </w:r>
      <w:proofErr w:type="gramEnd"/>
      <w:r w:rsidRPr="005B0B1D">
        <w:rPr>
          <w:rFonts w:ascii="Courier New" w:eastAsia="Times New Roman" w:hAnsi="Courier New" w:cs="Courier New"/>
          <w:sz w:val="20"/>
          <w:szCs w:val="20"/>
          <w:lang w:val="en-US" w:eastAsia="ru-RU"/>
        </w:rPr>
        <w:t xml:space="preserve"> Factorial(</w:t>
      </w:r>
      <w:proofErr w:type="spellStart"/>
      <w:r w:rsidRPr="005B0B1D">
        <w:rPr>
          <w:rFonts w:ascii="Courier New" w:eastAsia="Times New Roman" w:hAnsi="Courier New" w:cs="Courier New"/>
          <w:sz w:val="20"/>
          <w:szCs w:val="20"/>
          <w:lang w:val="en-US" w:eastAsia="ru-RU"/>
        </w:rPr>
        <w:t>int</w:t>
      </w:r>
      <w:proofErr w:type="spellEnd"/>
      <w:r w:rsidRPr="005B0B1D">
        <w:rPr>
          <w:rFonts w:ascii="Courier New" w:eastAsia="Times New Roman" w:hAnsi="Courier New" w:cs="Courier New"/>
          <w:sz w:val="20"/>
          <w:szCs w:val="20"/>
          <w:lang w:val="en-US" w:eastAsia="ru-RU"/>
        </w:rPr>
        <w:t xml:space="preserve"> N)</w:t>
      </w:r>
    </w:p>
    <w:p w:rsidR="005B0B1D" w:rsidRPr="005B0B1D" w:rsidRDefault="005B0B1D" w:rsidP="005B0B1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B0B1D">
        <w:rPr>
          <w:rFonts w:ascii="Courier New" w:eastAsia="Times New Roman" w:hAnsi="Courier New" w:cs="Courier New"/>
          <w:sz w:val="20"/>
          <w:szCs w:val="20"/>
          <w:lang w:val="en-US" w:eastAsia="ru-RU"/>
        </w:rPr>
        <w:t xml:space="preserve">  {</w:t>
      </w:r>
    </w:p>
    <w:p w:rsidR="005B0B1D" w:rsidRPr="005B0B1D" w:rsidRDefault="005B0B1D" w:rsidP="005B0B1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B0B1D">
        <w:rPr>
          <w:rFonts w:ascii="Courier New" w:eastAsia="Times New Roman" w:hAnsi="Courier New" w:cs="Courier New"/>
          <w:sz w:val="20"/>
          <w:szCs w:val="20"/>
          <w:lang w:val="en-US" w:eastAsia="ru-RU"/>
        </w:rPr>
        <w:t xml:space="preserve">   </w:t>
      </w:r>
      <w:proofErr w:type="gramStart"/>
      <w:r w:rsidRPr="005B0B1D">
        <w:rPr>
          <w:rFonts w:ascii="Courier New" w:eastAsia="Times New Roman" w:hAnsi="Courier New" w:cs="Courier New"/>
          <w:sz w:val="20"/>
          <w:szCs w:val="20"/>
          <w:lang w:val="en-US" w:eastAsia="ru-RU"/>
        </w:rPr>
        <w:t>double</w:t>
      </w:r>
      <w:proofErr w:type="gramEnd"/>
      <w:r w:rsidRPr="005B0B1D">
        <w:rPr>
          <w:rFonts w:ascii="Courier New" w:eastAsia="Times New Roman" w:hAnsi="Courier New" w:cs="Courier New"/>
          <w:sz w:val="20"/>
          <w:szCs w:val="20"/>
          <w:lang w:val="en-US" w:eastAsia="ru-RU"/>
        </w:rPr>
        <w:t xml:space="preserve"> F;</w:t>
      </w:r>
    </w:p>
    <w:p w:rsidR="005B0B1D" w:rsidRPr="005B0B1D" w:rsidRDefault="005B0B1D" w:rsidP="005B0B1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B0B1D">
        <w:rPr>
          <w:rFonts w:ascii="Courier New" w:eastAsia="Times New Roman" w:hAnsi="Courier New" w:cs="Courier New"/>
          <w:sz w:val="20"/>
          <w:szCs w:val="20"/>
          <w:lang w:val="en-US" w:eastAsia="ru-RU"/>
        </w:rPr>
        <w:t xml:space="preserve">   </w:t>
      </w:r>
      <w:proofErr w:type="gramStart"/>
      <w:r w:rsidRPr="005B0B1D">
        <w:rPr>
          <w:rFonts w:ascii="Courier New" w:eastAsia="Times New Roman" w:hAnsi="Courier New" w:cs="Courier New"/>
          <w:sz w:val="20"/>
          <w:szCs w:val="20"/>
          <w:lang w:val="en-US" w:eastAsia="ru-RU"/>
        </w:rPr>
        <w:t>if</w:t>
      </w:r>
      <w:proofErr w:type="gramEnd"/>
      <w:r w:rsidRPr="005B0B1D">
        <w:rPr>
          <w:rFonts w:ascii="Courier New" w:eastAsia="Times New Roman" w:hAnsi="Courier New" w:cs="Courier New"/>
          <w:sz w:val="20"/>
          <w:szCs w:val="20"/>
          <w:lang w:val="en-US" w:eastAsia="ru-RU"/>
        </w:rPr>
        <w:t xml:space="preserve"> (N&lt;=1) F=1.; else F=Factorial(N-1)*N;</w:t>
      </w:r>
    </w:p>
    <w:p w:rsidR="005B0B1D" w:rsidRPr="005B0B1D" w:rsidRDefault="005B0B1D" w:rsidP="005B0B1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B0B1D">
        <w:rPr>
          <w:rFonts w:ascii="Courier New" w:eastAsia="Times New Roman" w:hAnsi="Courier New" w:cs="Courier New"/>
          <w:sz w:val="20"/>
          <w:szCs w:val="20"/>
          <w:lang w:val="en-US" w:eastAsia="ru-RU"/>
        </w:rPr>
        <w:t xml:space="preserve">   </w:t>
      </w:r>
      <w:proofErr w:type="spellStart"/>
      <w:r w:rsidRPr="005B0B1D">
        <w:rPr>
          <w:rFonts w:ascii="Courier New" w:eastAsia="Times New Roman" w:hAnsi="Courier New" w:cs="Courier New"/>
          <w:sz w:val="20"/>
          <w:szCs w:val="20"/>
          <w:lang w:eastAsia="ru-RU"/>
        </w:rPr>
        <w:t>return</w:t>
      </w:r>
      <w:proofErr w:type="spellEnd"/>
      <w:r w:rsidRPr="005B0B1D">
        <w:rPr>
          <w:rFonts w:ascii="Courier New" w:eastAsia="Times New Roman" w:hAnsi="Courier New" w:cs="Courier New"/>
          <w:sz w:val="20"/>
          <w:szCs w:val="20"/>
          <w:lang w:eastAsia="ru-RU"/>
        </w:rPr>
        <w:t xml:space="preserve"> F;</w:t>
      </w:r>
    </w:p>
    <w:p w:rsidR="00587094" w:rsidRPr="005B0B1D" w:rsidRDefault="005B0B1D" w:rsidP="005B0B1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B0B1D">
        <w:rPr>
          <w:rFonts w:ascii="Courier New" w:eastAsia="Times New Roman" w:hAnsi="Courier New" w:cs="Courier New"/>
          <w:sz w:val="20"/>
          <w:szCs w:val="20"/>
          <w:lang w:eastAsia="ru-RU"/>
        </w:rPr>
        <w:t xml:space="preserve">  }</w:t>
      </w:r>
      <w:r w:rsidR="00587094" w:rsidRPr="00587094">
        <w:t>.</w:t>
      </w:r>
    </w:p>
    <w:p w:rsidR="005834B6" w:rsidRDefault="005834B6">
      <w:pPr>
        <w:rPr>
          <w:rFonts w:ascii="Arial Black" w:hAnsi="Arial Black" w:cs="Times New Roman"/>
          <w:sz w:val="24"/>
        </w:rPr>
      </w:pPr>
    </w:p>
    <w:p w:rsidR="005834B6" w:rsidRPr="005834B6" w:rsidRDefault="005834B6" w:rsidP="005834B6">
      <w:pPr>
        <w:spacing w:line="240" w:lineRule="atLeast"/>
        <w:rPr>
          <w:rFonts w:ascii="Arial Black" w:hAnsi="Arial Black" w:cs="Times New Roman"/>
          <w:sz w:val="24"/>
        </w:rPr>
      </w:pPr>
      <w:r w:rsidRPr="005834B6">
        <w:rPr>
          <w:rFonts w:ascii="Arial Black" w:hAnsi="Arial Black" w:cs="Times New Roman"/>
          <w:sz w:val="24"/>
        </w:rPr>
        <w:t xml:space="preserve">2. </w:t>
      </w:r>
      <w:r w:rsidRPr="005834B6">
        <w:rPr>
          <w:rFonts w:ascii="Arial Black" w:hAnsi="Arial Black" w:cs="Times New Roman"/>
          <w:sz w:val="24"/>
          <w:lang w:val="uk-UA"/>
        </w:rPr>
        <w:t xml:space="preserve">Розширення </w:t>
      </w:r>
      <w:r w:rsidRPr="005834B6">
        <w:rPr>
          <w:rFonts w:ascii="Arial Black" w:hAnsi="Arial Black" w:cs="Times New Roman"/>
          <w:sz w:val="24"/>
          <w:lang w:val="en-US"/>
        </w:rPr>
        <w:t>MMX</w:t>
      </w:r>
    </w:p>
    <w:p w:rsidR="000D4946" w:rsidRPr="000D4946" w:rsidRDefault="000D4946" w:rsidP="000D4946">
      <w:pPr>
        <w:pStyle w:val="a8"/>
        <w:spacing w:line="240" w:lineRule="atLeast"/>
        <w:rPr>
          <w:rFonts w:ascii="Times New Roman" w:hAnsi="Times New Roman" w:cs="Times New Roman"/>
          <w:sz w:val="20"/>
          <w:szCs w:val="20"/>
        </w:rPr>
      </w:pPr>
      <w:r w:rsidRPr="000D4946">
        <w:rPr>
          <w:rFonts w:ascii="Times New Roman" w:hAnsi="Times New Roman" w:cs="Times New Roman"/>
          <w:sz w:val="20"/>
          <w:szCs w:val="20"/>
          <w:lang w:val="en-US"/>
        </w:rPr>
        <w:t>MMX</w:t>
      </w:r>
      <w:r w:rsidRPr="000D4946">
        <w:rPr>
          <w:rFonts w:ascii="Times New Roman" w:hAnsi="Times New Roman" w:cs="Times New Roman"/>
          <w:sz w:val="20"/>
          <w:szCs w:val="20"/>
        </w:rPr>
        <w:t xml:space="preserve"> (</w:t>
      </w:r>
      <w:r w:rsidRPr="000D4946">
        <w:rPr>
          <w:rFonts w:ascii="Times New Roman" w:hAnsi="Times New Roman" w:cs="Times New Roman"/>
          <w:sz w:val="20"/>
          <w:szCs w:val="20"/>
          <w:lang w:val="en-US"/>
        </w:rPr>
        <w:t>Multimedia</w:t>
      </w:r>
      <w:r w:rsidRPr="000D4946">
        <w:rPr>
          <w:rFonts w:ascii="Times New Roman" w:hAnsi="Times New Roman" w:cs="Times New Roman"/>
          <w:sz w:val="20"/>
          <w:szCs w:val="20"/>
        </w:rPr>
        <w:t xml:space="preserve"> </w:t>
      </w:r>
      <w:r w:rsidRPr="000D4946">
        <w:rPr>
          <w:rFonts w:ascii="Times New Roman" w:hAnsi="Times New Roman" w:cs="Times New Roman"/>
          <w:sz w:val="20"/>
          <w:szCs w:val="20"/>
          <w:lang w:val="en-US"/>
        </w:rPr>
        <w:t>Extensions</w:t>
      </w:r>
      <w:r w:rsidRPr="000D4946">
        <w:rPr>
          <w:rFonts w:ascii="Times New Roman" w:hAnsi="Times New Roman" w:cs="Times New Roman"/>
          <w:sz w:val="20"/>
          <w:szCs w:val="20"/>
        </w:rPr>
        <w:t xml:space="preserve"> — </w:t>
      </w:r>
      <w:proofErr w:type="spellStart"/>
      <w:r w:rsidRPr="000D4946">
        <w:rPr>
          <w:rFonts w:ascii="Times New Roman" w:hAnsi="Times New Roman" w:cs="Times New Roman"/>
          <w:sz w:val="20"/>
          <w:szCs w:val="20"/>
        </w:rPr>
        <w:t>мультимедийные</w:t>
      </w:r>
      <w:proofErr w:type="spellEnd"/>
      <w:r w:rsidRPr="000D4946">
        <w:rPr>
          <w:rFonts w:ascii="Times New Roman" w:hAnsi="Times New Roman" w:cs="Times New Roman"/>
          <w:sz w:val="20"/>
          <w:szCs w:val="20"/>
        </w:rPr>
        <w:t xml:space="preserve"> расширения) — коммерческое название дополнительного набора инструкций, выполняющих характерные для процессов кодирования/декодирования потоковых аудио/видео данных действия за одну машинную инструкцию. Впервые появился в процессорах </w:t>
      </w:r>
      <w:r w:rsidRPr="000D4946">
        <w:rPr>
          <w:rFonts w:ascii="Times New Roman" w:hAnsi="Times New Roman" w:cs="Times New Roman"/>
          <w:sz w:val="20"/>
          <w:szCs w:val="20"/>
          <w:lang w:val="en-US"/>
        </w:rPr>
        <w:t>Pentium</w:t>
      </w:r>
      <w:r w:rsidRPr="000D4946">
        <w:rPr>
          <w:rFonts w:ascii="Times New Roman" w:hAnsi="Times New Roman" w:cs="Times New Roman"/>
          <w:sz w:val="20"/>
          <w:szCs w:val="20"/>
        </w:rPr>
        <w:t xml:space="preserve"> </w:t>
      </w:r>
      <w:r w:rsidRPr="000D4946">
        <w:rPr>
          <w:rFonts w:ascii="Times New Roman" w:hAnsi="Times New Roman" w:cs="Times New Roman"/>
          <w:sz w:val="20"/>
          <w:szCs w:val="20"/>
          <w:lang w:val="en-US"/>
        </w:rPr>
        <w:t>MMX</w:t>
      </w:r>
      <w:r w:rsidRPr="000D4946">
        <w:rPr>
          <w:rFonts w:ascii="Times New Roman" w:hAnsi="Times New Roman" w:cs="Times New Roman"/>
          <w:sz w:val="20"/>
          <w:szCs w:val="20"/>
        </w:rPr>
        <w:t xml:space="preserve">. Разработан в лаборатории </w:t>
      </w:r>
      <w:r w:rsidRPr="000D4946">
        <w:rPr>
          <w:rFonts w:ascii="Times New Roman" w:hAnsi="Times New Roman" w:cs="Times New Roman"/>
          <w:sz w:val="20"/>
          <w:szCs w:val="20"/>
          <w:lang w:val="en-US"/>
        </w:rPr>
        <w:t>Intel</w:t>
      </w:r>
      <w:r w:rsidRPr="000D4946">
        <w:rPr>
          <w:rFonts w:ascii="Times New Roman" w:hAnsi="Times New Roman" w:cs="Times New Roman"/>
          <w:sz w:val="20"/>
          <w:szCs w:val="20"/>
        </w:rPr>
        <w:t xml:space="preserve"> в Хайфе, Израиль, в первой половине 1990-х</w:t>
      </w:r>
      <w:proofErr w:type="gramStart"/>
      <w:r w:rsidRPr="000D4946">
        <w:rPr>
          <w:rFonts w:ascii="Times New Roman" w:hAnsi="Times New Roman" w:cs="Times New Roman"/>
          <w:sz w:val="20"/>
          <w:szCs w:val="20"/>
        </w:rPr>
        <w:t>.</w:t>
      </w:r>
      <w:proofErr w:type="gramEnd"/>
    </w:p>
    <w:p w:rsidR="005834B6" w:rsidRPr="000D4946" w:rsidRDefault="005834B6" w:rsidP="000D4946">
      <w:pPr>
        <w:pStyle w:val="a8"/>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 Основа аппаратной компоненты </w:t>
      </w:r>
      <w:r w:rsidRPr="000D4946">
        <w:rPr>
          <w:rFonts w:ascii="Times New Roman" w:hAnsi="Times New Roman" w:cs="Times New Roman"/>
          <w:bCs/>
          <w:sz w:val="20"/>
          <w:szCs w:val="20"/>
        </w:rPr>
        <w:t xml:space="preserve">расширения </w:t>
      </w:r>
      <w:proofErr w:type="spellStart"/>
      <w:r w:rsidRPr="000D4946">
        <w:rPr>
          <w:rFonts w:ascii="Times New Roman" w:hAnsi="Times New Roman" w:cs="Times New Roman"/>
          <w:bCs/>
          <w:sz w:val="20"/>
          <w:szCs w:val="20"/>
        </w:rPr>
        <w:t>mmx</w:t>
      </w:r>
      <w:proofErr w:type="spellEnd"/>
      <w:r w:rsidRPr="000D4946">
        <w:rPr>
          <w:rFonts w:ascii="Times New Roman" w:hAnsi="Times New Roman" w:cs="Times New Roman"/>
          <w:sz w:val="20"/>
          <w:szCs w:val="20"/>
        </w:rPr>
        <w:t xml:space="preserve"> – </w:t>
      </w:r>
      <w:r w:rsidRPr="000D4946">
        <w:rPr>
          <w:rFonts w:ascii="Times New Roman" w:hAnsi="Times New Roman" w:cs="Times New Roman"/>
          <w:i/>
          <w:iCs/>
          <w:sz w:val="20"/>
          <w:szCs w:val="20"/>
        </w:rPr>
        <w:t xml:space="preserve">восемь </w:t>
      </w:r>
      <w:r w:rsidRPr="000D4946">
        <w:rPr>
          <w:rFonts w:ascii="Times New Roman" w:hAnsi="Times New Roman" w:cs="Times New Roman"/>
          <w:sz w:val="20"/>
          <w:szCs w:val="20"/>
        </w:rPr>
        <w:t>новых</w:t>
      </w:r>
      <w:r w:rsidRPr="000D4946">
        <w:rPr>
          <w:rFonts w:ascii="Times New Roman" w:hAnsi="Times New Roman" w:cs="Times New Roman"/>
          <w:i/>
          <w:iCs/>
          <w:sz w:val="20"/>
          <w:szCs w:val="20"/>
        </w:rPr>
        <w:t xml:space="preserve"> регистров</w:t>
      </w:r>
      <w:r w:rsidRPr="000D4946">
        <w:rPr>
          <w:rFonts w:ascii="Times New Roman" w:hAnsi="Times New Roman" w:cs="Times New Roman"/>
          <w:sz w:val="20"/>
          <w:szCs w:val="20"/>
        </w:rPr>
        <w:t xml:space="preserve">, которые на самом деле являются регистрами </w:t>
      </w:r>
      <w:r w:rsidRPr="000D4946">
        <w:rPr>
          <w:rFonts w:ascii="Times New Roman" w:hAnsi="Times New Roman" w:cs="Times New Roman"/>
          <w:i/>
          <w:iCs/>
          <w:sz w:val="20"/>
          <w:szCs w:val="20"/>
        </w:rPr>
        <w:t>сопроцессора</w:t>
      </w:r>
      <w:r w:rsidRPr="000D4946">
        <w:rPr>
          <w:rFonts w:ascii="Times New Roman" w:hAnsi="Times New Roman" w:cs="Times New Roman"/>
          <w:sz w:val="20"/>
          <w:szCs w:val="20"/>
        </w:rPr>
        <w:t xml:space="preserve">, только вместо 80-ти разрядов </w:t>
      </w:r>
      <w:r w:rsidRPr="000D4946">
        <w:rPr>
          <w:rFonts w:ascii="Times New Roman" w:hAnsi="Times New Roman" w:cs="Times New Roman"/>
          <w:i/>
          <w:iCs/>
          <w:sz w:val="20"/>
          <w:szCs w:val="20"/>
        </w:rPr>
        <w:t>используется 64 младших разряда</w:t>
      </w:r>
      <w:r w:rsidRPr="000D4946">
        <w:rPr>
          <w:rFonts w:ascii="Times New Roman" w:hAnsi="Times New Roman" w:cs="Times New Roman"/>
          <w:sz w:val="20"/>
          <w:szCs w:val="20"/>
        </w:rPr>
        <w:t xml:space="preserve"> (мантисса)</w:t>
      </w:r>
      <w:proofErr w:type="gramStart"/>
      <w:r w:rsidRPr="000D4946">
        <w:rPr>
          <w:rFonts w:ascii="Times New Roman" w:hAnsi="Times New Roman" w:cs="Times New Roman"/>
          <w:sz w:val="20"/>
          <w:szCs w:val="20"/>
        </w:rPr>
        <w:t>.</w:t>
      </w:r>
      <w:proofErr w:type="gramEnd"/>
      <w:r w:rsidRPr="000D4946">
        <w:rPr>
          <w:rFonts w:ascii="Times New Roman" w:hAnsi="Times New Roman" w:cs="Times New Roman"/>
          <w:sz w:val="20"/>
          <w:szCs w:val="20"/>
        </w:rPr>
        <w:t xml:space="preserve"> </w:t>
      </w:r>
      <w:proofErr w:type="gramStart"/>
      <w:r w:rsidRPr="000D4946">
        <w:rPr>
          <w:rFonts w:ascii="Times New Roman" w:hAnsi="Times New Roman" w:cs="Times New Roman"/>
          <w:sz w:val="20"/>
          <w:szCs w:val="20"/>
        </w:rPr>
        <w:t>п</w:t>
      </w:r>
      <w:proofErr w:type="gramEnd"/>
      <w:r w:rsidRPr="000D4946">
        <w:rPr>
          <w:rFonts w:ascii="Times New Roman" w:hAnsi="Times New Roman" w:cs="Times New Roman"/>
          <w:sz w:val="20"/>
          <w:szCs w:val="20"/>
        </w:rPr>
        <w:t xml:space="preserve">ри работе со стеком сопроцессора в режиме </w:t>
      </w:r>
      <w:proofErr w:type="spellStart"/>
      <w:r w:rsidRPr="000D4946">
        <w:rPr>
          <w:rFonts w:ascii="Times New Roman" w:hAnsi="Times New Roman" w:cs="Times New Roman"/>
          <w:sz w:val="20"/>
          <w:szCs w:val="20"/>
        </w:rPr>
        <w:t>mmx</w:t>
      </w:r>
      <w:proofErr w:type="spellEnd"/>
      <w:r w:rsidRPr="000D4946">
        <w:rPr>
          <w:rFonts w:ascii="Times New Roman" w:hAnsi="Times New Roman" w:cs="Times New Roman"/>
          <w:sz w:val="20"/>
          <w:szCs w:val="20"/>
        </w:rPr>
        <w:t xml:space="preserve"> он рассматривается как обычный массив регистров с произвольным доступом. использовать стек сопроцессора по его прямому назначению и как регистры mmx-расширения одновременно невозможно. </w:t>
      </w:r>
      <w:r w:rsidRPr="000D4946">
        <w:rPr>
          <w:rFonts w:ascii="Times New Roman" w:hAnsi="Times New Roman" w:cs="Times New Roman"/>
          <w:sz w:val="20"/>
          <w:szCs w:val="20"/>
          <w:u w:val="single"/>
        </w:rPr>
        <w:t xml:space="preserve">Основным принципом работы команд </w:t>
      </w:r>
      <w:proofErr w:type="spellStart"/>
      <w:r w:rsidRPr="000D4946">
        <w:rPr>
          <w:rFonts w:ascii="Times New Roman" w:hAnsi="Times New Roman" w:cs="Times New Roman"/>
          <w:sz w:val="20"/>
          <w:szCs w:val="20"/>
          <w:u w:val="single"/>
        </w:rPr>
        <w:t>mmx</w:t>
      </w:r>
      <w:proofErr w:type="spellEnd"/>
      <w:r w:rsidRPr="000D4946">
        <w:rPr>
          <w:rFonts w:ascii="Times New Roman" w:hAnsi="Times New Roman" w:cs="Times New Roman"/>
          <w:sz w:val="20"/>
          <w:szCs w:val="20"/>
          <w:u w:val="single"/>
        </w:rPr>
        <w:t xml:space="preserve"> является одновременная обработка </w:t>
      </w:r>
      <w:r w:rsidRPr="000D4946">
        <w:rPr>
          <w:rFonts w:ascii="Times New Roman" w:hAnsi="Times New Roman" w:cs="Times New Roman"/>
          <w:sz w:val="20"/>
          <w:szCs w:val="20"/>
        </w:rPr>
        <w:t>нескольких единиц</w:t>
      </w:r>
      <w:r w:rsidRPr="000D4946">
        <w:rPr>
          <w:rFonts w:ascii="Times New Roman" w:hAnsi="Times New Roman" w:cs="Times New Roman"/>
          <w:sz w:val="20"/>
          <w:szCs w:val="20"/>
          <w:u w:val="single"/>
        </w:rPr>
        <w:t xml:space="preserve"> однотипных данных одной командой</w:t>
      </w:r>
      <w:r w:rsidRPr="000D4946">
        <w:rPr>
          <w:rFonts w:ascii="Times New Roman" w:hAnsi="Times New Roman" w:cs="Times New Roman"/>
          <w:sz w:val="20"/>
          <w:szCs w:val="20"/>
        </w:rPr>
        <w:t>.</w:t>
      </w:r>
    </w:p>
    <w:p w:rsidR="000D4946" w:rsidRDefault="000D4946" w:rsidP="000D4946">
      <w:pPr>
        <w:pStyle w:val="a8"/>
        <w:spacing w:line="240" w:lineRule="atLeast"/>
        <w:rPr>
          <w:rFonts w:ascii="Times New Roman" w:hAnsi="Times New Roman" w:cs="Times New Roman"/>
          <w:sz w:val="20"/>
          <w:szCs w:val="20"/>
          <w:lang w:val="en-US"/>
        </w:rPr>
      </w:pPr>
      <w:r w:rsidRPr="000D4946">
        <w:rPr>
          <w:rFonts w:ascii="Times New Roman" w:hAnsi="Times New Roman" w:cs="Times New Roman"/>
          <w:sz w:val="20"/>
          <w:szCs w:val="20"/>
        </w:rPr>
        <w:t xml:space="preserve">Допустим, у нас есть два массива: A и B, длиной по 8 байтов каждый. Поставим себе задачу — прибавить к каждому элементу массива B соответствующий ему элемент массива A. Это приведет нас к такой программе:     </w:t>
      </w:r>
    </w:p>
    <w:p w:rsidR="000D4946" w:rsidRDefault="000D4946" w:rsidP="000D4946">
      <w:pPr>
        <w:pStyle w:val="a8"/>
        <w:pBdr>
          <w:top w:val="single" w:sz="4" w:space="1" w:color="auto"/>
          <w:left w:val="single" w:sz="4" w:space="4" w:color="auto"/>
          <w:bottom w:val="single" w:sz="4" w:space="1" w:color="auto"/>
          <w:right w:val="single" w:sz="4" w:space="4" w:color="auto"/>
        </w:pBdr>
        <w:spacing w:line="240" w:lineRule="atLeast"/>
        <w:rPr>
          <w:rFonts w:ascii="Times New Roman" w:hAnsi="Times New Roman" w:cs="Times New Roman"/>
          <w:sz w:val="20"/>
          <w:szCs w:val="20"/>
        </w:rPr>
        <w:sectPr w:rsidR="000D4946" w:rsidSect="005834B6">
          <w:pgSz w:w="11906" w:h="16838"/>
          <w:pgMar w:top="284" w:right="720" w:bottom="720" w:left="284" w:header="708" w:footer="708" w:gutter="0"/>
          <w:cols w:space="708"/>
          <w:docGrid w:linePitch="360"/>
        </w:sectPr>
      </w:pPr>
    </w:p>
    <w:p w:rsidR="000D4946" w:rsidRPr="000D4946" w:rsidRDefault="000D4946" w:rsidP="000D4946">
      <w:pPr>
        <w:pStyle w:val="a8"/>
        <w:pBdr>
          <w:top w:val="single" w:sz="4" w:space="1" w:color="auto"/>
          <w:left w:val="single" w:sz="4" w:space="4" w:color="auto"/>
          <w:bottom w:val="single" w:sz="4" w:space="0" w:color="auto"/>
          <w:right w:val="single" w:sz="4" w:space="4" w:color="auto"/>
        </w:pBdr>
        <w:spacing w:line="240" w:lineRule="atLeast"/>
        <w:rPr>
          <w:rFonts w:ascii="Times New Roman" w:hAnsi="Times New Roman" w:cs="Times New Roman"/>
          <w:sz w:val="20"/>
          <w:szCs w:val="20"/>
        </w:rPr>
      </w:pPr>
      <w:proofErr w:type="spellStart"/>
      <w:r w:rsidRPr="000D4946">
        <w:rPr>
          <w:rFonts w:ascii="Times New Roman" w:hAnsi="Times New Roman" w:cs="Times New Roman"/>
          <w:sz w:val="20"/>
          <w:szCs w:val="20"/>
        </w:rPr>
        <w:lastRenderedPageBreak/>
        <w:t>mov</w:t>
      </w:r>
      <w:proofErr w:type="spellEnd"/>
      <w:r w:rsidRPr="000D4946">
        <w:rPr>
          <w:rFonts w:ascii="Times New Roman" w:hAnsi="Times New Roman" w:cs="Times New Roman"/>
          <w:sz w:val="20"/>
          <w:szCs w:val="20"/>
        </w:rPr>
        <w:t xml:space="preserve">  </w:t>
      </w:r>
      <w:proofErr w:type="spellStart"/>
      <w:r w:rsidRPr="000D4946">
        <w:rPr>
          <w:rFonts w:ascii="Times New Roman" w:hAnsi="Times New Roman" w:cs="Times New Roman"/>
          <w:sz w:val="20"/>
          <w:szCs w:val="20"/>
        </w:rPr>
        <w:t>esi</w:t>
      </w:r>
      <w:proofErr w:type="spellEnd"/>
      <w:r w:rsidRPr="000D4946">
        <w:rPr>
          <w:rFonts w:ascii="Times New Roman" w:hAnsi="Times New Roman" w:cs="Times New Roman"/>
          <w:sz w:val="20"/>
          <w:szCs w:val="20"/>
        </w:rPr>
        <w:t xml:space="preserve">, </w:t>
      </w:r>
      <w:proofErr w:type="spellStart"/>
      <w:r w:rsidRPr="000D4946">
        <w:rPr>
          <w:rFonts w:ascii="Times New Roman" w:hAnsi="Times New Roman" w:cs="Times New Roman"/>
          <w:sz w:val="20"/>
          <w:szCs w:val="20"/>
        </w:rPr>
        <w:t>offset</w:t>
      </w:r>
      <w:proofErr w:type="spellEnd"/>
      <w:r w:rsidRPr="000D4946">
        <w:rPr>
          <w:rFonts w:ascii="Times New Roman" w:hAnsi="Times New Roman" w:cs="Times New Roman"/>
          <w:sz w:val="20"/>
          <w:szCs w:val="20"/>
        </w:rPr>
        <w:t xml:space="preserve"> A</w:t>
      </w:r>
    </w:p>
    <w:p w:rsidR="000D4946" w:rsidRPr="000D4946" w:rsidRDefault="000D4946" w:rsidP="000D4946">
      <w:pPr>
        <w:pStyle w:val="a8"/>
        <w:pBdr>
          <w:top w:val="single" w:sz="4" w:space="1" w:color="auto"/>
          <w:left w:val="single" w:sz="4" w:space="4" w:color="auto"/>
          <w:bottom w:val="single" w:sz="4" w:space="0" w:color="auto"/>
          <w:right w:val="single" w:sz="4" w:space="4" w:color="auto"/>
        </w:pBdr>
        <w:spacing w:line="240" w:lineRule="atLeast"/>
        <w:rPr>
          <w:rFonts w:ascii="Times New Roman" w:hAnsi="Times New Roman" w:cs="Times New Roman"/>
          <w:sz w:val="20"/>
          <w:szCs w:val="20"/>
          <w:lang w:val="en-US"/>
        </w:rPr>
      </w:pPr>
      <w:r w:rsidRPr="000D4946">
        <w:rPr>
          <w:rFonts w:ascii="Times New Roman" w:hAnsi="Times New Roman" w:cs="Times New Roman"/>
          <w:sz w:val="20"/>
          <w:szCs w:val="20"/>
        </w:rPr>
        <w:t xml:space="preserve">    </w:t>
      </w:r>
      <w:proofErr w:type="spellStart"/>
      <w:proofErr w:type="gramStart"/>
      <w:r w:rsidRPr="000D4946">
        <w:rPr>
          <w:rFonts w:ascii="Times New Roman" w:hAnsi="Times New Roman" w:cs="Times New Roman"/>
          <w:sz w:val="20"/>
          <w:szCs w:val="20"/>
          <w:lang w:val="en-US"/>
        </w:rPr>
        <w:t>mov</w:t>
      </w:r>
      <w:proofErr w:type="spellEnd"/>
      <w:r w:rsidRPr="000D4946">
        <w:rPr>
          <w:rFonts w:ascii="Times New Roman" w:hAnsi="Times New Roman" w:cs="Times New Roman"/>
          <w:sz w:val="20"/>
          <w:szCs w:val="20"/>
          <w:lang w:val="en-US"/>
        </w:rPr>
        <w:t xml:space="preserve">  </w:t>
      </w:r>
      <w:proofErr w:type="spellStart"/>
      <w:r w:rsidRPr="000D4946">
        <w:rPr>
          <w:rFonts w:ascii="Times New Roman" w:hAnsi="Times New Roman" w:cs="Times New Roman"/>
          <w:sz w:val="20"/>
          <w:szCs w:val="20"/>
          <w:lang w:val="en-US"/>
        </w:rPr>
        <w:t>edi</w:t>
      </w:r>
      <w:proofErr w:type="spellEnd"/>
      <w:proofErr w:type="gramEnd"/>
      <w:r w:rsidRPr="000D4946">
        <w:rPr>
          <w:rFonts w:ascii="Times New Roman" w:hAnsi="Times New Roman" w:cs="Times New Roman"/>
          <w:sz w:val="20"/>
          <w:szCs w:val="20"/>
          <w:lang w:val="en-US"/>
        </w:rPr>
        <w:t>, offset B</w:t>
      </w:r>
    </w:p>
    <w:p w:rsidR="000D4946" w:rsidRPr="000D4946" w:rsidRDefault="000D4946" w:rsidP="000D4946">
      <w:pPr>
        <w:pStyle w:val="a8"/>
        <w:pBdr>
          <w:top w:val="single" w:sz="4" w:space="1" w:color="auto"/>
          <w:left w:val="single" w:sz="4" w:space="4" w:color="auto"/>
          <w:bottom w:val="single" w:sz="4" w:space="0" w:color="auto"/>
          <w:right w:val="single" w:sz="4" w:space="4" w:color="auto"/>
        </w:pBdr>
        <w:spacing w:line="240" w:lineRule="atLeast"/>
        <w:rPr>
          <w:rFonts w:ascii="Times New Roman" w:hAnsi="Times New Roman" w:cs="Times New Roman"/>
          <w:sz w:val="20"/>
          <w:szCs w:val="20"/>
          <w:lang w:val="en-US"/>
        </w:rPr>
      </w:pPr>
      <w:r w:rsidRPr="000D4946">
        <w:rPr>
          <w:rFonts w:ascii="Times New Roman" w:hAnsi="Times New Roman" w:cs="Times New Roman"/>
          <w:sz w:val="20"/>
          <w:szCs w:val="20"/>
          <w:lang w:val="en-US"/>
        </w:rPr>
        <w:t xml:space="preserve">    </w:t>
      </w:r>
      <w:proofErr w:type="spellStart"/>
      <w:proofErr w:type="gramStart"/>
      <w:r w:rsidRPr="000D4946">
        <w:rPr>
          <w:rFonts w:ascii="Times New Roman" w:hAnsi="Times New Roman" w:cs="Times New Roman"/>
          <w:sz w:val="20"/>
          <w:szCs w:val="20"/>
          <w:lang w:val="en-US"/>
        </w:rPr>
        <w:t>mov</w:t>
      </w:r>
      <w:proofErr w:type="spellEnd"/>
      <w:r w:rsidRPr="000D4946">
        <w:rPr>
          <w:rFonts w:ascii="Times New Roman" w:hAnsi="Times New Roman" w:cs="Times New Roman"/>
          <w:sz w:val="20"/>
          <w:szCs w:val="20"/>
          <w:lang w:val="en-US"/>
        </w:rPr>
        <w:t xml:space="preserve">  </w:t>
      </w:r>
      <w:proofErr w:type="spellStart"/>
      <w:r w:rsidRPr="000D4946">
        <w:rPr>
          <w:rFonts w:ascii="Times New Roman" w:hAnsi="Times New Roman" w:cs="Times New Roman"/>
          <w:sz w:val="20"/>
          <w:szCs w:val="20"/>
          <w:lang w:val="en-US"/>
        </w:rPr>
        <w:t>ecx</w:t>
      </w:r>
      <w:proofErr w:type="spellEnd"/>
      <w:proofErr w:type="gramEnd"/>
      <w:r w:rsidRPr="000D4946">
        <w:rPr>
          <w:rFonts w:ascii="Times New Roman" w:hAnsi="Times New Roman" w:cs="Times New Roman"/>
          <w:sz w:val="20"/>
          <w:szCs w:val="20"/>
          <w:lang w:val="en-US"/>
        </w:rPr>
        <w:t>, 8</w:t>
      </w:r>
    </w:p>
    <w:p w:rsidR="000D4946" w:rsidRPr="000D4946" w:rsidRDefault="000D4946" w:rsidP="000D4946">
      <w:pPr>
        <w:pStyle w:val="a8"/>
        <w:pBdr>
          <w:top w:val="single" w:sz="4" w:space="1" w:color="auto"/>
          <w:left w:val="single" w:sz="4" w:space="4" w:color="auto"/>
          <w:bottom w:val="single" w:sz="4" w:space="0" w:color="auto"/>
          <w:right w:val="single" w:sz="4" w:space="4" w:color="auto"/>
        </w:pBdr>
        <w:spacing w:line="240" w:lineRule="atLeast"/>
        <w:rPr>
          <w:rFonts w:ascii="Times New Roman" w:hAnsi="Times New Roman" w:cs="Times New Roman"/>
          <w:sz w:val="20"/>
          <w:szCs w:val="20"/>
          <w:lang w:val="en-US"/>
        </w:rPr>
      </w:pPr>
      <w:proofErr w:type="spellStart"/>
      <w:r w:rsidRPr="000D4946">
        <w:rPr>
          <w:rFonts w:ascii="Times New Roman" w:hAnsi="Times New Roman" w:cs="Times New Roman"/>
          <w:sz w:val="20"/>
          <w:szCs w:val="20"/>
          <w:lang w:val="en-US"/>
        </w:rPr>
        <w:t>OurLoop</w:t>
      </w:r>
      <w:proofErr w:type="spellEnd"/>
      <w:r w:rsidRPr="000D4946">
        <w:rPr>
          <w:rFonts w:ascii="Times New Roman" w:hAnsi="Times New Roman" w:cs="Times New Roman"/>
          <w:sz w:val="20"/>
          <w:szCs w:val="20"/>
          <w:lang w:val="en-US"/>
        </w:rPr>
        <w:t>:</w:t>
      </w:r>
    </w:p>
    <w:p w:rsidR="000D4946" w:rsidRPr="000D4946" w:rsidRDefault="000D4946" w:rsidP="000D4946">
      <w:pPr>
        <w:pStyle w:val="a8"/>
        <w:pBdr>
          <w:top w:val="single" w:sz="4" w:space="1" w:color="auto"/>
          <w:left w:val="single" w:sz="4" w:space="4" w:color="auto"/>
          <w:bottom w:val="single" w:sz="4" w:space="0" w:color="auto"/>
          <w:right w:val="single" w:sz="4" w:space="4" w:color="auto"/>
        </w:pBdr>
        <w:spacing w:line="240" w:lineRule="atLeast"/>
        <w:rPr>
          <w:rFonts w:ascii="Times New Roman" w:hAnsi="Times New Roman" w:cs="Times New Roman"/>
          <w:sz w:val="20"/>
          <w:szCs w:val="20"/>
          <w:lang w:val="en-US"/>
        </w:rPr>
      </w:pPr>
      <w:r w:rsidRPr="000D4946">
        <w:rPr>
          <w:rFonts w:ascii="Times New Roman" w:hAnsi="Times New Roman" w:cs="Times New Roman"/>
          <w:sz w:val="20"/>
          <w:szCs w:val="20"/>
          <w:lang w:val="en-US"/>
        </w:rPr>
        <w:t xml:space="preserve">    </w:t>
      </w:r>
      <w:proofErr w:type="spellStart"/>
      <w:proofErr w:type="gramStart"/>
      <w:r w:rsidRPr="000D4946">
        <w:rPr>
          <w:rFonts w:ascii="Times New Roman" w:hAnsi="Times New Roman" w:cs="Times New Roman"/>
          <w:sz w:val="20"/>
          <w:szCs w:val="20"/>
          <w:lang w:val="en-US"/>
        </w:rPr>
        <w:t>mov</w:t>
      </w:r>
      <w:proofErr w:type="spellEnd"/>
      <w:r w:rsidRPr="000D4946">
        <w:rPr>
          <w:rFonts w:ascii="Times New Roman" w:hAnsi="Times New Roman" w:cs="Times New Roman"/>
          <w:sz w:val="20"/>
          <w:szCs w:val="20"/>
          <w:lang w:val="en-US"/>
        </w:rPr>
        <w:t xml:space="preserve">  al</w:t>
      </w:r>
      <w:proofErr w:type="gramEnd"/>
      <w:r w:rsidRPr="000D4946">
        <w:rPr>
          <w:rFonts w:ascii="Times New Roman" w:hAnsi="Times New Roman" w:cs="Times New Roman"/>
          <w:sz w:val="20"/>
          <w:szCs w:val="20"/>
          <w:lang w:val="en-US"/>
        </w:rPr>
        <w:t>, [</w:t>
      </w:r>
      <w:proofErr w:type="spellStart"/>
      <w:r w:rsidRPr="000D4946">
        <w:rPr>
          <w:rFonts w:ascii="Times New Roman" w:hAnsi="Times New Roman" w:cs="Times New Roman"/>
          <w:sz w:val="20"/>
          <w:szCs w:val="20"/>
          <w:lang w:val="en-US"/>
        </w:rPr>
        <w:t>esi</w:t>
      </w:r>
      <w:proofErr w:type="spellEnd"/>
      <w:r w:rsidRPr="000D4946">
        <w:rPr>
          <w:rFonts w:ascii="Times New Roman" w:hAnsi="Times New Roman" w:cs="Times New Roman"/>
          <w:sz w:val="20"/>
          <w:szCs w:val="20"/>
          <w:lang w:val="en-US"/>
        </w:rPr>
        <w:t>]</w:t>
      </w:r>
    </w:p>
    <w:p w:rsidR="000D4946" w:rsidRPr="000D4946" w:rsidRDefault="000D4946" w:rsidP="000D4946">
      <w:pPr>
        <w:pStyle w:val="a8"/>
        <w:pBdr>
          <w:top w:val="single" w:sz="4" w:space="1" w:color="auto"/>
          <w:left w:val="single" w:sz="4" w:space="4" w:color="auto"/>
          <w:bottom w:val="single" w:sz="4" w:space="1" w:color="auto"/>
          <w:right w:val="single" w:sz="4" w:space="4" w:color="auto"/>
        </w:pBdr>
        <w:spacing w:line="240" w:lineRule="atLeast"/>
        <w:rPr>
          <w:rFonts w:ascii="Times New Roman" w:hAnsi="Times New Roman" w:cs="Times New Roman"/>
          <w:sz w:val="20"/>
          <w:szCs w:val="20"/>
          <w:lang w:val="en-US"/>
        </w:rPr>
      </w:pPr>
      <w:r w:rsidRPr="000D4946">
        <w:rPr>
          <w:rFonts w:ascii="Times New Roman" w:hAnsi="Times New Roman" w:cs="Times New Roman"/>
          <w:sz w:val="20"/>
          <w:szCs w:val="20"/>
          <w:lang w:val="en-US"/>
        </w:rPr>
        <w:lastRenderedPageBreak/>
        <w:t xml:space="preserve">    </w:t>
      </w:r>
      <w:proofErr w:type="gramStart"/>
      <w:r w:rsidRPr="000D4946">
        <w:rPr>
          <w:rFonts w:ascii="Times New Roman" w:hAnsi="Times New Roman" w:cs="Times New Roman"/>
          <w:sz w:val="20"/>
          <w:szCs w:val="20"/>
          <w:lang w:val="en-US"/>
        </w:rPr>
        <w:t>add  [</w:t>
      </w:r>
      <w:proofErr w:type="spellStart"/>
      <w:proofErr w:type="gramEnd"/>
      <w:r w:rsidRPr="000D4946">
        <w:rPr>
          <w:rFonts w:ascii="Times New Roman" w:hAnsi="Times New Roman" w:cs="Times New Roman"/>
          <w:sz w:val="20"/>
          <w:szCs w:val="20"/>
          <w:lang w:val="en-US"/>
        </w:rPr>
        <w:t>edi</w:t>
      </w:r>
      <w:proofErr w:type="spellEnd"/>
      <w:r w:rsidRPr="000D4946">
        <w:rPr>
          <w:rFonts w:ascii="Times New Roman" w:hAnsi="Times New Roman" w:cs="Times New Roman"/>
          <w:sz w:val="20"/>
          <w:szCs w:val="20"/>
          <w:lang w:val="en-US"/>
        </w:rPr>
        <w:t>], al</w:t>
      </w:r>
    </w:p>
    <w:p w:rsidR="000D4946" w:rsidRPr="000D4946" w:rsidRDefault="000D4946" w:rsidP="000D4946">
      <w:pPr>
        <w:pStyle w:val="a8"/>
        <w:pBdr>
          <w:top w:val="single" w:sz="4" w:space="1" w:color="auto"/>
          <w:left w:val="single" w:sz="4" w:space="4" w:color="auto"/>
          <w:bottom w:val="single" w:sz="4" w:space="1" w:color="auto"/>
          <w:right w:val="single" w:sz="4" w:space="4" w:color="auto"/>
        </w:pBdr>
        <w:spacing w:line="240" w:lineRule="atLeast"/>
        <w:rPr>
          <w:rFonts w:ascii="Times New Roman" w:hAnsi="Times New Roman" w:cs="Times New Roman"/>
          <w:sz w:val="20"/>
          <w:szCs w:val="20"/>
          <w:lang w:val="en-US"/>
        </w:rPr>
      </w:pPr>
      <w:r w:rsidRPr="000D4946">
        <w:rPr>
          <w:rFonts w:ascii="Times New Roman" w:hAnsi="Times New Roman" w:cs="Times New Roman"/>
          <w:sz w:val="20"/>
          <w:szCs w:val="20"/>
          <w:lang w:val="en-US"/>
        </w:rPr>
        <w:t xml:space="preserve">    </w:t>
      </w:r>
      <w:proofErr w:type="gramStart"/>
      <w:r w:rsidRPr="000D4946">
        <w:rPr>
          <w:rFonts w:ascii="Times New Roman" w:hAnsi="Times New Roman" w:cs="Times New Roman"/>
          <w:sz w:val="20"/>
          <w:szCs w:val="20"/>
          <w:lang w:val="en-US"/>
        </w:rPr>
        <w:t xml:space="preserve">inc  </w:t>
      </w:r>
      <w:proofErr w:type="spellStart"/>
      <w:r w:rsidRPr="000D4946">
        <w:rPr>
          <w:rFonts w:ascii="Times New Roman" w:hAnsi="Times New Roman" w:cs="Times New Roman"/>
          <w:sz w:val="20"/>
          <w:szCs w:val="20"/>
          <w:lang w:val="en-US"/>
        </w:rPr>
        <w:t>esi</w:t>
      </w:r>
      <w:proofErr w:type="spellEnd"/>
      <w:proofErr w:type="gramEnd"/>
    </w:p>
    <w:p w:rsidR="000D4946" w:rsidRPr="000D4946" w:rsidRDefault="000D4946" w:rsidP="000D4946">
      <w:pPr>
        <w:pStyle w:val="a8"/>
        <w:pBdr>
          <w:top w:val="single" w:sz="4" w:space="1" w:color="auto"/>
          <w:left w:val="single" w:sz="4" w:space="4" w:color="auto"/>
          <w:bottom w:val="single" w:sz="4" w:space="1" w:color="auto"/>
          <w:right w:val="single" w:sz="4" w:space="4" w:color="auto"/>
        </w:pBdr>
        <w:spacing w:line="240" w:lineRule="atLeast"/>
        <w:rPr>
          <w:rFonts w:ascii="Times New Roman" w:hAnsi="Times New Roman" w:cs="Times New Roman"/>
          <w:sz w:val="20"/>
          <w:szCs w:val="20"/>
          <w:lang w:val="en-US"/>
        </w:rPr>
      </w:pPr>
      <w:r w:rsidRPr="000D4946">
        <w:rPr>
          <w:rFonts w:ascii="Times New Roman" w:hAnsi="Times New Roman" w:cs="Times New Roman"/>
          <w:sz w:val="20"/>
          <w:szCs w:val="20"/>
          <w:lang w:val="en-US"/>
        </w:rPr>
        <w:t xml:space="preserve">    </w:t>
      </w:r>
      <w:proofErr w:type="gramStart"/>
      <w:r w:rsidRPr="000D4946">
        <w:rPr>
          <w:rFonts w:ascii="Times New Roman" w:hAnsi="Times New Roman" w:cs="Times New Roman"/>
          <w:sz w:val="20"/>
          <w:szCs w:val="20"/>
          <w:lang w:val="en-US"/>
        </w:rPr>
        <w:t xml:space="preserve">inc  </w:t>
      </w:r>
      <w:proofErr w:type="spellStart"/>
      <w:r w:rsidRPr="000D4946">
        <w:rPr>
          <w:rFonts w:ascii="Times New Roman" w:hAnsi="Times New Roman" w:cs="Times New Roman"/>
          <w:sz w:val="20"/>
          <w:szCs w:val="20"/>
          <w:lang w:val="en-US"/>
        </w:rPr>
        <w:t>edi</w:t>
      </w:r>
      <w:proofErr w:type="spellEnd"/>
      <w:proofErr w:type="gramEnd"/>
    </w:p>
    <w:p w:rsidR="000D4946" w:rsidRPr="000D4946" w:rsidRDefault="000D4946" w:rsidP="000D4946">
      <w:pPr>
        <w:pStyle w:val="a8"/>
        <w:pBdr>
          <w:top w:val="single" w:sz="4" w:space="1" w:color="auto"/>
          <w:left w:val="single" w:sz="4" w:space="4" w:color="auto"/>
          <w:bottom w:val="single" w:sz="4" w:space="1" w:color="auto"/>
          <w:right w:val="single" w:sz="4" w:space="4" w:color="auto"/>
        </w:pBdr>
        <w:spacing w:line="240" w:lineRule="atLeast"/>
        <w:rPr>
          <w:rFonts w:ascii="Times New Roman" w:hAnsi="Times New Roman" w:cs="Times New Roman"/>
          <w:sz w:val="20"/>
          <w:szCs w:val="20"/>
          <w:lang w:val="en-US"/>
        </w:rPr>
      </w:pPr>
      <w:r w:rsidRPr="000D4946">
        <w:rPr>
          <w:rFonts w:ascii="Times New Roman" w:hAnsi="Times New Roman" w:cs="Times New Roman"/>
          <w:sz w:val="20"/>
          <w:szCs w:val="20"/>
          <w:lang w:val="en-US"/>
        </w:rPr>
        <w:t xml:space="preserve">    </w:t>
      </w:r>
      <w:proofErr w:type="gramStart"/>
      <w:r w:rsidRPr="000D4946">
        <w:rPr>
          <w:rFonts w:ascii="Times New Roman" w:hAnsi="Times New Roman" w:cs="Times New Roman"/>
          <w:sz w:val="20"/>
          <w:szCs w:val="20"/>
          <w:lang w:val="en-US"/>
        </w:rPr>
        <w:t>loop</w:t>
      </w:r>
      <w:proofErr w:type="gramEnd"/>
      <w:r w:rsidRPr="000D4946">
        <w:rPr>
          <w:rFonts w:ascii="Times New Roman" w:hAnsi="Times New Roman" w:cs="Times New Roman"/>
          <w:sz w:val="20"/>
          <w:szCs w:val="20"/>
          <w:lang w:val="en-US"/>
        </w:rPr>
        <w:t xml:space="preserve"> </w:t>
      </w:r>
      <w:proofErr w:type="spellStart"/>
      <w:r w:rsidRPr="000D4946">
        <w:rPr>
          <w:rFonts w:ascii="Times New Roman" w:hAnsi="Times New Roman" w:cs="Times New Roman"/>
          <w:sz w:val="20"/>
          <w:szCs w:val="20"/>
          <w:lang w:val="en-US"/>
        </w:rPr>
        <w:t>OurLoop</w:t>
      </w:r>
      <w:proofErr w:type="spellEnd"/>
    </w:p>
    <w:p w:rsidR="000D4946" w:rsidRDefault="000D4946" w:rsidP="000D4946">
      <w:pPr>
        <w:pStyle w:val="a8"/>
        <w:spacing w:line="240" w:lineRule="atLeast"/>
        <w:rPr>
          <w:rFonts w:ascii="Times New Roman" w:hAnsi="Times New Roman" w:cs="Times New Roman"/>
          <w:sz w:val="20"/>
          <w:szCs w:val="20"/>
        </w:rPr>
        <w:sectPr w:rsidR="000D4946" w:rsidSect="000D4946">
          <w:type w:val="continuous"/>
          <w:pgSz w:w="11906" w:h="16838"/>
          <w:pgMar w:top="284" w:right="720" w:bottom="720" w:left="284" w:header="708" w:footer="708" w:gutter="0"/>
          <w:cols w:num="2" w:space="130"/>
          <w:docGrid w:linePitch="360"/>
        </w:sectPr>
      </w:pPr>
    </w:p>
    <w:p w:rsidR="000D4946" w:rsidRPr="000D4946" w:rsidRDefault="000D4946" w:rsidP="000D4946">
      <w:pPr>
        <w:pStyle w:val="a8"/>
        <w:spacing w:line="240" w:lineRule="atLeast"/>
        <w:rPr>
          <w:rFonts w:ascii="Times New Roman" w:hAnsi="Times New Roman" w:cs="Times New Roman"/>
          <w:sz w:val="20"/>
          <w:szCs w:val="20"/>
        </w:rPr>
      </w:pPr>
      <w:r w:rsidRPr="000D4946">
        <w:rPr>
          <w:rFonts w:ascii="Times New Roman" w:hAnsi="Times New Roman" w:cs="Times New Roman"/>
          <w:sz w:val="20"/>
          <w:szCs w:val="20"/>
        </w:rPr>
        <w:lastRenderedPageBreak/>
        <w:t xml:space="preserve">Как видим, не смотря на простую постановку задачи, процессор будет вынужден выполнить восемь раз нетривиальную последовательность команд. Вот если бы операцию сложения двух массивов можно было выполнить одной командой... На этой идее и был построен MMX. Аналогичная программа с его использованием имела бы такой вид:     </w:t>
      </w:r>
      <w:proofErr w:type="spellStart"/>
      <w:r w:rsidRPr="000D4946">
        <w:rPr>
          <w:rFonts w:ascii="Times New Roman" w:hAnsi="Times New Roman" w:cs="Times New Roman"/>
          <w:sz w:val="20"/>
          <w:szCs w:val="20"/>
        </w:rPr>
        <w:t>movq</w:t>
      </w:r>
      <w:proofErr w:type="spellEnd"/>
      <w:r w:rsidRPr="000D4946">
        <w:rPr>
          <w:rFonts w:ascii="Times New Roman" w:hAnsi="Times New Roman" w:cs="Times New Roman"/>
          <w:sz w:val="20"/>
          <w:szCs w:val="20"/>
        </w:rPr>
        <w:t xml:space="preserve">  mmreg1, A</w:t>
      </w:r>
    </w:p>
    <w:p w:rsidR="000D4946" w:rsidRPr="000D4946" w:rsidRDefault="000D4946" w:rsidP="000D4946">
      <w:pPr>
        <w:pStyle w:val="a8"/>
        <w:pBdr>
          <w:top w:val="single" w:sz="4" w:space="1" w:color="auto"/>
          <w:left w:val="single" w:sz="4" w:space="4" w:color="auto"/>
          <w:bottom w:val="single" w:sz="4" w:space="1" w:color="auto"/>
          <w:right w:val="single" w:sz="4" w:space="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    </w:t>
      </w:r>
      <w:proofErr w:type="spellStart"/>
      <w:r w:rsidRPr="000D4946">
        <w:rPr>
          <w:rFonts w:ascii="Times New Roman" w:hAnsi="Times New Roman" w:cs="Times New Roman"/>
          <w:sz w:val="20"/>
          <w:szCs w:val="20"/>
        </w:rPr>
        <w:t>movq</w:t>
      </w:r>
      <w:proofErr w:type="spellEnd"/>
      <w:r w:rsidRPr="000D4946">
        <w:rPr>
          <w:rFonts w:ascii="Times New Roman" w:hAnsi="Times New Roman" w:cs="Times New Roman"/>
          <w:sz w:val="20"/>
          <w:szCs w:val="20"/>
        </w:rPr>
        <w:t xml:space="preserve">  mmreg2, B</w:t>
      </w:r>
    </w:p>
    <w:p w:rsidR="000D4946" w:rsidRPr="000D4946" w:rsidRDefault="000D4946" w:rsidP="000D4946">
      <w:pPr>
        <w:pStyle w:val="a8"/>
        <w:pBdr>
          <w:top w:val="single" w:sz="4" w:space="1" w:color="auto"/>
          <w:left w:val="single" w:sz="4" w:space="4" w:color="auto"/>
          <w:bottom w:val="single" w:sz="4" w:space="1" w:color="auto"/>
          <w:right w:val="single" w:sz="4" w:space="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    </w:t>
      </w:r>
      <w:proofErr w:type="spellStart"/>
      <w:r w:rsidRPr="000D4946">
        <w:rPr>
          <w:rFonts w:ascii="Times New Roman" w:hAnsi="Times New Roman" w:cs="Times New Roman"/>
          <w:sz w:val="20"/>
          <w:szCs w:val="20"/>
        </w:rPr>
        <w:t>paddb</w:t>
      </w:r>
      <w:proofErr w:type="spellEnd"/>
      <w:r w:rsidRPr="000D4946">
        <w:rPr>
          <w:rFonts w:ascii="Times New Roman" w:hAnsi="Times New Roman" w:cs="Times New Roman"/>
          <w:sz w:val="20"/>
          <w:szCs w:val="20"/>
        </w:rPr>
        <w:t xml:space="preserve"> mmreg2, mmreg1</w:t>
      </w:r>
    </w:p>
    <w:p w:rsidR="000D4946" w:rsidRPr="000D4946" w:rsidRDefault="000D4946" w:rsidP="000D4946">
      <w:pPr>
        <w:pStyle w:val="a8"/>
        <w:pBdr>
          <w:top w:val="single" w:sz="4" w:space="1" w:color="auto"/>
          <w:left w:val="single" w:sz="4" w:space="4" w:color="auto"/>
          <w:bottom w:val="single" w:sz="4" w:space="1" w:color="auto"/>
          <w:right w:val="single" w:sz="4" w:space="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    </w:t>
      </w:r>
      <w:proofErr w:type="spellStart"/>
      <w:r w:rsidRPr="000D4946">
        <w:rPr>
          <w:rFonts w:ascii="Times New Roman" w:hAnsi="Times New Roman" w:cs="Times New Roman"/>
          <w:sz w:val="20"/>
          <w:szCs w:val="20"/>
        </w:rPr>
        <w:t>movq</w:t>
      </w:r>
      <w:proofErr w:type="spellEnd"/>
      <w:r w:rsidRPr="000D4946">
        <w:rPr>
          <w:rFonts w:ascii="Times New Roman" w:hAnsi="Times New Roman" w:cs="Times New Roman"/>
          <w:sz w:val="20"/>
          <w:szCs w:val="20"/>
        </w:rPr>
        <w:t xml:space="preserve">  B, mmreq2</w:t>
      </w:r>
    </w:p>
    <w:p w:rsidR="000D4946" w:rsidRPr="000D4946" w:rsidRDefault="000D4946" w:rsidP="000D4946">
      <w:pPr>
        <w:pStyle w:val="a8"/>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Допустим, выполняется программа обрабатывающая 256-цветное изображение. Обычно она обрабатывает каждый </w:t>
      </w:r>
      <w:proofErr w:type="spellStart"/>
      <w:r w:rsidRPr="000D4946">
        <w:rPr>
          <w:rFonts w:ascii="Times New Roman" w:hAnsi="Times New Roman" w:cs="Times New Roman"/>
          <w:sz w:val="20"/>
          <w:szCs w:val="20"/>
        </w:rPr>
        <w:t>пиксел</w:t>
      </w:r>
      <w:proofErr w:type="spellEnd"/>
      <w:r w:rsidRPr="000D4946">
        <w:rPr>
          <w:rFonts w:ascii="Times New Roman" w:hAnsi="Times New Roman" w:cs="Times New Roman"/>
          <w:sz w:val="20"/>
          <w:szCs w:val="20"/>
        </w:rPr>
        <w:t xml:space="preserve"> по отдельности, используя же MMX, она может обрабатывать восемь пикселей сразу! Так что же такое MMX? MMX - это расширение, включающее в себя 57 новых команд и восемь 64-разрядных регистров. В основу положен принцип SIMD (</w:t>
      </w:r>
      <w:proofErr w:type="spellStart"/>
      <w:r w:rsidRPr="000D4946">
        <w:rPr>
          <w:rFonts w:ascii="Times New Roman" w:hAnsi="Times New Roman" w:cs="Times New Roman"/>
          <w:sz w:val="20"/>
          <w:szCs w:val="20"/>
        </w:rPr>
        <w:t>Single</w:t>
      </w:r>
      <w:proofErr w:type="spellEnd"/>
      <w:r w:rsidRPr="000D4946">
        <w:rPr>
          <w:rFonts w:ascii="Times New Roman" w:hAnsi="Times New Roman" w:cs="Times New Roman"/>
          <w:sz w:val="20"/>
          <w:szCs w:val="20"/>
        </w:rPr>
        <w:t xml:space="preserve"> </w:t>
      </w:r>
      <w:proofErr w:type="spellStart"/>
      <w:r w:rsidRPr="000D4946">
        <w:rPr>
          <w:rFonts w:ascii="Times New Roman" w:hAnsi="Times New Roman" w:cs="Times New Roman"/>
          <w:sz w:val="20"/>
          <w:szCs w:val="20"/>
        </w:rPr>
        <w:t>Instruction</w:t>
      </w:r>
      <w:proofErr w:type="spellEnd"/>
      <w:r w:rsidRPr="000D4946">
        <w:rPr>
          <w:rFonts w:ascii="Times New Roman" w:hAnsi="Times New Roman" w:cs="Times New Roman"/>
          <w:sz w:val="20"/>
          <w:szCs w:val="20"/>
        </w:rPr>
        <w:t xml:space="preserve"> </w:t>
      </w:r>
      <w:proofErr w:type="spellStart"/>
      <w:r w:rsidRPr="000D4946">
        <w:rPr>
          <w:rFonts w:ascii="Times New Roman" w:hAnsi="Times New Roman" w:cs="Times New Roman"/>
          <w:sz w:val="20"/>
          <w:szCs w:val="20"/>
        </w:rPr>
        <w:t>Multiple</w:t>
      </w:r>
      <w:proofErr w:type="spellEnd"/>
      <w:r w:rsidRPr="000D4946">
        <w:rPr>
          <w:rFonts w:ascii="Times New Roman" w:hAnsi="Times New Roman" w:cs="Times New Roman"/>
          <w:sz w:val="20"/>
          <w:szCs w:val="20"/>
        </w:rPr>
        <w:t xml:space="preserve"> </w:t>
      </w:r>
      <w:proofErr w:type="spellStart"/>
      <w:r w:rsidRPr="000D4946">
        <w:rPr>
          <w:rFonts w:ascii="Times New Roman" w:hAnsi="Times New Roman" w:cs="Times New Roman"/>
          <w:sz w:val="20"/>
          <w:szCs w:val="20"/>
        </w:rPr>
        <w:t>Data</w:t>
      </w:r>
      <w:proofErr w:type="spellEnd"/>
      <w:r w:rsidRPr="000D4946">
        <w:rPr>
          <w:rFonts w:ascii="Times New Roman" w:hAnsi="Times New Roman" w:cs="Times New Roman"/>
          <w:sz w:val="20"/>
          <w:szCs w:val="20"/>
        </w:rPr>
        <w:t xml:space="preserve">) - одна инструкция - множество данных. MMX предоставляет инструкции для складывания, умножения и даже выполнения комбинированных операций. К примеру, команда PMADDWD перемножает, а затем складывает четыре слова данных, при этом она выполняется намного быстрее программы использующей только набор "стандартных" инструкций. Технология MMX предоставляет простую, гибкую программную модель, не требуя при этом перевода процессора в какой-то особенный режим. Все существующие программы будут корректно исполняться на процессорах с MMX без каких-либо изменений, даже если в системе присутствуют приложения, использующие новую технологию. </w:t>
      </w:r>
    </w:p>
    <w:p w:rsidR="000D4946" w:rsidRPr="000D4946" w:rsidRDefault="000D4946" w:rsidP="000D4946">
      <w:pPr>
        <w:pStyle w:val="a8"/>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Регистры. </w:t>
      </w:r>
    </w:p>
    <w:p w:rsidR="000D4946" w:rsidRPr="000D4946" w:rsidRDefault="000D4946" w:rsidP="000D4946">
      <w:pPr>
        <w:pStyle w:val="a8"/>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В процессорах использующих MMX добавлено 8 новых 64-разрядных регистров MM0-MM7. Они могут быть использованы только для выполнения операций с типами данных MMX. Команды MMX позволяют задавать в качестве операндов как регистры общего назначения (EAX, EBX, ECX, EDX, EBP, ESI, EDI и ESP), так и переменные в памяти, используя для этого </w:t>
      </w:r>
      <w:r w:rsidRPr="000D4946">
        <w:rPr>
          <w:rFonts w:ascii="Times New Roman" w:hAnsi="Times New Roman" w:cs="Times New Roman"/>
          <w:sz w:val="20"/>
          <w:szCs w:val="20"/>
        </w:rPr>
        <w:lastRenderedPageBreak/>
        <w:t xml:space="preserve">стандартную схему адресации принятую в процессорах x86. Хотя MMX регистры и имеют ни с чем не совпадающие названия, на самом деле, они являются "псевдонимами" регистров сопроцессора (st0-st7). Это означает, что, изменяя один из регистров MMX, в своей программе, мы в то же время изменяем регистры сопроцессора. </w:t>
      </w:r>
    </w:p>
    <w:p w:rsidR="000D4946" w:rsidRPr="000D4946" w:rsidRDefault="000D4946" w:rsidP="000D4946">
      <w:pPr>
        <w:pStyle w:val="a8"/>
        <w:spacing w:line="240" w:lineRule="atLeast"/>
        <w:rPr>
          <w:rFonts w:ascii="Times New Roman" w:hAnsi="Times New Roman" w:cs="Times New Roman"/>
          <w:sz w:val="20"/>
          <w:szCs w:val="20"/>
        </w:rPr>
      </w:pPr>
      <w:r w:rsidRPr="00C2775B">
        <w:rPr>
          <w:rFonts w:ascii="Times New Roman" w:hAnsi="Times New Roman" w:cs="Times New Roman"/>
          <w:b/>
          <w:sz w:val="20"/>
          <w:szCs w:val="20"/>
        </w:rPr>
        <w:t>ТИПЫ ДАННЫХ</w:t>
      </w:r>
      <w:r w:rsidRPr="000D4946">
        <w:rPr>
          <w:rFonts w:ascii="Times New Roman" w:hAnsi="Times New Roman" w:cs="Times New Roman"/>
          <w:sz w:val="20"/>
          <w:szCs w:val="20"/>
        </w:rPr>
        <w:t xml:space="preserve">. </w:t>
      </w:r>
    </w:p>
    <w:p w:rsidR="000D4946" w:rsidRPr="000D4946" w:rsidRDefault="000D4946" w:rsidP="000D4946">
      <w:pPr>
        <w:pStyle w:val="a8"/>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MMX поддерживает данные в упакованном формате. Это означает, что каждый 64 битовый регистр MMX может интерпретироваться как: </w:t>
      </w:r>
    </w:p>
    <w:p w:rsidR="000D4946" w:rsidRPr="000D4946" w:rsidRDefault="000D4946" w:rsidP="000D4946">
      <w:pPr>
        <w:pStyle w:val="a8"/>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1. Восемь байтов </w:t>
      </w:r>
    </w:p>
    <w:p w:rsidR="000D4946" w:rsidRPr="000D4946" w:rsidRDefault="000D4946" w:rsidP="000D4946">
      <w:pPr>
        <w:pStyle w:val="a8"/>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2. Четыре слова </w:t>
      </w:r>
    </w:p>
    <w:p w:rsidR="000D4946" w:rsidRPr="000D4946" w:rsidRDefault="000D4946" w:rsidP="000D4946">
      <w:pPr>
        <w:pStyle w:val="a8"/>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3. Два двойных слова </w:t>
      </w:r>
    </w:p>
    <w:p w:rsidR="000D4946" w:rsidRPr="000D4946" w:rsidRDefault="000D4946" w:rsidP="000D4946">
      <w:pPr>
        <w:pStyle w:val="a8"/>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4. Одна 64-разрядная переменная </w:t>
      </w:r>
    </w:p>
    <w:p w:rsidR="000D4946" w:rsidRPr="000D4946" w:rsidRDefault="000D4946" w:rsidP="00C2775B">
      <w:pPr>
        <w:pStyle w:val="a8"/>
        <w:pBdr>
          <w:top w:val="single" w:sz="4" w:space="1" w:color="auto"/>
          <w:left w:val="single" w:sz="4" w:space="4" w:color="auto"/>
          <w:bottom w:val="single" w:sz="4" w:space="1" w:color="auto"/>
          <w:right w:val="single" w:sz="4" w:space="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Все инструкции можно разбить на следующие</w:t>
      </w:r>
      <w:r w:rsidRPr="00C2775B">
        <w:rPr>
          <w:rFonts w:ascii="Times New Roman" w:hAnsi="Times New Roman" w:cs="Times New Roman"/>
          <w:b/>
          <w:sz w:val="20"/>
          <w:szCs w:val="20"/>
        </w:rPr>
        <w:t xml:space="preserve"> группы</w:t>
      </w:r>
      <w:r w:rsidRPr="000D4946">
        <w:rPr>
          <w:rFonts w:ascii="Times New Roman" w:hAnsi="Times New Roman" w:cs="Times New Roman"/>
          <w:sz w:val="20"/>
          <w:szCs w:val="20"/>
        </w:rPr>
        <w:t xml:space="preserve">: </w:t>
      </w:r>
    </w:p>
    <w:p w:rsidR="000D4946" w:rsidRPr="000D4946" w:rsidRDefault="000D4946" w:rsidP="00C2775B">
      <w:pPr>
        <w:pStyle w:val="a8"/>
        <w:pBdr>
          <w:top w:val="single" w:sz="4" w:space="1" w:color="auto"/>
          <w:left w:val="single" w:sz="4" w:space="4" w:color="auto"/>
          <w:bottom w:val="single" w:sz="4" w:space="1" w:color="auto"/>
          <w:right w:val="single" w:sz="4" w:space="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арифметические команды </w:t>
      </w:r>
    </w:p>
    <w:p w:rsidR="000D4946" w:rsidRPr="000D4946" w:rsidRDefault="000D4946" w:rsidP="00C2775B">
      <w:pPr>
        <w:pStyle w:val="a8"/>
        <w:pBdr>
          <w:top w:val="single" w:sz="4" w:space="1" w:color="auto"/>
          <w:left w:val="single" w:sz="4" w:space="4" w:color="auto"/>
          <w:bottom w:val="single" w:sz="4" w:space="1" w:color="auto"/>
          <w:right w:val="single" w:sz="4" w:space="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  сложение PADDB PADDD PADDSB PADDSW PADDUSB PADDUSW PADDW </w:t>
      </w:r>
    </w:p>
    <w:p w:rsidR="000D4946" w:rsidRPr="000D4946" w:rsidRDefault="000D4946" w:rsidP="00C2775B">
      <w:pPr>
        <w:pStyle w:val="a8"/>
        <w:pBdr>
          <w:top w:val="single" w:sz="4" w:space="1" w:color="auto"/>
          <w:left w:val="single" w:sz="4" w:space="4" w:color="auto"/>
          <w:bottom w:val="single" w:sz="4" w:space="1" w:color="auto"/>
          <w:right w:val="single" w:sz="4" w:space="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  сложение и умножение PMADDWD </w:t>
      </w:r>
    </w:p>
    <w:p w:rsidR="000D4946" w:rsidRPr="000D4946" w:rsidRDefault="000D4946" w:rsidP="00C2775B">
      <w:pPr>
        <w:pStyle w:val="a8"/>
        <w:pBdr>
          <w:top w:val="single" w:sz="4" w:space="1" w:color="auto"/>
          <w:left w:val="single" w:sz="4" w:space="4" w:color="auto"/>
          <w:bottom w:val="single" w:sz="4" w:space="1" w:color="auto"/>
          <w:right w:val="single" w:sz="4" w:space="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  умножение PMULHW PMULLW </w:t>
      </w:r>
    </w:p>
    <w:p w:rsidR="000D4946" w:rsidRPr="000D4946" w:rsidRDefault="000D4946" w:rsidP="00C2775B">
      <w:pPr>
        <w:pStyle w:val="a8"/>
        <w:pBdr>
          <w:top w:val="single" w:sz="4" w:space="1" w:color="auto"/>
          <w:left w:val="single" w:sz="4" w:space="4" w:color="auto"/>
          <w:bottom w:val="single" w:sz="4" w:space="1" w:color="auto"/>
          <w:right w:val="single" w:sz="4" w:space="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  вычитание PSUBB PSUBD PSUBSB PSUBSW PSUBUSB PSUBUSW PSUBW </w:t>
      </w:r>
    </w:p>
    <w:p w:rsidR="000D4946" w:rsidRPr="000D4946" w:rsidRDefault="000D4946" w:rsidP="00C2775B">
      <w:pPr>
        <w:pStyle w:val="a8"/>
        <w:pBdr>
          <w:top w:val="single" w:sz="4" w:space="1" w:color="auto"/>
          <w:left w:val="single" w:sz="4" w:space="4" w:color="auto"/>
          <w:bottom w:val="single" w:sz="4" w:space="1" w:color="auto"/>
          <w:right w:val="single" w:sz="4" w:space="4" w:color="auto"/>
        </w:pBdr>
        <w:spacing w:line="240" w:lineRule="atLeast"/>
        <w:rPr>
          <w:rFonts w:ascii="Times New Roman" w:hAnsi="Times New Roman" w:cs="Times New Roman"/>
          <w:sz w:val="20"/>
          <w:szCs w:val="20"/>
        </w:rPr>
      </w:pPr>
      <w:proofErr w:type="gramStart"/>
      <w:r w:rsidRPr="000D4946">
        <w:rPr>
          <w:rFonts w:ascii="Times New Roman" w:hAnsi="Times New Roman" w:cs="Times New Roman"/>
          <w:sz w:val="20"/>
          <w:szCs w:val="20"/>
        </w:rPr>
        <w:t>команды</w:t>
      </w:r>
      <w:proofErr w:type="gramEnd"/>
      <w:r w:rsidRPr="000D4946">
        <w:rPr>
          <w:rFonts w:ascii="Times New Roman" w:hAnsi="Times New Roman" w:cs="Times New Roman"/>
          <w:sz w:val="20"/>
          <w:szCs w:val="20"/>
        </w:rPr>
        <w:t xml:space="preserve"> очищающие регистры </w:t>
      </w:r>
    </w:p>
    <w:p w:rsidR="000D4946" w:rsidRPr="000D4946" w:rsidRDefault="000D4946" w:rsidP="00C2775B">
      <w:pPr>
        <w:pStyle w:val="a8"/>
        <w:pBdr>
          <w:top w:val="single" w:sz="4" w:space="1" w:color="auto"/>
          <w:left w:val="single" w:sz="4" w:space="4" w:color="auto"/>
          <w:bottom w:val="single" w:sz="4" w:space="1" w:color="auto"/>
          <w:right w:val="single" w:sz="4" w:space="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  EMMS </w:t>
      </w:r>
    </w:p>
    <w:p w:rsidR="000D4946" w:rsidRPr="000D4946" w:rsidRDefault="000D4946" w:rsidP="00C2775B">
      <w:pPr>
        <w:pStyle w:val="a8"/>
        <w:pBdr>
          <w:top w:val="single" w:sz="4" w:space="1" w:color="auto"/>
          <w:left w:val="single" w:sz="4" w:space="4" w:color="auto"/>
          <w:bottom w:val="single" w:sz="4" w:space="1" w:color="auto"/>
          <w:right w:val="single" w:sz="4" w:space="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команды сравнения </w:t>
      </w:r>
    </w:p>
    <w:p w:rsidR="000D4946" w:rsidRPr="000D4946" w:rsidRDefault="000D4946" w:rsidP="00C2775B">
      <w:pPr>
        <w:pStyle w:val="a8"/>
        <w:pBdr>
          <w:top w:val="single" w:sz="4" w:space="1" w:color="auto"/>
          <w:left w:val="single" w:sz="4" w:space="4" w:color="auto"/>
          <w:bottom w:val="single" w:sz="4" w:space="1" w:color="auto"/>
          <w:right w:val="single" w:sz="4" w:space="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  проверка равенства PCMPEQB PCMPEQD PCMPEQW </w:t>
      </w:r>
    </w:p>
    <w:p w:rsidR="000D4946" w:rsidRPr="000D4946" w:rsidRDefault="000D4946" w:rsidP="00C2775B">
      <w:pPr>
        <w:pStyle w:val="a8"/>
        <w:pBdr>
          <w:top w:val="single" w:sz="4" w:space="1" w:color="auto"/>
          <w:left w:val="single" w:sz="4" w:space="4" w:color="auto"/>
          <w:bottom w:val="single" w:sz="4" w:space="1" w:color="auto"/>
          <w:right w:val="single" w:sz="4" w:space="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  сравнение PCMPGTB PCMPGTD PCMPGTW </w:t>
      </w:r>
    </w:p>
    <w:p w:rsidR="000D4946" w:rsidRPr="000D4946" w:rsidRDefault="000D4946" w:rsidP="00C2775B">
      <w:pPr>
        <w:pStyle w:val="a8"/>
        <w:pBdr>
          <w:top w:val="single" w:sz="4" w:space="1" w:color="auto"/>
          <w:left w:val="single" w:sz="4" w:space="4" w:color="auto"/>
          <w:bottom w:val="single" w:sz="4" w:space="1" w:color="auto"/>
          <w:right w:val="single" w:sz="4" w:space="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команды упаковки/распаковки </w:t>
      </w:r>
    </w:p>
    <w:p w:rsidR="000D4946" w:rsidRPr="000D4946" w:rsidRDefault="000D4946" w:rsidP="00C2775B">
      <w:pPr>
        <w:pStyle w:val="a8"/>
        <w:pBdr>
          <w:top w:val="single" w:sz="4" w:space="1" w:color="auto"/>
          <w:left w:val="single" w:sz="4" w:space="4" w:color="auto"/>
          <w:bottom w:val="single" w:sz="4" w:space="1" w:color="auto"/>
          <w:right w:val="single" w:sz="4" w:space="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  PUNPCKHBW PUNPCKHDQ PUNPCKHWD PUNPCKLBW PUNPCKLDQ PUNPCKLWD PACKSSDW PACKSSWB PACKUSWB </w:t>
      </w:r>
    </w:p>
    <w:p w:rsidR="000D4946" w:rsidRPr="000D4946" w:rsidRDefault="000D4946" w:rsidP="00C2775B">
      <w:pPr>
        <w:pStyle w:val="a8"/>
        <w:pBdr>
          <w:top w:val="single" w:sz="4" w:space="1" w:color="auto"/>
          <w:left w:val="single" w:sz="4" w:space="4" w:color="auto"/>
          <w:bottom w:val="single" w:sz="4" w:space="1" w:color="auto"/>
          <w:right w:val="single" w:sz="4" w:space="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логические команды </w:t>
      </w:r>
    </w:p>
    <w:p w:rsidR="000D4946" w:rsidRPr="000D4946" w:rsidRDefault="000D4946" w:rsidP="00C2775B">
      <w:pPr>
        <w:pStyle w:val="a8"/>
        <w:pBdr>
          <w:top w:val="single" w:sz="4" w:space="1" w:color="auto"/>
          <w:left w:val="single" w:sz="4" w:space="4" w:color="auto"/>
          <w:bottom w:val="single" w:sz="4" w:space="1" w:color="auto"/>
          <w:right w:val="single" w:sz="4" w:space="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  PAND PANDN POR PXOR </w:t>
      </w:r>
    </w:p>
    <w:p w:rsidR="000D4946" w:rsidRPr="000D4946" w:rsidRDefault="000D4946" w:rsidP="00C2775B">
      <w:pPr>
        <w:pStyle w:val="a8"/>
        <w:pBdr>
          <w:top w:val="single" w:sz="4" w:space="1" w:color="auto"/>
          <w:left w:val="single" w:sz="4" w:space="4" w:color="auto"/>
          <w:bottom w:val="single" w:sz="4" w:space="1" w:color="auto"/>
          <w:right w:val="single" w:sz="4" w:space="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команды передачи данных </w:t>
      </w:r>
    </w:p>
    <w:p w:rsidR="000D4946" w:rsidRPr="000D4946" w:rsidRDefault="000D4946" w:rsidP="00C2775B">
      <w:pPr>
        <w:pStyle w:val="a8"/>
        <w:pBdr>
          <w:top w:val="single" w:sz="4" w:space="1" w:color="auto"/>
          <w:left w:val="single" w:sz="4" w:space="4" w:color="auto"/>
          <w:bottom w:val="single" w:sz="4" w:space="1" w:color="auto"/>
          <w:right w:val="single" w:sz="4" w:space="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  MOVD MOVQ </w:t>
      </w:r>
    </w:p>
    <w:p w:rsidR="000D4946" w:rsidRPr="000D4946" w:rsidRDefault="000D4946" w:rsidP="00C2775B">
      <w:pPr>
        <w:pStyle w:val="a8"/>
        <w:pBdr>
          <w:top w:val="single" w:sz="4" w:space="1" w:color="auto"/>
          <w:left w:val="single" w:sz="4" w:space="4" w:color="auto"/>
          <w:bottom w:val="single" w:sz="4" w:space="1" w:color="auto"/>
          <w:right w:val="single" w:sz="4" w:space="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команды сдвига </w:t>
      </w:r>
    </w:p>
    <w:p w:rsidR="000D4946" w:rsidRPr="000D4946" w:rsidRDefault="000D4946" w:rsidP="00C2775B">
      <w:pPr>
        <w:pStyle w:val="a8"/>
        <w:pBdr>
          <w:top w:val="single" w:sz="4" w:space="1" w:color="auto"/>
          <w:left w:val="single" w:sz="4" w:space="4" w:color="auto"/>
          <w:bottom w:val="single" w:sz="4" w:space="1" w:color="auto"/>
          <w:right w:val="single" w:sz="4" w:space="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  логический сдвиг влево PSLLD PSLLQ PSLLW </w:t>
      </w:r>
    </w:p>
    <w:p w:rsidR="000D4946" w:rsidRPr="000D4946" w:rsidRDefault="000D4946" w:rsidP="00C2775B">
      <w:pPr>
        <w:pStyle w:val="a8"/>
        <w:pBdr>
          <w:top w:val="single" w:sz="4" w:space="1" w:color="auto"/>
          <w:left w:val="single" w:sz="4" w:space="4" w:color="auto"/>
          <w:bottom w:val="single" w:sz="4" w:space="1" w:color="auto"/>
          <w:right w:val="single" w:sz="4" w:space="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  арифметический сдвиг вправо PSRAD PSRAW </w:t>
      </w:r>
    </w:p>
    <w:p w:rsidR="000D4946" w:rsidRPr="000D4946" w:rsidRDefault="000D4946" w:rsidP="00C2775B">
      <w:pPr>
        <w:pStyle w:val="a8"/>
        <w:pBdr>
          <w:top w:val="single" w:sz="4" w:space="1" w:color="auto"/>
          <w:left w:val="single" w:sz="4" w:space="4" w:color="auto"/>
          <w:bottom w:val="single" w:sz="4" w:space="1" w:color="auto"/>
          <w:right w:val="single" w:sz="4" w:space="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  логический сдвиг вправо PSRLD PSRLQ PSRLW </w:t>
      </w:r>
    </w:p>
    <w:p w:rsidR="000D4946" w:rsidRPr="000D4946" w:rsidRDefault="000D4946" w:rsidP="00C2775B">
      <w:pPr>
        <w:pStyle w:val="a8"/>
        <w:pBdr>
          <w:top w:val="single" w:sz="4" w:space="1" w:color="auto"/>
          <w:left w:val="single" w:sz="4" w:space="4" w:color="auto"/>
          <w:bottom w:val="single" w:sz="4" w:space="1" w:color="auto"/>
          <w:right w:val="single" w:sz="4" w:space="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Команды MMX имеют такой формат: инструкция mmreg1, mmreg2/mem64</w:t>
      </w:r>
    </w:p>
    <w:p w:rsidR="000D4946" w:rsidRPr="000D4946" w:rsidRDefault="000D4946" w:rsidP="000D4946">
      <w:pPr>
        <w:pStyle w:val="a8"/>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То есть источником может быть как переменная памяти, так и регистр MMX. А целевым может быть только регистр MMX. К тому же MOVD и MOVQ допускают пересылки из регистров MMX в память. Одним из первых вопросов у меня был: "зачем так много команд?". Ведь количество операций не так уж и велико... Дело в том, что название команды формируется из двух частей. Первая часть говорит о том, что она делает (MOV,PSUB,PADD). Вторая же говорит о том, как она интерпретирует операнды. Рассмотрим команду PACKUSWB. Первая часть строки - PACK указывает, что будем что-то упаковывать. Вторая же - USWB в свою очередь разбивается на две US и WB. US говорит о том, что результат будет </w:t>
      </w:r>
      <w:proofErr w:type="spellStart"/>
      <w:r w:rsidRPr="000D4946">
        <w:rPr>
          <w:rFonts w:ascii="Times New Roman" w:hAnsi="Times New Roman" w:cs="Times New Roman"/>
          <w:sz w:val="20"/>
          <w:szCs w:val="20"/>
        </w:rPr>
        <w:t>беззнаковым</w:t>
      </w:r>
      <w:proofErr w:type="spellEnd"/>
      <w:r w:rsidRPr="000D4946">
        <w:rPr>
          <w:rFonts w:ascii="Times New Roman" w:hAnsi="Times New Roman" w:cs="Times New Roman"/>
          <w:sz w:val="20"/>
          <w:szCs w:val="20"/>
        </w:rPr>
        <w:t xml:space="preserve"> с сатурацией , WB же указывает, что источник - упакованные слова, результат - упакованные байты. Благодаря такой записи смысл инструкции схватывается "на лету", по этой же причине команд так много. Приведем полный перечень мнемоник: </w:t>
      </w:r>
    </w:p>
    <w:p w:rsidR="002D1444" w:rsidRDefault="002D1444" w:rsidP="000D4946">
      <w:pPr>
        <w:pStyle w:val="a8"/>
        <w:spacing w:line="240" w:lineRule="atLeast"/>
        <w:rPr>
          <w:rFonts w:ascii="Times New Roman" w:hAnsi="Times New Roman" w:cs="Times New Roman"/>
          <w:sz w:val="20"/>
          <w:szCs w:val="20"/>
        </w:rPr>
        <w:sectPr w:rsidR="002D1444" w:rsidSect="000D4946">
          <w:type w:val="continuous"/>
          <w:pgSz w:w="11906" w:h="16838"/>
          <w:pgMar w:top="284" w:right="720" w:bottom="720" w:left="284" w:header="708" w:footer="708" w:gutter="0"/>
          <w:cols w:space="708"/>
          <w:docGrid w:linePitch="360"/>
        </w:sectPr>
      </w:pPr>
    </w:p>
    <w:p w:rsidR="000D4946" w:rsidRPr="000D4946" w:rsidRDefault="000D4946" w:rsidP="000D4946">
      <w:pPr>
        <w:pStyle w:val="a8"/>
        <w:spacing w:line="240" w:lineRule="atLeast"/>
        <w:rPr>
          <w:rFonts w:ascii="Times New Roman" w:hAnsi="Times New Roman" w:cs="Times New Roman"/>
          <w:sz w:val="20"/>
          <w:szCs w:val="20"/>
        </w:rPr>
      </w:pPr>
      <w:r w:rsidRPr="000D4946">
        <w:rPr>
          <w:rFonts w:ascii="Times New Roman" w:hAnsi="Times New Roman" w:cs="Times New Roman"/>
          <w:sz w:val="20"/>
          <w:szCs w:val="20"/>
        </w:rPr>
        <w:lastRenderedPageBreak/>
        <w:t>P-упакованные данные (</w:t>
      </w:r>
      <w:proofErr w:type="spellStart"/>
      <w:r w:rsidRPr="000D4946">
        <w:rPr>
          <w:rFonts w:ascii="Times New Roman" w:hAnsi="Times New Roman" w:cs="Times New Roman"/>
          <w:sz w:val="20"/>
          <w:szCs w:val="20"/>
        </w:rPr>
        <w:t>Packed</w:t>
      </w:r>
      <w:proofErr w:type="spellEnd"/>
      <w:r w:rsidRPr="000D4946">
        <w:rPr>
          <w:rFonts w:ascii="Times New Roman" w:hAnsi="Times New Roman" w:cs="Times New Roman"/>
          <w:sz w:val="20"/>
          <w:szCs w:val="20"/>
        </w:rPr>
        <w:t xml:space="preserve"> </w:t>
      </w:r>
      <w:proofErr w:type="spellStart"/>
      <w:r w:rsidRPr="000D4946">
        <w:rPr>
          <w:rFonts w:ascii="Times New Roman" w:hAnsi="Times New Roman" w:cs="Times New Roman"/>
          <w:sz w:val="20"/>
          <w:szCs w:val="20"/>
        </w:rPr>
        <w:t>data</w:t>
      </w:r>
      <w:proofErr w:type="spellEnd"/>
      <w:r w:rsidRPr="000D4946">
        <w:rPr>
          <w:rFonts w:ascii="Times New Roman" w:hAnsi="Times New Roman" w:cs="Times New Roman"/>
          <w:sz w:val="20"/>
          <w:szCs w:val="20"/>
        </w:rPr>
        <w:t xml:space="preserve">) </w:t>
      </w:r>
    </w:p>
    <w:p w:rsidR="000D4946" w:rsidRPr="000D4946" w:rsidRDefault="000D4946" w:rsidP="000D4946">
      <w:pPr>
        <w:pStyle w:val="a8"/>
        <w:spacing w:line="240" w:lineRule="atLeast"/>
        <w:rPr>
          <w:rFonts w:ascii="Times New Roman" w:hAnsi="Times New Roman" w:cs="Times New Roman"/>
          <w:sz w:val="20"/>
          <w:szCs w:val="20"/>
        </w:rPr>
      </w:pPr>
      <w:r w:rsidRPr="000D4946">
        <w:rPr>
          <w:rFonts w:ascii="Times New Roman" w:hAnsi="Times New Roman" w:cs="Times New Roman"/>
          <w:sz w:val="20"/>
          <w:szCs w:val="20"/>
        </w:rPr>
        <w:t>B-байт (</w:t>
      </w:r>
      <w:proofErr w:type="spellStart"/>
      <w:r w:rsidRPr="000D4946">
        <w:rPr>
          <w:rFonts w:ascii="Times New Roman" w:hAnsi="Times New Roman" w:cs="Times New Roman"/>
          <w:sz w:val="20"/>
          <w:szCs w:val="20"/>
        </w:rPr>
        <w:t>byte</w:t>
      </w:r>
      <w:proofErr w:type="spellEnd"/>
      <w:r w:rsidRPr="000D4946">
        <w:rPr>
          <w:rFonts w:ascii="Times New Roman" w:hAnsi="Times New Roman" w:cs="Times New Roman"/>
          <w:sz w:val="20"/>
          <w:szCs w:val="20"/>
        </w:rPr>
        <w:t xml:space="preserve">) </w:t>
      </w:r>
    </w:p>
    <w:p w:rsidR="000D4946" w:rsidRPr="000D4946" w:rsidRDefault="000D4946" w:rsidP="000D4946">
      <w:pPr>
        <w:pStyle w:val="a8"/>
        <w:spacing w:line="240" w:lineRule="atLeast"/>
        <w:rPr>
          <w:rFonts w:ascii="Times New Roman" w:hAnsi="Times New Roman" w:cs="Times New Roman"/>
          <w:sz w:val="20"/>
          <w:szCs w:val="20"/>
        </w:rPr>
      </w:pPr>
      <w:r w:rsidRPr="000D4946">
        <w:rPr>
          <w:rFonts w:ascii="Times New Roman" w:hAnsi="Times New Roman" w:cs="Times New Roman"/>
          <w:sz w:val="20"/>
          <w:szCs w:val="20"/>
        </w:rPr>
        <w:t>W-слово (</w:t>
      </w:r>
      <w:proofErr w:type="spellStart"/>
      <w:r w:rsidRPr="000D4946">
        <w:rPr>
          <w:rFonts w:ascii="Times New Roman" w:hAnsi="Times New Roman" w:cs="Times New Roman"/>
          <w:sz w:val="20"/>
          <w:szCs w:val="20"/>
        </w:rPr>
        <w:t>word</w:t>
      </w:r>
      <w:proofErr w:type="spellEnd"/>
      <w:r w:rsidRPr="000D4946">
        <w:rPr>
          <w:rFonts w:ascii="Times New Roman" w:hAnsi="Times New Roman" w:cs="Times New Roman"/>
          <w:sz w:val="20"/>
          <w:szCs w:val="20"/>
        </w:rPr>
        <w:t xml:space="preserve">) </w:t>
      </w:r>
    </w:p>
    <w:p w:rsidR="000D4946" w:rsidRPr="000D4946" w:rsidRDefault="000D4946" w:rsidP="000D4946">
      <w:pPr>
        <w:pStyle w:val="a8"/>
        <w:spacing w:line="240" w:lineRule="atLeast"/>
        <w:rPr>
          <w:rFonts w:ascii="Times New Roman" w:hAnsi="Times New Roman" w:cs="Times New Roman"/>
          <w:sz w:val="20"/>
          <w:szCs w:val="20"/>
        </w:rPr>
      </w:pPr>
      <w:r w:rsidRPr="000D4946">
        <w:rPr>
          <w:rFonts w:ascii="Times New Roman" w:hAnsi="Times New Roman" w:cs="Times New Roman"/>
          <w:sz w:val="20"/>
          <w:szCs w:val="20"/>
        </w:rPr>
        <w:t>D-двойное слово (</w:t>
      </w:r>
      <w:proofErr w:type="spellStart"/>
      <w:r w:rsidRPr="000D4946">
        <w:rPr>
          <w:rFonts w:ascii="Times New Roman" w:hAnsi="Times New Roman" w:cs="Times New Roman"/>
          <w:sz w:val="20"/>
          <w:szCs w:val="20"/>
        </w:rPr>
        <w:t>DoubleWord</w:t>
      </w:r>
      <w:proofErr w:type="spellEnd"/>
      <w:r w:rsidRPr="000D4946">
        <w:rPr>
          <w:rFonts w:ascii="Times New Roman" w:hAnsi="Times New Roman" w:cs="Times New Roman"/>
          <w:sz w:val="20"/>
          <w:szCs w:val="20"/>
        </w:rPr>
        <w:t xml:space="preserve">) </w:t>
      </w:r>
    </w:p>
    <w:p w:rsidR="000D4946" w:rsidRPr="000D4946" w:rsidRDefault="000D4946" w:rsidP="000D4946">
      <w:pPr>
        <w:pStyle w:val="a8"/>
        <w:spacing w:line="240" w:lineRule="atLeast"/>
        <w:rPr>
          <w:rFonts w:ascii="Times New Roman" w:hAnsi="Times New Roman" w:cs="Times New Roman"/>
          <w:sz w:val="20"/>
          <w:szCs w:val="20"/>
        </w:rPr>
      </w:pPr>
      <w:r w:rsidRPr="000D4946">
        <w:rPr>
          <w:rFonts w:ascii="Times New Roman" w:hAnsi="Times New Roman" w:cs="Times New Roman"/>
          <w:sz w:val="20"/>
          <w:szCs w:val="20"/>
        </w:rPr>
        <w:t>Q-64 битовая переменная (</w:t>
      </w:r>
      <w:proofErr w:type="spellStart"/>
      <w:r w:rsidRPr="000D4946">
        <w:rPr>
          <w:rFonts w:ascii="Times New Roman" w:hAnsi="Times New Roman" w:cs="Times New Roman"/>
          <w:sz w:val="20"/>
          <w:szCs w:val="20"/>
        </w:rPr>
        <w:t>QuadWord</w:t>
      </w:r>
      <w:proofErr w:type="spellEnd"/>
      <w:r w:rsidRPr="000D4946">
        <w:rPr>
          <w:rFonts w:ascii="Times New Roman" w:hAnsi="Times New Roman" w:cs="Times New Roman"/>
          <w:sz w:val="20"/>
          <w:szCs w:val="20"/>
        </w:rPr>
        <w:t xml:space="preserve">) </w:t>
      </w:r>
    </w:p>
    <w:p w:rsidR="000D4946" w:rsidRPr="000D4946" w:rsidRDefault="000D4946" w:rsidP="000D4946">
      <w:pPr>
        <w:pStyle w:val="a8"/>
        <w:spacing w:line="240" w:lineRule="atLeast"/>
        <w:rPr>
          <w:rFonts w:ascii="Times New Roman" w:hAnsi="Times New Roman" w:cs="Times New Roman"/>
          <w:sz w:val="20"/>
          <w:szCs w:val="20"/>
        </w:rPr>
      </w:pPr>
      <w:r w:rsidRPr="000D4946">
        <w:rPr>
          <w:rFonts w:ascii="Times New Roman" w:hAnsi="Times New Roman" w:cs="Times New Roman"/>
          <w:sz w:val="20"/>
          <w:szCs w:val="20"/>
        </w:rPr>
        <w:lastRenderedPageBreak/>
        <w:t>S-знаковая (</w:t>
      </w:r>
      <w:proofErr w:type="spellStart"/>
      <w:r w:rsidRPr="000D4946">
        <w:rPr>
          <w:rFonts w:ascii="Times New Roman" w:hAnsi="Times New Roman" w:cs="Times New Roman"/>
          <w:sz w:val="20"/>
          <w:szCs w:val="20"/>
        </w:rPr>
        <w:t>Signed</w:t>
      </w:r>
      <w:proofErr w:type="spellEnd"/>
      <w:r w:rsidRPr="000D4946">
        <w:rPr>
          <w:rFonts w:ascii="Times New Roman" w:hAnsi="Times New Roman" w:cs="Times New Roman"/>
          <w:sz w:val="20"/>
          <w:szCs w:val="20"/>
        </w:rPr>
        <w:t xml:space="preserve">) </w:t>
      </w:r>
    </w:p>
    <w:p w:rsidR="000D4946" w:rsidRPr="000D4946" w:rsidRDefault="000D4946" w:rsidP="000D4946">
      <w:pPr>
        <w:pStyle w:val="a8"/>
        <w:spacing w:line="240" w:lineRule="atLeast"/>
        <w:rPr>
          <w:rFonts w:ascii="Times New Roman" w:hAnsi="Times New Roman" w:cs="Times New Roman"/>
          <w:sz w:val="20"/>
          <w:szCs w:val="20"/>
        </w:rPr>
      </w:pPr>
      <w:proofErr w:type="spellStart"/>
      <w:r w:rsidRPr="000D4946">
        <w:rPr>
          <w:rFonts w:ascii="Times New Roman" w:hAnsi="Times New Roman" w:cs="Times New Roman"/>
          <w:sz w:val="20"/>
          <w:szCs w:val="20"/>
        </w:rPr>
        <w:t>U-беззнаковая</w:t>
      </w:r>
      <w:proofErr w:type="spellEnd"/>
      <w:r w:rsidRPr="000D4946">
        <w:rPr>
          <w:rFonts w:ascii="Times New Roman" w:hAnsi="Times New Roman" w:cs="Times New Roman"/>
          <w:sz w:val="20"/>
          <w:szCs w:val="20"/>
        </w:rPr>
        <w:t xml:space="preserve"> (</w:t>
      </w:r>
      <w:proofErr w:type="spellStart"/>
      <w:r w:rsidRPr="000D4946">
        <w:rPr>
          <w:rFonts w:ascii="Times New Roman" w:hAnsi="Times New Roman" w:cs="Times New Roman"/>
          <w:sz w:val="20"/>
          <w:szCs w:val="20"/>
        </w:rPr>
        <w:t>Unsigned</w:t>
      </w:r>
      <w:proofErr w:type="spellEnd"/>
      <w:r w:rsidRPr="000D4946">
        <w:rPr>
          <w:rFonts w:ascii="Times New Roman" w:hAnsi="Times New Roman" w:cs="Times New Roman"/>
          <w:sz w:val="20"/>
          <w:szCs w:val="20"/>
        </w:rPr>
        <w:t xml:space="preserve">) </w:t>
      </w:r>
    </w:p>
    <w:p w:rsidR="000D4946" w:rsidRPr="000D4946" w:rsidRDefault="000D4946" w:rsidP="000D4946">
      <w:pPr>
        <w:pStyle w:val="a8"/>
        <w:spacing w:line="240" w:lineRule="atLeast"/>
        <w:rPr>
          <w:rFonts w:ascii="Times New Roman" w:hAnsi="Times New Roman" w:cs="Times New Roman"/>
          <w:sz w:val="20"/>
          <w:szCs w:val="20"/>
        </w:rPr>
      </w:pPr>
      <w:r w:rsidRPr="000D4946">
        <w:rPr>
          <w:rFonts w:ascii="Times New Roman" w:hAnsi="Times New Roman" w:cs="Times New Roman"/>
          <w:sz w:val="20"/>
          <w:szCs w:val="20"/>
        </w:rPr>
        <w:t>SS-знаковая с сатурацией (</w:t>
      </w:r>
      <w:proofErr w:type="spellStart"/>
      <w:r w:rsidRPr="000D4946">
        <w:rPr>
          <w:rFonts w:ascii="Times New Roman" w:hAnsi="Times New Roman" w:cs="Times New Roman"/>
          <w:sz w:val="20"/>
          <w:szCs w:val="20"/>
        </w:rPr>
        <w:t>Signed</w:t>
      </w:r>
      <w:proofErr w:type="spellEnd"/>
      <w:r w:rsidRPr="000D4946">
        <w:rPr>
          <w:rFonts w:ascii="Times New Roman" w:hAnsi="Times New Roman" w:cs="Times New Roman"/>
          <w:sz w:val="20"/>
          <w:szCs w:val="20"/>
        </w:rPr>
        <w:t xml:space="preserve"> </w:t>
      </w:r>
      <w:proofErr w:type="spellStart"/>
      <w:r w:rsidRPr="000D4946">
        <w:rPr>
          <w:rFonts w:ascii="Times New Roman" w:hAnsi="Times New Roman" w:cs="Times New Roman"/>
          <w:sz w:val="20"/>
          <w:szCs w:val="20"/>
        </w:rPr>
        <w:t>Saturation</w:t>
      </w:r>
      <w:proofErr w:type="spellEnd"/>
      <w:r w:rsidRPr="000D4946">
        <w:rPr>
          <w:rFonts w:ascii="Times New Roman" w:hAnsi="Times New Roman" w:cs="Times New Roman"/>
          <w:sz w:val="20"/>
          <w:szCs w:val="20"/>
        </w:rPr>
        <w:t xml:space="preserve">) </w:t>
      </w:r>
    </w:p>
    <w:p w:rsidR="002D1444" w:rsidRDefault="000D4946" w:rsidP="000D4946">
      <w:pPr>
        <w:pStyle w:val="a8"/>
        <w:spacing w:line="240" w:lineRule="atLeast"/>
        <w:rPr>
          <w:rFonts w:ascii="Times New Roman" w:hAnsi="Times New Roman" w:cs="Times New Roman"/>
          <w:sz w:val="20"/>
          <w:szCs w:val="20"/>
        </w:rPr>
        <w:sectPr w:rsidR="002D1444" w:rsidSect="002D1444">
          <w:type w:val="continuous"/>
          <w:pgSz w:w="11906" w:h="16838"/>
          <w:pgMar w:top="284" w:right="720" w:bottom="720" w:left="284" w:header="708" w:footer="708" w:gutter="0"/>
          <w:cols w:num="2" w:space="708"/>
          <w:docGrid w:linePitch="360"/>
        </w:sectPr>
      </w:pPr>
      <w:proofErr w:type="spellStart"/>
      <w:r w:rsidRPr="000D4946">
        <w:rPr>
          <w:rFonts w:ascii="Times New Roman" w:hAnsi="Times New Roman" w:cs="Times New Roman"/>
          <w:sz w:val="20"/>
          <w:szCs w:val="20"/>
        </w:rPr>
        <w:t>US-беззнаковая</w:t>
      </w:r>
      <w:proofErr w:type="spellEnd"/>
      <w:r w:rsidRPr="000D4946">
        <w:rPr>
          <w:rFonts w:ascii="Times New Roman" w:hAnsi="Times New Roman" w:cs="Times New Roman"/>
          <w:sz w:val="20"/>
          <w:szCs w:val="20"/>
        </w:rPr>
        <w:t xml:space="preserve"> с сатурацией (</w:t>
      </w:r>
      <w:proofErr w:type="spellStart"/>
      <w:r w:rsidRPr="000D4946">
        <w:rPr>
          <w:rFonts w:ascii="Times New Roman" w:hAnsi="Times New Roman" w:cs="Times New Roman"/>
          <w:sz w:val="20"/>
          <w:szCs w:val="20"/>
        </w:rPr>
        <w:t>Unsigned</w:t>
      </w:r>
      <w:proofErr w:type="spellEnd"/>
      <w:r w:rsidRPr="000D4946">
        <w:rPr>
          <w:rFonts w:ascii="Times New Roman" w:hAnsi="Times New Roman" w:cs="Times New Roman"/>
          <w:sz w:val="20"/>
          <w:szCs w:val="20"/>
        </w:rPr>
        <w:t xml:space="preserve"> </w:t>
      </w:r>
      <w:proofErr w:type="spellStart"/>
      <w:r w:rsidRPr="000D4946">
        <w:rPr>
          <w:rFonts w:ascii="Times New Roman" w:hAnsi="Times New Roman" w:cs="Times New Roman"/>
          <w:sz w:val="20"/>
          <w:szCs w:val="20"/>
        </w:rPr>
        <w:t>Saturation</w:t>
      </w:r>
      <w:proofErr w:type="spellEnd"/>
      <w:r w:rsidRPr="000D4946">
        <w:rPr>
          <w:rFonts w:ascii="Times New Roman" w:hAnsi="Times New Roman" w:cs="Times New Roman"/>
          <w:sz w:val="20"/>
          <w:szCs w:val="20"/>
        </w:rPr>
        <w:t>)</w:t>
      </w:r>
    </w:p>
    <w:p w:rsidR="000D4946" w:rsidRPr="000D4946" w:rsidRDefault="000D4946" w:rsidP="000D4946">
      <w:pPr>
        <w:pStyle w:val="a8"/>
        <w:spacing w:line="240" w:lineRule="atLeast"/>
        <w:rPr>
          <w:rFonts w:ascii="Times New Roman" w:hAnsi="Times New Roman" w:cs="Times New Roman"/>
          <w:sz w:val="20"/>
          <w:szCs w:val="20"/>
        </w:rPr>
      </w:pPr>
      <w:r w:rsidRPr="000D4946">
        <w:rPr>
          <w:rFonts w:ascii="Times New Roman" w:hAnsi="Times New Roman" w:cs="Times New Roman"/>
          <w:sz w:val="20"/>
          <w:szCs w:val="20"/>
        </w:rPr>
        <w:lastRenderedPageBreak/>
        <w:t xml:space="preserve"> Однако разрядность MMX регистров, к сожалению, мала. Поэтому некоторые классы задач сложно приспособить к использованию этой мощи. К примеру, в графике часто нужно выполнить операцию умножения матрицы на матрицу, или вектора на матрицу. Казалось бы, вот где MMX понадобится. Однако в большинстве задач в качестве элементов матрицы или вектора используются числа с плавающей точкой. Вывод - MMX тут не применишь. </w:t>
      </w:r>
    </w:p>
    <w:p w:rsidR="000D4946" w:rsidRPr="000D4946" w:rsidRDefault="000D4946" w:rsidP="000D4946">
      <w:pPr>
        <w:pStyle w:val="a8"/>
        <w:spacing w:line="240" w:lineRule="atLeast"/>
        <w:rPr>
          <w:rFonts w:ascii="Times New Roman" w:hAnsi="Times New Roman" w:cs="Times New Roman"/>
          <w:sz w:val="20"/>
          <w:szCs w:val="20"/>
        </w:rPr>
      </w:pPr>
      <w:r w:rsidRPr="000D4946">
        <w:rPr>
          <w:rFonts w:ascii="Times New Roman" w:hAnsi="Times New Roman" w:cs="Times New Roman"/>
          <w:sz w:val="20"/>
          <w:szCs w:val="20"/>
        </w:rPr>
        <w:t>Правда можно в качестве элементов использовать числа с фиксированной точкой</w:t>
      </w:r>
      <w:proofErr w:type="gramStart"/>
      <w:r w:rsidRPr="000D4946">
        <w:rPr>
          <w:rFonts w:ascii="Times New Roman" w:hAnsi="Times New Roman" w:cs="Times New Roman"/>
          <w:sz w:val="20"/>
          <w:szCs w:val="20"/>
        </w:rPr>
        <w:t xml:space="preserve"> .</w:t>
      </w:r>
      <w:proofErr w:type="gramEnd"/>
      <w:r w:rsidRPr="000D4946">
        <w:rPr>
          <w:rFonts w:ascii="Times New Roman" w:hAnsi="Times New Roman" w:cs="Times New Roman"/>
          <w:sz w:val="20"/>
          <w:szCs w:val="20"/>
        </w:rPr>
        <w:t xml:space="preserve"> Размер такого числа - четыре байта. То есть в один регистр </w:t>
      </w:r>
      <w:proofErr w:type="gramStart"/>
      <w:r w:rsidRPr="000D4946">
        <w:rPr>
          <w:rFonts w:ascii="Times New Roman" w:hAnsi="Times New Roman" w:cs="Times New Roman"/>
          <w:sz w:val="20"/>
          <w:szCs w:val="20"/>
        </w:rPr>
        <w:t>поместится</w:t>
      </w:r>
      <w:proofErr w:type="gramEnd"/>
      <w:r w:rsidRPr="000D4946">
        <w:rPr>
          <w:rFonts w:ascii="Times New Roman" w:hAnsi="Times New Roman" w:cs="Times New Roman"/>
          <w:sz w:val="20"/>
          <w:szCs w:val="20"/>
        </w:rPr>
        <w:t xml:space="preserve"> только два элемента вектора. Тонкость тут в том, что в случае трехмерных преобразований скалярное произведение нужно считать от двух трехэлементных векторов... Решить проблему можно - использовать для этого два MMX регистра: в первом два элемента, во втором один. Однако выигрыш при этом будет не столь значителен, как хотелось бы. </w:t>
      </w:r>
    </w:p>
    <w:p w:rsidR="00C2775B" w:rsidRDefault="00C2775B" w:rsidP="000D4946">
      <w:pPr>
        <w:pStyle w:val="a8"/>
        <w:spacing w:line="240" w:lineRule="atLeast"/>
        <w:rPr>
          <w:rFonts w:ascii="Times New Roman" w:hAnsi="Times New Roman" w:cs="Times New Roman"/>
          <w:sz w:val="20"/>
          <w:szCs w:val="20"/>
        </w:rPr>
        <w:sectPr w:rsidR="00C2775B" w:rsidSect="000D4946">
          <w:type w:val="continuous"/>
          <w:pgSz w:w="11906" w:h="16838"/>
          <w:pgMar w:top="284" w:right="720" w:bottom="720" w:left="284" w:header="708" w:footer="708" w:gutter="0"/>
          <w:cols w:space="708"/>
          <w:docGrid w:linePitch="360"/>
        </w:sectPr>
      </w:pPr>
    </w:p>
    <w:p w:rsidR="000D4946" w:rsidRPr="000D4946" w:rsidRDefault="000D4946" w:rsidP="00C2775B">
      <w:pPr>
        <w:pStyle w:val="a8"/>
        <w:pBdr>
          <w:top w:val="single" w:sz="4" w:space="1" w:color="auto"/>
          <w:left w:val="single" w:sz="4" w:space="4" w:color="auto"/>
          <w:bottom w:val="single" w:sz="4" w:space="1" w:color="auto"/>
          <w:right w:val="single" w:sz="4" w:space="4" w:color="auto"/>
          <w:bar w:val="single" w:sz="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lastRenderedPageBreak/>
        <w:t xml:space="preserve">КРАТКОЕ ОПИСАНИЕ КОМАНД. </w:t>
      </w:r>
    </w:p>
    <w:p w:rsidR="000D4946" w:rsidRPr="00C2775B" w:rsidRDefault="000D4946" w:rsidP="00C2775B">
      <w:pPr>
        <w:pStyle w:val="a8"/>
        <w:pBdr>
          <w:top w:val="single" w:sz="4" w:space="1" w:color="auto"/>
          <w:left w:val="single" w:sz="4" w:space="4" w:color="auto"/>
          <w:bottom w:val="single" w:sz="4" w:space="1" w:color="auto"/>
          <w:right w:val="single" w:sz="4" w:space="4" w:color="auto"/>
          <w:bar w:val="single" w:sz="4" w:color="auto"/>
        </w:pBdr>
        <w:spacing w:line="240" w:lineRule="atLeast"/>
        <w:rPr>
          <w:rFonts w:ascii="Times New Roman" w:hAnsi="Times New Roman" w:cs="Times New Roman"/>
          <w:b/>
          <w:sz w:val="20"/>
          <w:szCs w:val="20"/>
          <w:lang w:val="en-US"/>
        </w:rPr>
      </w:pPr>
      <w:r w:rsidRPr="00C2775B">
        <w:rPr>
          <w:rFonts w:ascii="Times New Roman" w:hAnsi="Times New Roman" w:cs="Times New Roman"/>
          <w:b/>
          <w:sz w:val="20"/>
          <w:szCs w:val="20"/>
          <w:lang w:val="en-US"/>
        </w:rPr>
        <w:t xml:space="preserve">MOVD </w:t>
      </w:r>
    </w:p>
    <w:p w:rsidR="000D4946" w:rsidRPr="000D4946" w:rsidRDefault="000D4946" w:rsidP="00C2775B">
      <w:pPr>
        <w:pStyle w:val="a8"/>
        <w:pBdr>
          <w:top w:val="single" w:sz="4" w:space="1" w:color="auto"/>
          <w:left w:val="single" w:sz="4" w:space="4" w:color="auto"/>
          <w:bottom w:val="single" w:sz="4" w:space="1" w:color="auto"/>
          <w:right w:val="single" w:sz="4" w:space="4" w:color="auto"/>
          <w:bar w:val="single" w:sz="4" w:color="auto"/>
        </w:pBdr>
        <w:spacing w:line="240" w:lineRule="atLeast"/>
        <w:rPr>
          <w:rFonts w:ascii="Times New Roman" w:hAnsi="Times New Roman" w:cs="Times New Roman"/>
          <w:sz w:val="20"/>
          <w:szCs w:val="20"/>
          <w:lang w:val="en-US"/>
        </w:rPr>
      </w:pPr>
      <w:r w:rsidRPr="000D4946">
        <w:rPr>
          <w:rFonts w:ascii="Times New Roman" w:hAnsi="Times New Roman" w:cs="Times New Roman"/>
          <w:sz w:val="20"/>
          <w:szCs w:val="20"/>
        </w:rPr>
        <w:t>Формат</w:t>
      </w:r>
      <w:r w:rsidRPr="000D4946">
        <w:rPr>
          <w:rFonts w:ascii="Times New Roman" w:hAnsi="Times New Roman" w:cs="Times New Roman"/>
          <w:sz w:val="20"/>
          <w:szCs w:val="20"/>
          <w:lang w:val="en-US"/>
        </w:rPr>
        <w:t xml:space="preserve"> </w:t>
      </w:r>
    </w:p>
    <w:p w:rsidR="000D4946" w:rsidRPr="000D4946" w:rsidRDefault="000D4946" w:rsidP="00C2775B">
      <w:pPr>
        <w:pStyle w:val="a8"/>
        <w:pBdr>
          <w:top w:val="single" w:sz="4" w:space="1" w:color="auto"/>
          <w:left w:val="single" w:sz="4" w:space="4" w:color="auto"/>
          <w:bottom w:val="single" w:sz="4" w:space="1" w:color="auto"/>
          <w:right w:val="single" w:sz="4" w:space="4" w:color="auto"/>
          <w:bar w:val="single" w:sz="4" w:color="auto"/>
        </w:pBdr>
        <w:spacing w:line="240" w:lineRule="atLeast"/>
        <w:rPr>
          <w:rFonts w:ascii="Times New Roman" w:hAnsi="Times New Roman" w:cs="Times New Roman"/>
          <w:sz w:val="20"/>
          <w:szCs w:val="20"/>
          <w:lang w:val="en-US"/>
        </w:rPr>
      </w:pPr>
      <w:r w:rsidRPr="000D4946">
        <w:rPr>
          <w:rFonts w:ascii="Times New Roman" w:hAnsi="Times New Roman" w:cs="Times New Roman"/>
          <w:sz w:val="20"/>
          <w:szCs w:val="20"/>
          <w:lang w:val="en-US"/>
        </w:rPr>
        <w:t xml:space="preserve">  MOVD mmreg1, reg32/mem32 </w:t>
      </w:r>
    </w:p>
    <w:p w:rsidR="000D4946" w:rsidRPr="000D4946" w:rsidRDefault="000D4946" w:rsidP="00C2775B">
      <w:pPr>
        <w:pStyle w:val="a8"/>
        <w:pBdr>
          <w:top w:val="single" w:sz="4" w:space="1" w:color="auto"/>
          <w:left w:val="single" w:sz="4" w:space="4" w:color="auto"/>
          <w:bottom w:val="single" w:sz="4" w:space="1" w:color="auto"/>
          <w:right w:val="single" w:sz="4" w:space="4" w:color="auto"/>
          <w:bar w:val="single" w:sz="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lang w:val="en-US"/>
        </w:rPr>
        <w:t xml:space="preserve">  </w:t>
      </w:r>
      <w:r w:rsidRPr="000D4946">
        <w:rPr>
          <w:rFonts w:ascii="Times New Roman" w:hAnsi="Times New Roman" w:cs="Times New Roman"/>
          <w:sz w:val="20"/>
          <w:szCs w:val="20"/>
        </w:rPr>
        <w:t xml:space="preserve">MOVD reg32/mem32, mmreg1 </w:t>
      </w:r>
    </w:p>
    <w:p w:rsidR="000D4946" w:rsidRPr="000D4946" w:rsidRDefault="000D4946" w:rsidP="00C2775B">
      <w:pPr>
        <w:pStyle w:val="a8"/>
        <w:pBdr>
          <w:top w:val="single" w:sz="4" w:space="1" w:color="auto"/>
          <w:left w:val="single" w:sz="4" w:space="4" w:color="auto"/>
          <w:bottom w:val="single" w:sz="4" w:space="1" w:color="auto"/>
          <w:right w:val="single" w:sz="4" w:space="4" w:color="auto"/>
          <w:bar w:val="single" w:sz="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Описание </w:t>
      </w:r>
    </w:p>
    <w:p w:rsidR="000D4946" w:rsidRPr="000D4946" w:rsidRDefault="000D4946" w:rsidP="00C2775B">
      <w:pPr>
        <w:pStyle w:val="a8"/>
        <w:pBdr>
          <w:top w:val="single" w:sz="4" w:space="1" w:color="auto"/>
          <w:left w:val="single" w:sz="4" w:space="4" w:color="auto"/>
          <w:bottom w:val="single" w:sz="4" w:space="1" w:color="auto"/>
          <w:right w:val="single" w:sz="4" w:space="4" w:color="auto"/>
          <w:bar w:val="single" w:sz="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Инструкция MOVD пересылает 32 младших бита регистра MMX в регистр общего назначения или память. Или же из регистра общего назначения/памяти в регистр MMX. В </w:t>
      </w:r>
      <w:r w:rsidRPr="000D4946">
        <w:rPr>
          <w:rFonts w:ascii="Times New Roman" w:hAnsi="Times New Roman" w:cs="Times New Roman"/>
          <w:sz w:val="20"/>
          <w:szCs w:val="20"/>
        </w:rPr>
        <w:lastRenderedPageBreak/>
        <w:t xml:space="preserve">последнем случае кроме собственно пересылки биты 32-64 соответствующего регистра обнуляются. </w:t>
      </w:r>
    </w:p>
    <w:p w:rsidR="000D4946" w:rsidRPr="00C2775B" w:rsidRDefault="000D4946" w:rsidP="00C2775B">
      <w:pPr>
        <w:pStyle w:val="a8"/>
        <w:pBdr>
          <w:top w:val="single" w:sz="4" w:space="1" w:color="auto"/>
          <w:left w:val="single" w:sz="4" w:space="4" w:color="auto"/>
          <w:bottom w:val="single" w:sz="4" w:space="1" w:color="auto"/>
          <w:right w:val="single" w:sz="4" w:space="4" w:color="auto"/>
          <w:bar w:val="single" w:sz="4" w:color="auto"/>
        </w:pBdr>
        <w:spacing w:line="240" w:lineRule="atLeast"/>
        <w:rPr>
          <w:rFonts w:ascii="Times New Roman" w:hAnsi="Times New Roman" w:cs="Times New Roman"/>
          <w:b/>
          <w:sz w:val="20"/>
          <w:szCs w:val="20"/>
        </w:rPr>
      </w:pPr>
      <w:r w:rsidRPr="00C2775B">
        <w:rPr>
          <w:rFonts w:ascii="Times New Roman" w:hAnsi="Times New Roman" w:cs="Times New Roman"/>
          <w:b/>
          <w:sz w:val="20"/>
          <w:szCs w:val="20"/>
        </w:rPr>
        <w:t xml:space="preserve">PADDB </w:t>
      </w:r>
    </w:p>
    <w:p w:rsidR="000D4946" w:rsidRPr="000D4946" w:rsidRDefault="000D4946" w:rsidP="00C2775B">
      <w:pPr>
        <w:pStyle w:val="a8"/>
        <w:pBdr>
          <w:top w:val="single" w:sz="4" w:space="1" w:color="auto"/>
          <w:left w:val="single" w:sz="4" w:space="4" w:color="auto"/>
          <w:bottom w:val="single" w:sz="4" w:space="1" w:color="auto"/>
          <w:right w:val="single" w:sz="4" w:space="4" w:color="auto"/>
          <w:bar w:val="single" w:sz="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Формат </w:t>
      </w:r>
    </w:p>
    <w:p w:rsidR="000D4946" w:rsidRPr="000D4946" w:rsidRDefault="000D4946" w:rsidP="00C2775B">
      <w:pPr>
        <w:pStyle w:val="a8"/>
        <w:pBdr>
          <w:top w:val="single" w:sz="4" w:space="1" w:color="auto"/>
          <w:left w:val="single" w:sz="4" w:space="4" w:color="auto"/>
          <w:bottom w:val="single" w:sz="4" w:space="1" w:color="auto"/>
          <w:right w:val="single" w:sz="4" w:space="4" w:color="auto"/>
          <w:bar w:val="single" w:sz="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  PADDB mmreg1, mmreg2/mem64 </w:t>
      </w:r>
    </w:p>
    <w:p w:rsidR="000D4946" w:rsidRPr="000D4946" w:rsidRDefault="000D4946" w:rsidP="00C2775B">
      <w:pPr>
        <w:pStyle w:val="a8"/>
        <w:pBdr>
          <w:top w:val="single" w:sz="4" w:space="1" w:color="auto"/>
          <w:left w:val="single" w:sz="4" w:space="4" w:color="auto"/>
          <w:bottom w:val="single" w:sz="4" w:space="1" w:color="auto"/>
          <w:right w:val="single" w:sz="4" w:space="4" w:color="auto"/>
          <w:bar w:val="single" w:sz="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Описание </w:t>
      </w:r>
    </w:p>
    <w:p w:rsidR="000D4946" w:rsidRPr="000D4946" w:rsidRDefault="000D4946" w:rsidP="00C2775B">
      <w:pPr>
        <w:pStyle w:val="a8"/>
        <w:pBdr>
          <w:top w:val="single" w:sz="4" w:space="1" w:color="auto"/>
          <w:left w:val="single" w:sz="4" w:space="4" w:color="auto"/>
          <w:bottom w:val="single" w:sz="4" w:space="28" w:color="auto"/>
          <w:right w:val="single" w:sz="4" w:space="4" w:color="auto"/>
          <w:bar w:val="single" w:sz="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Складывает восемь 8-разрядных чисел операнда источника (MMX регистра или 64-разрядного поля памяти) и восемь 8-разрядных чисел операнда-получателя (регистра MMX). В случае переполнения полученные значения заворачиваются </w:t>
      </w:r>
      <w:r w:rsidRPr="000D4946">
        <w:rPr>
          <w:rFonts w:ascii="Times New Roman" w:hAnsi="Times New Roman" w:cs="Times New Roman"/>
          <w:sz w:val="20"/>
          <w:szCs w:val="20"/>
        </w:rPr>
        <w:lastRenderedPageBreak/>
        <w:t xml:space="preserve">(то есть 255+10=9) без установки флага переноса при подсчете последующих байтов. Результат помещается </w:t>
      </w:r>
      <w:proofErr w:type="gramStart"/>
      <w:r w:rsidRPr="000D4946">
        <w:rPr>
          <w:rFonts w:ascii="Times New Roman" w:hAnsi="Times New Roman" w:cs="Times New Roman"/>
          <w:sz w:val="20"/>
          <w:szCs w:val="20"/>
        </w:rPr>
        <w:t>в</w:t>
      </w:r>
      <w:proofErr w:type="gramEnd"/>
      <w:r w:rsidRPr="000D4946">
        <w:rPr>
          <w:rFonts w:ascii="Times New Roman" w:hAnsi="Times New Roman" w:cs="Times New Roman"/>
          <w:sz w:val="20"/>
          <w:szCs w:val="20"/>
        </w:rPr>
        <w:t xml:space="preserve"> операнд-получатель. </w:t>
      </w:r>
    </w:p>
    <w:p w:rsidR="000D4946" w:rsidRPr="00C2775B" w:rsidRDefault="000D4946" w:rsidP="00C2775B">
      <w:pPr>
        <w:pStyle w:val="a8"/>
        <w:pBdr>
          <w:top w:val="single" w:sz="4" w:space="1" w:color="auto"/>
          <w:left w:val="single" w:sz="4" w:space="4" w:color="auto"/>
          <w:bottom w:val="single" w:sz="4" w:space="28" w:color="auto"/>
          <w:right w:val="single" w:sz="4" w:space="4" w:color="auto"/>
          <w:bar w:val="single" w:sz="4" w:color="auto"/>
        </w:pBdr>
        <w:spacing w:line="240" w:lineRule="atLeast"/>
        <w:rPr>
          <w:rFonts w:ascii="Times New Roman" w:hAnsi="Times New Roman" w:cs="Times New Roman"/>
          <w:b/>
          <w:sz w:val="20"/>
          <w:szCs w:val="20"/>
        </w:rPr>
      </w:pPr>
      <w:r w:rsidRPr="00C2775B">
        <w:rPr>
          <w:rFonts w:ascii="Times New Roman" w:hAnsi="Times New Roman" w:cs="Times New Roman"/>
          <w:b/>
          <w:sz w:val="20"/>
          <w:szCs w:val="20"/>
        </w:rPr>
        <w:t xml:space="preserve">PADDSW </w:t>
      </w:r>
    </w:p>
    <w:p w:rsidR="000D4946" w:rsidRPr="000D4946" w:rsidRDefault="000D4946" w:rsidP="00C2775B">
      <w:pPr>
        <w:pStyle w:val="a8"/>
        <w:pBdr>
          <w:top w:val="single" w:sz="4" w:space="1" w:color="auto"/>
          <w:left w:val="single" w:sz="4" w:space="4" w:color="auto"/>
          <w:bottom w:val="single" w:sz="4" w:space="28" w:color="auto"/>
          <w:right w:val="single" w:sz="4" w:space="4" w:color="auto"/>
          <w:bar w:val="single" w:sz="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Формат </w:t>
      </w:r>
    </w:p>
    <w:p w:rsidR="000D4946" w:rsidRPr="000D4946" w:rsidRDefault="000D4946" w:rsidP="00C2775B">
      <w:pPr>
        <w:pStyle w:val="a8"/>
        <w:pBdr>
          <w:top w:val="single" w:sz="4" w:space="1" w:color="auto"/>
          <w:left w:val="single" w:sz="4" w:space="4" w:color="auto"/>
          <w:bottom w:val="single" w:sz="4" w:space="28" w:color="auto"/>
          <w:right w:val="single" w:sz="4" w:space="4" w:color="auto"/>
          <w:bar w:val="single" w:sz="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  PADDSW mmreg1, mmreg2/mem64 </w:t>
      </w:r>
    </w:p>
    <w:p w:rsidR="000D4946" w:rsidRPr="000D4946" w:rsidRDefault="000D4946" w:rsidP="00C2775B">
      <w:pPr>
        <w:pStyle w:val="a8"/>
        <w:pBdr>
          <w:top w:val="single" w:sz="4" w:space="1" w:color="auto"/>
          <w:left w:val="single" w:sz="4" w:space="4" w:color="auto"/>
          <w:bottom w:val="single" w:sz="4" w:space="28" w:color="auto"/>
          <w:right w:val="single" w:sz="4" w:space="4" w:color="auto"/>
          <w:bar w:val="single" w:sz="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Описание </w:t>
      </w:r>
    </w:p>
    <w:p w:rsidR="000D4946" w:rsidRPr="000D4946" w:rsidRDefault="000D4946" w:rsidP="00C2775B">
      <w:pPr>
        <w:pStyle w:val="a8"/>
        <w:pBdr>
          <w:top w:val="single" w:sz="4" w:space="1" w:color="auto"/>
          <w:left w:val="single" w:sz="4" w:space="4" w:color="auto"/>
          <w:bottom w:val="single" w:sz="4" w:space="28" w:color="auto"/>
          <w:right w:val="single" w:sz="4" w:space="4" w:color="auto"/>
          <w:bar w:val="single" w:sz="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Складывает четыре 16-битных чисел со знаком операнда источника (регистра MMX или 64-разрядного поля памяти) и четыре соответствующих значения операнда-получателя (регистра MMX). Если сумма каких-либо двух из них менее чем -32768 (8000h), то результат сложения -32768 (8000h). Аналогично в случае, когда сумма превышает 32767 (7FFFh), то возвращаемый результат 32767 (7FFFh). Результат заносится </w:t>
      </w:r>
      <w:proofErr w:type="gramStart"/>
      <w:r w:rsidRPr="000D4946">
        <w:rPr>
          <w:rFonts w:ascii="Times New Roman" w:hAnsi="Times New Roman" w:cs="Times New Roman"/>
          <w:sz w:val="20"/>
          <w:szCs w:val="20"/>
        </w:rPr>
        <w:t>в</w:t>
      </w:r>
      <w:proofErr w:type="gramEnd"/>
      <w:r w:rsidRPr="000D4946">
        <w:rPr>
          <w:rFonts w:ascii="Times New Roman" w:hAnsi="Times New Roman" w:cs="Times New Roman"/>
          <w:sz w:val="20"/>
          <w:szCs w:val="20"/>
        </w:rPr>
        <w:t xml:space="preserve"> операнд-получатель.</w:t>
      </w:r>
    </w:p>
    <w:p w:rsidR="000D4946" w:rsidRPr="00C2775B" w:rsidRDefault="000D4946" w:rsidP="00C2775B">
      <w:pPr>
        <w:pStyle w:val="a8"/>
        <w:pBdr>
          <w:top w:val="single" w:sz="4" w:space="1" w:color="auto"/>
          <w:left w:val="single" w:sz="4" w:space="4" w:color="auto"/>
          <w:bottom w:val="single" w:sz="4" w:space="28" w:color="auto"/>
          <w:right w:val="single" w:sz="4" w:space="4" w:color="auto"/>
          <w:bar w:val="single" w:sz="4" w:color="auto"/>
        </w:pBdr>
        <w:spacing w:line="240" w:lineRule="atLeast"/>
        <w:rPr>
          <w:rFonts w:ascii="Times New Roman" w:hAnsi="Times New Roman" w:cs="Times New Roman"/>
          <w:b/>
          <w:sz w:val="20"/>
          <w:szCs w:val="20"/>
          <w:lang w:val="en-US"/>
        </w:rPr>
      </w:pPr>
      <w:r w:rsidRPr="00C2775B">
        <w:rPr>
          <w:rFonts w:ascii="Times New Roman" w:hAnsi="Times New Roman" w:cs="Times New Roman"/>
          <w:b/>
          <w:sz w:val="20"/>
          <w:szCs w:val="20"/>
          <w:lang w:val="en-US"/>
        </w:rPr>
        <w:t xml:space="preserve">PAND </w:t>
      </w:r>
    </w:p>
    <w:p w:rsidR="000D4946" w:rsidRPr="000D4946" w:rsidRDefault="000D4946" w:rsidP="00C2775B">
      <w:pPr>
        <w:pStyle w:val="a8"/>
        <w:pBdr>
          <w:top w:val="single" w:sz="4" w:space="1" w:color="auto"/>
          <w:left w:val="single" w:sz="4" w:space="4" w:color="auto"/>
          <w:bottom w:val="single" w:sz="4" w:space="28" w:color="auto"/>
          <w:right w:val="single" w:sz="4" w:space="4" w:color="auto"/>
          <w:bar w:val="single" w:sz="4" w:color="auto"/>
        </w:pBdr>
        <w:spacing w:line="240" w:lineRule="atLeast"/>
        <w:rPr>
          <w:rFonts w:ascii="Times New Roman" w:hAnsi="Times New Roman" w:cs="Times New Roman"/>
          <w:sz w:val="20"/>
          <w:szCs w:val="20"/>
          <w:lang w:val="en-US"/>
        </w:rPr>
      </w:pPr>
      <w:r w:rsidRPr="000D4946">
        <w:rPr>
          <w:rFonts w:ascii="Times New Roman" w:hAnsi="Times New Roman" w:cs="Times New Roman"/>
          <w:sz w:val="20"/>
          <w:szCs w:val="20"/>
        </w:rPr>
        <w:t>Формат</w:t>
      </w:r>
      <w:r w:rsidRPr="000D4946">
        <w:rPr>
          <w:rFonts w:ascii="Times New Roman" w:hAnsi="Times New Roman" w:cs="Times New Roman"/>
          <w:sz w:val="20"/>
          <w:szCs w:val="20"/>
          <w:lang w:val="en-US"/>
        </w:rPr>
        <w:t xml:space="preserve"> </w:t>
      </w:r>
    </w:p>
    <w:p w:rsidR="000D4946" w:rsidRPr="000D4946" w:rsidRDefault="000D4946" w:rsidP="00C2775B">
      <w:pPr>
        <w:pStyle w:val="a8"/>
        <w:pBdr>
          <w:top w:val="single" w:sz="4" w:space="1" w:color="auto"/>
          <w:left w:val="single" w:sz="4" w:space="4" w:color="auto"/>
          <w:bottom w:val="single" w:sz="4" w:space="28" w:color="auto"/>
          <w:right w:val="single" w:sz="4" w:space="4" w:color="auto"/>
          <w:bar w:val="single" w:sz="4" w:color="auto"/>
        </w:pBdr>
        <w:spacing w:line="240" w:lineRule="atLeast"/>
        <w:rPr>
          <w:rFonts w:ascii="Times New Roman" w:hAnsi="Times New Roman" w:cs="Times New Roman"/>
          <w:sz w:val="20"/>
          <w:szCs w:val="20"/>
          <w:lang w:val="en-US"/>
        </w:rPr>
      </w:pPr>
      <w:r w:rsidRPr="000D4946">
        <w:rPr>
          <w:rFonts w:ascii="Times New Roman" w:hAnsi="Times New Roman" w:cs="Times New Roman"/>
          <w:sz w:val="20"/>
          <w:szCs w:val="20"/>
          <w:lang w:val="en-US"/>
        </w:rPr>
        <w:t xml:space="preserve">  PAND mmreg1, mmreg2/mem64 </w:t>
      </w:r>
    </w:p>
    <w:p w:rsidR="000D4946" w:rsidRPr="000D4946" w:rsidRDefault="000D4946" w:rsidP="00C2775B">
      <w:pPr>
        <w:pStyle w:val="a8"/>
        <w:pBdr>
          <w:top w:val="single" w:sz="4" w:space="1" w:color="auto"/>
          <w:left w:val="single" w:sz="4" w:space="4" w:color="auto"/>
          <w:bottom w:val="single" w:sz="4" w:space="28" w:color="auto"/>
          <w:right w:val="single" w:sz="4" w:space="4" w:color="auto"/>
          <w:bar w:val="single" w:sz="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Описание </w:t>
      </w:r>
    </w:p>
    <w:p w:rsidR="000D4946" w:rsidRPr="000D4946" w:rsidRDefault="000D4946" w:rsidP="00C2775B">
      <w:pPr>
        <w:pStyle w:val="a8"/>
        <w:pBdr>
          <w:top w:val="single" w:sz="4" w:space="1" w:color="auto"/>
          <w:left w:val="single" w:sz="4" w:space="4" w:color="auto"/>
          <w:bottom w:val="single" w:sz="4" w:space="28" w:color="auto"/>
          <w:right w:val="single" w:sz="4" w:space="4" w:color="auto"/>
          <w:bar w:val="single" w:sz="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Инструкция PAND выполняет логическую операцию "и" над операндами. Результат заносится </w:t>
      </w:r>
      <w:proofErr w:type="gramStart"/>
      <w:r w:rsidRPr="000D4946">
        <w:rPr>
          <w:rFonts w:ascii="Times New Roman" w:hAnsi="Times New Roman" w:cs="Times New Roman"/>
          <w:sz w:val="20"/>
          <w:szCs w:val="20"/>
        </w:rPr>
        <w:t>в</w:t>
      </w:r>
      <w:proofErr w:type="gramEnd"/>
      <w:r w:rsidRPr="000D4946">
        <w:rPr>
          <w:rFonts w:ascii="Times New Roman" w:hAnsi="Times New Roman" w:cs="Times New Roman"/>
          <w:sz w:val="20"/>
          <w:szCs w:val="20"/>
        </w:rPr>
        <w:t xml:space="preserve"> операнд-получатель. Если соответствующие биты источника и получателя равны единице, то значение итогового бита единица. Эта команда может использоваться для распаковки упакованных переменных при помощи </w:t>
      </w:r>
      <w:proofErr w:type="gramStart"/>
      <w:r w:rsidRPr="000D4946">
        <w:rPr>
          <w:rFonts w:ascii="Times New Roman" w:hAnsi="Times New Roman" w:cs="Times New Roman"/>
          <w:sz w:val="20"/>
          <w:szCs w:val="20"/>
        </w:rPr>
        <w:t>маски</w:t>
      </w:r>
      <w:proofErr w:type="gramEnd"/>
      <w:r w:rsidRPr="000D4946">
        <w:rPr>
          <w:rFonts w:ascii="Times New Roman" w:hAnsi="Times New Roman" w:cs="Times New Roman"/>
          <w:sz w:val="20"/>
          <w:szCs w:val="20"/>
        </w:rPr>
        <w:t xml:space="preserve"> полученной от инструкций сравнения PCMPEQ и PCMPGT. </w:t>
      </w:r>
    </w:p>
    <w:p w:rsidR="000D4946" w:rsidRPr="00C2775B" w:rsidRDefault="000D4946" w:rsidP="00C2775B">
      <w:pPr>
        <w:pStyle w:val="a8"/>
        <w:pBdr>
          <w:top w:val="single" w:sz="4" w:space="1" w:color="auto"/>
          <w:left w:val="single" w:sz="4" w:space="4" w:color="auto"/>
          <w:bottom w:val="single" w:sz="4" w:space="28" w:color="auto"/>
          <w:right w:val="single" w:sz="4" w:space="4" w:color="auto"/>
          <w:bar w:val="single" w:sz="4" w:color="auto"/>
        </w:pBdr>
        <w:spacing w:line="240" w:lineRule="atLeast"/>
        <w:rPr>
          <w:rFonts w:ascii="Times New Roman" w:hAnsi="Times New Roman" w:cs="Times New Roman"/>
          <w:b/>
          <w:sz w:val="20"/>
          <w:szCs w:val="20"/>
        </w:rPr>
      </w:pPr>
      <w:r w:rsidRPr="00C2775B">
        <w:rPr>
          <w:rFonts w:ascii="Times New Roman" w:hAnsi="Times New Roman" w:cs="Times New Roman"/>
          <w:b/>
          <w:sz w:val="20"/>
          <w:szCs w:val="20"/>
        </w:rPr>
        <w:t xml:space="preserve">PCMPEQB </w:t>
      </w:r>
    </w:p>
    <w:p w:rsidR="000D4946" w:rsidRPr="000D4946" w:rsidRDefault="000D4946" w:rsidP="00C2775B">
      <w:pPr>
        <w:pStyle w:val="a8"/>
        <w:pBdr>
          <w:top w:val="single" w:sz="4" w:space="1" w:color="auto"/>
          <w:left w:val="single" w:sz="4" w:space="4" w:color="auto"/>
          <w:bottom w:val="single" w:sz="4" w:space="28" w:color="auto"/>
          <w:right w:val="single" w:sz="4" w:space="4" w:color="auto"/>
          <w:bar w:val="single" w:sz="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lastRenderedPageBreak/>
        <w:t xml:space="preserve">Формат </w:t>
      </w:r>
    </w:p>
    <w:p w:rsidR="000D4946" w:rsidRPr="000D4946" w:rsidRDefault="000D4946" w:rsidP="00C2775B">
      <w:pPr>
        <w:pStyle w:val="a8"/>
        <w:pBdr>
          <w:top w:val="single" w:sz="4" w:space="1" w:color="auto"/>
          <w:left w:val="single" w:sz="4" w:space="4" w:color="auto"/>
          <w:bottom w:val="single" w:sz="4" w:space="28" w:color="auto"/>
          <w:right w:val="single" w:sz="4" w:space="4" w:color="auto"/>
          <w:bar w:val="single" w:sz="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  PCMPEQB mmreg1, mmreg2/mem64 </w:t>
      </w:r>
    </w:p>
    <w:p w:rsidR="000D4946" w:rsidRPr="000D4946" w:rsidRDefault="000D4946" w:rsidP="00C2775B">
      <w:pPr>
        <w:pStyle w:val="a8"/>
        <w:pBdr>
          <w:top w:val="single" w:sz="4" w:space="1" w:color="auto"/>
          <w:left w:val="single" w:sz="4" w:space="4" w:color="auto"/>
          <w:bottom w:val="single" w:sz="4" w:space="28" w:color="auto"/>
          <w:right w:val="single" w:sz="4" w:space="4" w:color="auto"/>
          <w:bar w:val="single" w:sz="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Описание </w:t>
      </w:r>
    </w:p>
    <w:p w:rsidR="000D4946" w:rsidRPr="000D4946" w:rsidRDefault="000D4946" w:rsidP="00C2775B">
      <w:pPr>
        <w:pStyle w:val="a8"/>
        <w:pBdr>
          <w:top w:val="single" w:sz="4" w:space="1" w:color="auto"/>
          <w:left w:val="single" w:sz="4" w:space="4" w:color="auto"/>
          <w:bottom w:val="single" w:sz="4" w:space="28" w:color="auto"/>
          <w:right w:val="single" w:sz="4" w:space="4" w:color="auto"/>
          <w:bar w:val="single" w:sz="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Сравнивает источник с получателем, рассматривая операнды как упакованные байты. Если биты операндов эквивалентны, то все биты 8-разрядной части получателя устанавливаются равными единице, в противном случае они обнуляются. </w:t>
      </w:r>
    </w:p>
    <w:p w:rsidR="000D4946" w:rsidRPr="00C2775B" w:rsidRDefault="000D4946" w:rsidP="00C2775B">
      <w:pPr>
        <w:pStyle w:val="a8"/>
        <w:pBdr>
          <w:top w:val="single" w:sz="4" w:space="1" w:color="auto"/>
          <w:left w:val="single" w:sz="4" w:space="4" w:color="auto"/>
          <w:bottom w:val="single" w:sz="4" w:space="28" w:color="auto"/>
          <w:right w:val="single" w:sz="4" w:space="4" w:color="auto"/>
          <w:bar w:val="single" w:sz="4" w:color="auto"/>
        </w:pBdr>
        <w:spacing w:line="240" w:lineRule="atLeast"/>
        <w:rPr>
          <w:rFonts w:ascii="Times New Roman" w:hAnsi="Times New Roman" w:cs="Times New Roman"/>
          <w:b/>
          <w:sz w:val="20"/>
          <w:szCs w:val="20"/>
        </w:rPr>
      </w:pPr>
      <w:r w:rsidRPr="00C2775B">
        <w:rPr>
          <w:rFonts w:ascii="Times New Roman" w:hAnsi="Times New Roman" w:cs="Times New Roman"/>
          <w:b/>
          <w:sz w:val="20"/>
          <w:szCs w:val="20"/>
        </w:rPr>
        <w:t xml:space="preserve">PCMPGTD </w:t>
      </w:r>
    </w:p>
    <w:p w:rsidR="000D4946" w:rsidRPr="000D4946" w:rsidRDefault="000D4946" w:rsidP="00C2775B">
      <w:pPr>
        <w:pStyle w:val="a8"/>
        <w:pBdr>
          <w:top w:val="single" w:sz="4" w:space="1" w:color="auto"/>
          <w:left w:val="single" w:sz="4" w:space="4" w:color="auto"/>
          <w:bottom w:val="single" w:sz="4" w:space="28" w:color="auto"/>
          <w:right w:val="single" w:sz="4" w:space="4" w:color="auto"/>
          <w:bar w:val="single" w:sz="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Формат </w:t>
      </w:r>
    </w:p>
    <w:p w:rsidR="000D4946" w:rsidRPr="000D4946" w:rsidRDefault="000D4946" w:rsidP="00C2775B">
      <w:pPr>
        <w:pStyle w:val="a8"/>
        <w:pBdr>
          <w:top w:val="single" w:sz="4" w:space="1" w:color="auto"/>
          <w:left w:val="single" w:sz="4" w:space="4" w:color="auto"/>
          <w:bottom w:val="single" w:sz="4" w:space="28" w:color="auto"/>
          <w:right w:val="single" w:sz="4" w:space="4" w:color="auto"/>
          <w:bar w:val="single" w:sz="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  PCMPGTB mmreg1, mmreg2/mem64 </w:t>
      </w:r>
    </w:p>
    <w:p w:rsidR="000D4946" w:rsidRPr="000D4946" w:rsidRDefault="000D4946" w:rsidP="00C2775B">
      <w:pPr>
        <w:pStyle w:val="a8"/>
        <w:pBdr>
          <w:top w:val="single" w:sz="4" w:space="1" w:color="auto"/>
          <w:left w:val="single" w:sz="4" w:space="4" w:color="auto"/>
          <w:bottom w:val="single" w:sz="4" w:space="28" w:color="auto"/>
          <w:right w:val="single" w:sz="4" w:space="4" w:color="auto"/>
          <w:bar w:val="single" w:sz="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Описание </w:t>
      </w:r>
    </w:p>
    <w:p w:rsidR="000D4946" w:rsidRPr="000D4946" w:rsidRDefault="000D4946" w:rsidP="00C2775B">
      <w:pPr>
        <w:pStyle w:val="a8"/>
        <w:pBdr>
          <w:top w:val="single" w:sz="4" w:space="1" w:color="auto"/>
          <w:left w:val="single" w:sz="4" w:space="4" w:color="auto"/>
          <w:bottom w:val="single" w:sz="4" w:space="28" w:color="auto"/>
          <w:right w:val="single" w:sz="4" w:space="4" w:color="auto"/>
          <w:bar w:val="single" w:sz="4" w:color="auto"/>
        </w:pBdr>
        <w:spacing w:line="240" w:lineRule="atLeast"/>
        <w:rPr>
          <w:rFonts w:ascii="Times New Roman" w:hAnsi="Times New Roman" w:cs="Times New Roman"/>
          <w:sz w:val="20"/>
          <w:szCs w:val="20"/>
        </w:rPr>
      </w:pPr>
      <w:proofErr w:type="gramStart"/>
      <w:r w:rsidRPr="000D4946">
        <w:rPr>
          <w:rFonts w:ascii="Times New Roman" w:hAnsi="Times New Roman" w:cs="Times New Roman"/>
          <w:sz w:val="20"/>
          <w:szCs w:val="20"/>
        </w:rPr>
        <w:t>Аналогична</w:t>
      </w:r>
      <w:proofErr w:type="gramEnd"/>
      <w:r w:rsidRPr="000D4946">
        <w:rPr>
          <w:rFonts w:ascii="Times New Roman" w:hAnsi="Times New Roman" w:cs="Times New Roman"/>
          <w:sz w:val="20"/>
          <w:szCs w:val="20"/>
        </w:rPr>
        <w:t xml:space="preserve"> PCMPEQ, но в отличие от нее биты в целевом операнде устанавливается в том случае, когда байт целевого операнда больше соответствующего байта операнда источника. </w:t>
      </w:r>
    </w:p>
    <w:p w:rsidR="000D4946" w:rsidRPr="000D4946" w:rsidRDefault="000D4946" w:rsidP="00C2775B">
      <w:pPr>
        <w:pStyle w:val="a8"/>
        <w:pBdr>
          <w:top w:val="single" w:sz="4" w:space="1" w:color="auto"/>
          <w:left w:val="single" w:sz="4" w:space="4" w:color="auto"/>
          <w:bottom w:val="single" w:sz="4" w:space="28" w:color="auto"/>
          <w:right w:val="single" w:sz="4" w:space="4" w:color="auto"/>
          <w:bar w:val="single" w:sz="4" w:color="auto"/>
        </w:pBdr>
        <w:spacing w:line="240" w:lineRule="atLeast"/>
        <w:rPr>
          <w:rFonts w:ascii="Times New Roman" w:hAnsi="Times New Roman" w:cs="Times New Roman"/>
          <w:sz w:val="20"/>
          <w:szCs w:val="20"/>
        </w:rPr>
      </w:pPr>
    </w:p>
    <w:p w:rsidR="000D4946" w:rsidRPr="00C2775B" w:rsidRDefault="000D4946" w:rsidP="00C2775B">
      <w:pPr>
        <w:pStyle w:val="a8"/>
        <w:pBdr>
          <w:top w:val="single" w:sz="4" w:space="1" w:color="auto"/>
          <w:left w:val="single" w:sz="4" w:space="4" w:color="auto"/>
          <w:bottom w:val="single" w:sz="4" w:space="28" w:color="auto"/>
          <w:right w:val="single" w:sz="4" w:space="4" w:color="auto"/>
          <w:bar w:val="single" w:sz="4" w:color="auto"/>
        </w:pBdr>
        <w:spacing w:line="240" w:lineRule="atLeast"/>
        <w:rPr>
          <w:rFonts w:ascii="Times New Roman" w:hAnsi="Times New Roman" w:cs="Times New Roman"/>
          <w:b/>
          <w:sz w:val="20"/>
          <w:szCs w:val="20"/>
        </w:rPr>
      </w:pPr>
      <w:r w:rsidRPr="00C2775B">
        <w:rPr>
          <w:rFonts w:ascii="Times New Roman" w:hAnsi="Times New Roman" w:cs="Times New Roman"/>
          <w:b/>
          <w:sz w:val="20"/>
          <w:szCs w:val="20"/>
        </w:rPr>
        <w:t xml:space="preserve">PACKUSWB </w:t>
      </w:r>
    </w:p>
    <w:p w:rsidR="000D4946" w:rsidRPr="000D4946" w:rsidRDefault="000D4946" w:rsidP="00C2775B">
      <w:pPr>
        <w:pStyle w:val="a8"/>
        <w:pBdr>
          <w:top w:val="single" w:sz="4" w:space="1" w:color="auto"/>
          <w:left w:val="single" w:sz="4" w:space="4" w:color="auto"/>
          <w:bottom w:val="single" w:sz="4" w:space="28" w:color="auto"/>
          <w:right w:val="single" w:sz="4" w:space="4" w:color="auto"/>
          <w:bar w:val="single" w:sz="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Формат </w:t>
      </w:r>
    </w:p>
    <w:p w:rsidR="000D4946" w:rsidRPr="000D4946" w:rsidRDefault="000D4946" w:rsidP="00C2775B">
      <w:pPr>
        <w:pStyle w:val="a8"/>
        <w:pBdr>
          <w:top w:val="single" w:sz="4" w:space="1" w:color="auto"/>
          <w:left w:val="single" w:sz="4" w:space="4" w:color="auto"/>
          <w:bottom w:val="single" w:sz="4" w:space="28" w:color="auto"/>
          <w:right w:val="single" w:sz="4" w:space="4" w:color="auto"/>
          <w:bar w:val="single" w:sz="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  PACKUSWB mmreg1, mmreg2/mem64 </w:t>
      </w:r>
    </w:p>
    <w:p w:rsidR="000D4946" w:rsidRPr="000D4946" w:rsidRDefault="000D4946" w:rsidP="00C2775B">
      <w:pPr>
        <w:pStyle w:val="a8"/>
        <w:pBdr>
          <w:top w:val="single" w:sz="4" w:space="1" w:color="auto"/>
          <w:left w:val="single" w:sz="4" w:space="4" w:color="auto"/>
          <w:bottom w:val="single" w:sz="4" w:space="28" w:color="auto"/>
          <w:right w:val="single" w:sz="4" w:space="4" w:color="auto"/>
          <w:bar w:val="single" w:sz="4" w:color="auto"/>
        </w:pBdr>
        <w:spacing w:line="240" w:lineRule="atLeast"/>
        <w:rPr>
          <w:rFonts w:ascii="Times New Roman" w:hAnsi="Times New Roman" w:cs="Times New Roman"/>
          <w:sz w:val="20"/>
          <w:szCs w:val="20"/>
        </w:rPr>
      </w:pPr>
      <w:r w:rsidRPr="000D4946">
        <w:rPr>
          <w:rFonts w:ascii="Times New Roman" w:hAnsi="Times New Roman" w:cs="Times New Roman"/>
          <w:sz w:val="20"/>
          <w:szCs w:val="20"/>
        </w:rPr>
        <w:t xml:space="preserve">Описание </w:t>
      </w:r>
    </w:p>
    <w:p w:rsidR="00C2775B" w:rsidRDefault="000D4946" w:rsidP="00C2775B">
      <w:pPr>
        <w:pStyle w:val="a8"/>
        <w:pBdr>
          <w:top w:val="single" w:sz="4" w:space="1" w:color="auto"/>
          <w:left w:val="single" w:sz="4" w:space="4" w:color="auto"/>
          <w:bottom w:val="single" w:sz="4" w:space="28" w:color="auto"/>
          <w:right w:val="single" w:sz="4" w:space="4" w:color="auto"/>
          <w:bar w:val="single" w:sz="4" w:color="auto"/>
        </w:pBdr>
        <w:spacing w:line="240" w:lineRule="atLeast"/>
        <w:rPr>
          <w:rFonts w:ascii="Times New Roman" w:hAnsi="Times New Roman" w:cs="Times New Roman"/>
          <w:sz w:val="20"/>
          <w:szCs w:val="20"/>
        </w:rPr>
        <w:sectPr w:rsidR="00C2775B" w:rsidSect="00C2775B">
          <w:type w:val="continuous"/>
          <w:pgSz w:w="11906" w:h="16838"/>
          <w:pgMar w:top="284" w:right="720" w:bottom="720" w:left="284" w:header="708" w:footer="708" w:gutter="0"/>
          <w:cols w:num="2" w:space="130"/>
          <w:docGrid w:linePitch="360"/>
        </w:sectPr>
      </w:pPr>
      <w:r w:rsidRPr="000D4946">
        <w:rPr>
          <w:rFonts w:ascii="Times New Roman" w:hAnsi="Times New Roman" w:cs="Times New Roman"/>
          <w:sz w:val="20"/>
          <w:szCs w:val="20"/>
        </w:rPr>
        <w:t xml:space="preserve">Переводит восемь знаковых слов задаваемые аргументами (по четыре слова в каждом) в восемь </w:t>
      </w:r>
      <w:proofErr w:type="spellStart"/>
      <w:r w:rsidRPr="000D4946">
        <w:rPr>
          <w:rFonts w:ascii="Times New Roman" w:hAnsi="Times New Roman" w:cs="Times New Roman"/>
          <w:sz w:val="20"/>
          <w:szCs w:val="20"/>
        </w:rPr>
        <w:t>беззнаковых</w:t>
      </w:r>
      <w:proofErr w:type="spellEnd"/>
      <w:r w:rsidRPr="000D4946">
        <w:rPr>
          <w:rFonts w:ascii="Times New Roman" w:hAnsi="Times New Roman" w:cs="Times New Roman"/>
          <w:sz w:val="20"/>
          <w:szCs w:val="20"/>
        </w:rPr>
        <w:t xml:space="preserve"> байт. После чего результат сохраняется в mmreg1</w:t>
      </w:r>
    </w:p>
    <w:p w:rsidR="00B651B9" w:rsidRPr="000D4946" w:rsidRDefault="00B651B9" w:rsidP="000D4946">
      <w:pPr>
        <w:pStyle w:val="a8"/>
        <w:spacing w:line="240" w:lineRule="atLeast"/>
        <w:rPr>
          <w:rFonts w:ascii="Times New Roman" w:hAnsi="Times New Roman" w:cs="Times New Roman"/>
          <w:sz w:val="20"/>
          <w:szCs w:val="20"/>
        </w:rPr>
      </w:pPr>
    </w:p>
    <w:p w:rsidR="00C2775B" w:rsidRDefault="00B651B9" w:rsidP="00C2775B">
      <w:pPr>
        <w:spacing w:line="240" w:lineRule="atLeast"/>
        <w:contextualSpacing/>
        <w:rPr>
          <w:rFonts w:ascii="Arial Black" w:hAnsi="Arial Black"/>
          <w:lang w:val="en-US"/>
        </w:rPr>
      </w:pPr>
      <w:r w:rsidRPr="00B651B9">
        <w:rPr>
          <w:rFonts w:ascii="Arial Black" w:hAnsi="Arial Black"/>
          <w:lang w:val="uk-UA"/>
        </w:rPr>
        <w:t xml:space="preserve">3. Організація підсистем введення </w:t>
      </w:r>
      <w:r>
        <w:rPr>
          <w:rFonts w:ascii="Arial Black" w:hAnsi="Arial Black"/>
          <w:lang w:val="uk-UA"/>
        </w:rPr>
        <w:t>–</w:t>
      </w:r>
      <w:r w:rsidRPr="00B651B9">
        <w:rPr>
          <w:rFonts w:ascii="Arial Black" w:hAnsi="Arial Black"/>
          <w:lang w:val="uk-UA"/>
        </w:rPr>
        <w:t xml:space="preserve"> виведення</w:t>
      </w:r>
    </w:p>
    <w:p w:rsidR="00DC3FB0" w:rsidRPr="00DC3FB0" w:rsidRDefault="00DC3FB0" w:rsidP="00C2775B">
      <w:pPr>
        <w:spacing w:line="240" w:lineRule="atLeast"/>
        <w:contextualSpacing/>
        <w:rPr>
          <w:lang w:val="uk-UA"/>
        </w:rPr>
      </w:pPr>
      <w:r w:rsidRPr="00DC3FB0">
        <w:rPr>
          <w:lang w:val="uk-UA"/>
        </w:rPr>
        <w:t xml:space="preserve">Початковим поштовхом до розробки ОС були проблеми автоматизації завантаження програм та використання узагальнених механізмів введення-виведення. На початковому етапі розроблення ОС найбільш </w:t>
      </w:r>
      <w:r>
        <w:rPr>
          <w:lang w:val="uk-UA"/>
        </w:rPr>
        <w:t>дорогою</w:t>
      </w:r>
      <w:r w:rsidRPr="00DC3FB0">
        <w:rPr>
          <w:lang w:val="uk-UA"/>
        </w:rPr>
        <w:t xml:space="preserve"> частиною був ЦП, тому головною вважалася задача ефективного використання процесору Для цього основною проблемою була організація ефективного введення-виведення з одночасною роботою ЦП над розв’язанням інших задач. Для цього необхідно механізм апаратного переривання, який замінював цикл ЦП з очікуванням готовності даних.</w:t>
      </w:r>
    </w:p>
    <w:p w:rsidR="00DC3FB0" w:rsidRPr="00DC3FB0" w:rsidRDefault="00DC3FB0" w:rsidP="00C2775B">
      <w:pPr>
        <w:pStyle w:val="a8"/>
        <w:spacing w:line="240" w:lineRule="atLeast"/>
        <w:contextualSpacing/>
        <w:rPr>
          <w:lang w:val="uk-UA"/>
        </w:rPr>
      </w:pPr>
      <w:r w:rsidRPr="00DC3FB0">
        <w:rPr>
          <w:lang w:val="uk-UA"/>
        </w:rPr>
        <w:t>Структура підпрограми драйверів пристроїв включала наступні блоки:</w:t>
      </w:r>
    </w:p>
    <w:p w:rsidR="00DC3FB0" w:rsidRPr="00DC3FB0" w:rsidRDefault="00DC3FB0" w:rsidP="00C2775B">
      <w:pPr>
        <w:pStyle w:val="a8"/>
        <w:spacing w:line="240" w:lineRule="atLeast"/>
        <w:contextualSpacing/>
        <w:rPr>
          <w:lang w:val="uk-UA"/>
        </w:rPr>
      </w:pPr>
      <w:r w:rsidRPr="00DC3FB0">
        <w:rPr>
          <w:rFonts w:ascii="Arial" w:hAnsi="Arial" w:cs="Arial"/>
          <w:lang w:val="uk-UA"/>
        </w:rPr>
        <w:t></w:t>
      </w:r>
      <w:r w:rsidRPr="00DC3FB0">
        <w:rPr>
          <w:rFonts w:ascii="Calibri" w:hAnsi="Calibri" w:cs="Calibri"/>
          <w:lang w:val="uk-UA"/>
        </w:rPr>
        <w:tab/>
        <w:t>Видача команди на пристрій для його підготовки до обміну</w:t>
      </w:r>
    </w:p>
    <w:p w:rsidR="00DC3FB0" w:rsidRPr="00DC3FB0" w:rsidRDefault="00DC3FB0" w:rsidP="00C2775B">
      <w:pPr>
        <w:pStyle w:val="a8"/>
        <w:spacing w:line="240" w:lineRule="atLeast"/>
        <w:contextualSpacing/>
        <w:rPr>
          <w:lang w:val="uk-UA"/>
        </w:rPr>
      </w:pPr>
      <w:r w:rsidRPr="00DC3FB0">
        <w:rPr>
          <w:rFonts w:ascii="Arial" w:hAnsi="Arial" w:cs="Arial"/>
          <w:lang w:val="uk-UA"/>
        </w:rPr>
        <w:t></w:t>
      </w:r>
      <w:r w:rsidRPr="00DC3FB0">
        <w:rPr>
          <w:rFonts w:ascii="Calibri" w:hAnsi="Calibri" w:cs="Calibri"/>
          <w:lang w:val="uk-UA"/>
        </w:rPr>
        <w:tab/>
        <w:t>Очікування готовності пристрою до обміну</w:t>
      </w:r>
    </w:p>
    <w:p w:rsidR="00DC3FB0" w:rsidRPr="00DC3FB0" w:rsidRDefault="00DC3FB0" w:rsidP="00C2775B">
      <w:pPr>
        <w:pStyle w:val="a8"/>
        <w:spacing w:line="240" w:lineRule="atLeast"/>
        <w:contextualSpacing/>
        <w:rPr>
          <w:lang w:val="uk-UA"/>
        </w:rPr>
      </w:pPr>
      <w:r w:rsidRPr="00DC3FB0">
        <w:rPr>
          <w:rFonts w:ascii="Arial" w:hAnsi="Arial" w:cs="Arial"/>
          <w:lang w:val="uk-UA"/>
        </w:rPr>
        <w:t></w:t>
      </w:r>
      <w:r w:rsidRPr="00DC3FB0">
        <w:rPr>
          <w:rFonts w:ascii="Calibri" w:hAnsi="Calibri" w:cs="Calibri"/>
          <w:lang w:val="uk-UA"/>
        </w:rPr>
        <w:tab/>
        <w:t>Виконання власне обміну</w:t>
      </w:r>
    </w:p>
    <w:p w:rsidR="00DC3FB0" w:rsidRPr="00DC3FB0" w:rsidRDefault="00DC3FB0" w:rsidP="00C2775B">
      <w:pPr>
        <w:pStyle w:val="a8"/>
        <w:spacing w:line="240" w:lineRule="atLeast"/>
        <w:contextualSpacing/>
        <w:rPr>
          <w:lang w:val="uk-UA"/>
        </w:rPr>
      </w:pPr>
      <w:r w:rsidRPr="00DC3FB0">
        <w:rPr>
          <w:rFonts w:ascii="Arial" w:hAnsi="Arial" w:cs="Arial"/>
          <w:lang w:val="uk-UA"/>
        </w:rPr>
        <w:t></w:t>
      </w:r>
      <w:r w:rsidRPr="00DC3FB0">
        <w:rPr>
          <w:rFonts w:ascii="Calibri" w:hAnsi="Calibri" w:cs="Calibri"/>
          <w:lang w:val="uk-UA"/>
        </w:rPr>
        <w:tab/>
        <w:t>Видача на пристрій команди для закінчення операції</w:t>
      </w:r>
    </w:p>
    <w:p w:rsidR="00DC3FB0" w:rsidRPr="00DC3FB0" w:rsidRDefault="00DC3FB0" w:rsidP="00C2775B">
      <w:pPr>
        <w:pStyle w:val="a8"/>
        <w:spacing w:line="240" w:lineRule="atLeast"/>
        <w:contextualSpacing/>
        <w:rPr>
          <w:lang w:val="uk-UA"/>
        </w:rPr>
      </w:pPr>
      <w:r w:rsidRPr="00DC3FB0">
        <w:rPr>
          <w:rFonts w:ascii="Arial" w:hAnsi="Arial" w:cs="Arial"/>
          <w:lang w:val="uk-UA"/>
        </w:rPr>
        <w:t></w:t>
      </w:r>
      <w:r w:rsidRPr="00DC3FB0">
        <w:rPr>
          <w:rFonts w:ascii="Calibri" w:hAnsi="Calibri" w:cs="Calibri"/>
          <w:lang w:val="uk-UA"/>
        </w:rPr>
        <w:tab/>
        <w:t>Організація обміну драйвера даними з програмою, яка його використовує.</w:t>
      </w:r>
    </w:p>
    <w:p w:rsidR="00DC3FB0" w:rsidRPr="00DC3FB0" w:rsidRDefault="00DC3FB0" w:rsidP="00C2775B">
      <w:pPr>
        <w:pStyle w:val="a8"/>
        <w:spacing w:line="240" w:lineRule="atLeast"/>
        <w:contextualSpacing/>
        <w:rPr>
          <w:lang w:val="uk-UA"/>
        </w:rPr>
      </w:pPr>
      <w:r w:rsidRPr="00DC3FB0">
        <w:rPr>
          <w:lang w:val="uk-UA"/>
        </w:rPr>
        <w:t>При створенні мікропроцесорів фактично було повторено процес створення програм обміну для зовнішніх пристроїв, але з деякою систематизацією.</w:t>
      </w:r>
    </w:p>
    <w:p w:rsidR="00DC3FB0" w:rsidRPr="00DC3FB0" w:rsidRDefault="00DC3FB0" w:rsidP="00C2775B">
      <w:pPr>
        <w:pStyle w:val="a8"/>
        <w:spacing w:line="240" w:lineRule="atLeast"/>
        <w:contextualSpacing/>
        <w:rPr>
          <w:lang w:val="uk-UA"/>
        </w:rPr>
      </w:pPr>
      <w:r w:rsidRPr="00DC3FB0">
        <w:rPr>
          <w:lang w:val="uk-UA"/>
        </w:rPr>
        <w:t>Підключення зовнішніх пристроїв до мікропроцесору виконувалось шляхом визначення вихідного командного порту, вхідного порту стану, які мали однакові номер та вхідного і вихідного порту для введення і виведення даних, які мали однакову адресу. Щоб написати узагальнений драйвер введення-виведення треба визначити адреси портів за допомогою</w:t>
      </w:r>
    </w:p>
    <w:p w:rsidR="00DC3FB0" w:rsidRPr="00DC3FB0" w:rsidRDefault="00DC3FB0" w:rsidP="00C2775B">
      <w:pPr>
        <w:pStyle w:val="a8"/>
        <w:spacing w:line="240" w:lineRule="atLeast"/>
        <w:contextualSpacing/>
        <w:rPr>
          <w:lang w:val="uk-UA"/>
        </w:rPr>
      </w:pPr>
      <w:r w:rsidRPr="00DC3FB0">
        <w:rPr>
          <w:lang w:val="uk-UA"/>
        </w:rPr>
        <w:tab/>
        <w:t>CMPRT</w:t>
      </w:r>
      <w:r w:rsidRPr="00DC3FB0">
        <w:rPr>
          <w:lang w:val="uk-UA"/>
        </w:rPr>
        <w:tab/>
        <w:t>EQU</w:t>
      </w:r>
      <w:r w:rsidRPr="00DC3FB0">
        <w:rPr>
          <w:lang w:val="uk-UA"/>
        </w:rPr>
        <w:tab/>
        <w:t>41H</w:t>
      </w:r>
    </w:p>
    <w:p w:rsidR="00DC3FB0" w:rsidRPr="00DC3FB0" w:rsidRDefault="00DC3FB0" w:rsidP="00C2775B">
      <w:pPr>
        <w:pStyle w:val="a8"/>
        <w:spacing w:line="240" w:lineRule="atLeast"/>
        <w:contextualSpacing/>
        <w:rPr>
          <w:lang w:val="uk-UA"/>
        </w:rPr>
      </w:pPr>
      <w:r w:rsidRPr="00DC3FB0">
        <w:rPr>
          <w:lang w:val="uk-UA"/>
        </w:rPr>
        <w:tab/>
        <w:t>STPRT</w:t>
      </w:r>
      <w:r w:rsidRPr="00DC3FB0">
        <w:rPr>
          <w:lang w:val="uk-UA"/>
        </w:rPr>
        <w:tab/>
        <w:t>EQU</w:t>
      </w:r>
      <w:r w:rsidRPr="00DC3FB0">
        <w:rPr>
          <w:lang w:val="uk-UA"/>
        </w:rPr>
        <w:tab/>
        <w:t>CMPRT</w:t>
      </w:r>
    </w:p>
    <w:p w:rsidR="00DC3FB0" w:rsidRPr="00DC3FB0" w:rsidRDefault="00DC3FB0" w:rsidP="00C2775B">
      <w:pPr>
        <w:pStyle w:val="a8"/>
        <w:spacing w:line="240" w:lineRule="atLeast"/>
        <w:contextualSpacing/>
        <w:rPr>
          <w:lang w:val="uk-UA"/>
        </w:rPr>
      </w:pPr>
      <w:r w:rsidRPr="00DC3FB0">
        <w:rPr>
          <w:lang w:val="uk-UA"/>
        </w:rPr>
        <w:tab/>
        <w:t>INPRT</w:t>
      </w:r>
      <w:r w:rsidRPr="00DC3FB0">
        <w:rPr>
          <w:lang w:val="uk-UA"/>
        </w:rPr>
        <w:tab/>
        <w:t>EQU</w:t>
      </w:r>
      <w:r w:rsidRPr="00DC3FB0">
        <w:rPr>
          <w:lang w:val="uk-UA"/>
        </w:rPr>
        <w:tab/>
        <w:t>42H</w:t>
      </w:r>
    </w:p>
    <w:p w:rsidR="00DC3FB0" w:rsidRPr="00DC3FB0" w:rsidRDefault="00DC3FB0" w:rsidP="00C2775B">
      <w:pPr>
        <w:pStyle w:val="a8"/>
        <w:spacing w:line="240" w:lineRule="atLeast"/>
        <w:contextualSpacing/>
        <w:rPr>
          <w:lang w:val="uk-UA"/>
        </w:rPr>
      </w:pPr>
      <w:r w:rsidRPr="00DC3FB0">
        <w:rPr>
          <w:lang w:val="uk-UA"/>
        </w:rPr>
        <w:tab/>
        <w:t>OUTPRT</w:t>
      </w:r>
      <w:r w:rsidRPr="00DC3FB0">
        <w:rPr>
          <w:lang w:val="uk-UA"/>
        </w:rPr>
        <w:tab/>
        <w:t>EQU</w:t>
      </w:r>
      <w:r w:rsidRPr="00DC3FB0">
        <w:rPr>
          <w:lang w:val="uk-UA"/>
        </w:rPr>
        <w:tab/>
        <w:t>INPRT</w:t>
      </w:r>
    </w:p>
    <w:p w:rsidR="00DC3FB0" w:rsidRPr="00DC3FB0" w:rsidRDefault="00DC3FB0" w:rsidP="00C2775B">
      <w:pPr>
        <w:pStyle w:val="a8"/>
        <w:spacing w:line="240" w:lineRule="atLeast"/>
        <w:contextualSpacing/>
        <w:rPr>
          <w:lang w:val="uk-UA"/>
        </w:rPr>
      </w:pPr>
      <w:proofErr w:type="spellStart"/>
      <w:r w:rsidRPr="00DC3FB0">
        <w:rPr>
          <w:lang w:val="uk-UA"/>
        </w:rPr>
        <w:t>Возвращает</w:t>
      </w:r>
      <w:proofErr w:type="spellEnd"/>
      <w:r w:rsidRPr="00DC3FB0">
        <w:rPr>
          <w:lang w:val="uk-UA"/>
        </w:rPr>
        <w:t xml:space="preserve"> в </w:t>
      </w:r>
      <w:proofErr w:type="spellStart"/>
      <w:r w:rsidRPr="00DC3FB0">
        <w:rPr>
          <w:lang w:val="uk-UA"/>
        </w:rPr>
        <w:t>ax</w:t>
      </w:r>
      <w:proofErr w:type="spellEnd"/>
      <w:r w:rsidRPr="00DC3FB0">
        <w:rPr>
          <w:lang w:val="uk-UA"/>
        </w:rPr>
        <w:t xml:space="preserve"> 1 байт </w:t>
      </w:r>
      <w:proofErr w:type="spellStart"/>
      <w:r w:rsidRPr="00DC3FB0">
        <w:rPr>
          <w:lang w:val="uk-UA"/>
        </w:rPr>
        <w:t>данных</w:t>
      </w:r>
      <w:proofErr w:type="spellEnd"/>
      <w:r w:rsidRPr="00DC3FB0">
        <w:rPr>
          <w:lang w:val="uk-UA"/>
        </w:rPr>
        <w:t xml:space="preserve"> </w:t>
      </w:r>
      <w:proofErr w:type="spellStart"/>
      <w:r w:rsidRPr="00DC3FB0">
        <w:rPr>
          <w:lang w:val="uk-UA"/>
        </w:rPr>
        <w:t>введенных</w:t>
      </w:r>
      <w:proofErr w:type="spellEnd"/>
      <w:r w:rsidRPr="00DC3FB0">
        <w:rPr>
          <w:lang w:val="uk-UA"/>
        </w:rPr>
        <w:t xml:space="preserve"> с </w:t>
      </w:r>
      <w:proofErr w:type="spellStart"/>
      <w:r w:rsidRPr="00DC3FB0">
        <w:rPr>
          <w:lang w:val="uk-UA"/>
        </w:rPr>
        <w:t>некоторого</w:t>
      </w:r>
      <w:proofErr w:type="spellEnd"/>
      <w:r w:rsidRPr="00DC3FB0">
        <w:rPr>
          <w:lang w:val="uk-UA"/>
        </w:rPr>
        <w:t xml:space="preserve"> </w:t>
      </w:r>
      <w:proofErr w:type="spellStart"/>
      <w:r w:rsidRPr="00DC3FB0">
        <w:rPr>
          <w:lang w:val="uk-UA"/>
        </w:rPr>
        <w:t>устройства</w:t>
      </w:r>
      <w:proofErr w:type="spellEnd"/>
    </w:p>
    <w:p w:rsidR="00C2775B" w:rsidRDefault="00C2775B" w:rsidP="00C2775B">
      <w:pPr>
        <w:pStyle w:val="a8"/>
        <w:spacing w:line="240" w:lineRule="atLeast"/>
        <w:contextualSpacing/>
        <w:rPr>
          <w:lang w:val="uk-UA"/>
        </w:rPr>
        <w:sectPr w:rsidR="00C2775B" w:rsidSect="000D4946">
          <w:type w:val="continuous"/>
          <w:pgSz w:w="11906" w:h="16838"/>
          <w:pgMar w:top="284" w:right="720" w:bottom="720" w:left="284" w:header="708" w:footer="708" w:gutter="0"/>
          <w:cols w:space="708"/>
          <w:docGrid w:linePitch="360"/>
        </w:sectPr>
      </w:pPr>
    </w:p>
    <w:p w:rsidR="00DC3FB0" w:rsidRPr="00DC3FB0" w:rsidRDefault="00DC3FB0" w:rsidP="00C2775B">
      <w:pPr>
        <w:pStyle w:val="a8"/>
        <w:pBdr>
          <w:top w:val="single" w:sz="4" w:space="1" w:color="auto"/>
          <w:left w:val="single" w:sz="4" w:space="4" w:color="auto"/>
          <w:bottom w:val="single" w:sz="4" w:space="1" w:color="auto"/>
          <w:right w:val="single" w:sz="4" w:space="4" w:color="auto"/>
        </w:pBdr>
        <w:spacing w:line="240" w:lineRule="atLeast"/>
        <w:contextualSpacing/>
        <w:rPr>
          <w:lang w:val="uk-UA"/>
        </w:rPr>
      </w:pPr>
      <w:proofErr w:type="spellStart"/>
      <w:r w:rsidRPr="00DC3FB0">
        <w:rPr>
          <w:lang w:val="uk-UA"/>
        </w:rPr>
        <w:lastRenderedPageBreak/>
        <w:t>drIn</w:t>
      </w:r>
      <w:proofErr w:type="spellEnd"/>
      <w:r w:rsidRPr="00DC3FB0">
        <w:rPr>
          <w:lang w:val="uk-UA"/>
        </w:rPr>
        <w:tab/>
      </w:r>
      <w:proofErr w:type="spellStart"/>
      <w:r w:rsidRPr="00DC3FB0">
        <w:rPr>
          <w:lang w:val="uk-UA"/>
        </w:rPr>
        <w:t>Proc</w:t>
      </w:r>
      <w:proofErr w:type="spellEnd"/>
    </w:p>
    <w:p w:rsidR="00DC3FB0" w:rsidRPr="00DC3FB0" w:rsidRDefault="00DC3FB0" w:rsidP="00C2775B">
      <w:pPr>
        <w:pStyle w:val="a8"/>
        <w:pBdr>
          <w:top w:val="single" w:sz="4" w:space="1" w:color="auto"/>
          <w:left w:val="single" w:sz="4" w:space="4" w:color="auto"/>
          <w:bottom w:val="single" w:sz="4" w:space="1" w:color="auto"/>
          <w:right w:val="single" w:sz="4" w:space="4" w:color="auto"/>
        </w:pBdr>
        <w:spacing w:line="240" w:lineRule="atLeast"/>
        <w:contextualSpacing/>
        <w:rPr>
          <w:lang w:val="uk-UA"/>
        </w:rPr>
      </w:pPr>
      <w:r w:rsidRPr="00DC3FB0">
        <w:rPr>
          <w:lang w:val="uk-UA"/>
        </w:rPr>
        <w:tab/>
      </w:r>
      <w:proofErr w:type="spellStart"/>
      <w:r w:rsidRPr="00DC3FB0">
        <w:rPr>
          <w:lang w:val="uk-UA"/>
        </w:rPr>
        <w:t>mov</w:t>
      </w:r>
      <w:proofErr w:type="spellEnd"/>
      <w:r w:rsidRPr="00DC3FB0">
        <w:rPr>
          <w:lang w:val="uk-UA"/>
        </w:rPr>
        <w:tab/>
      </w:r>
      <w:proofErr w:type="spellStart"/>
      <w:r w:rsidRPr="00DC3FB0">
        <w:rPr>
          <w:lang w:val="uk-UA"/>
        </w:rPr>
        <w:t>al</w:t>
      </w:r>
      <w:proofErr w:type="spellEnd"/>
      <w:r w:rsidRPr="00DC3FB0">
        <w:rPr>
          <w:lang w:val="uk-UA"/>
        </w:rPr>
        <w:t>,</w:t>
      </w:r>
      <w:proofErr w:type="spellStart"/>
      <w:r w:rsidRPr="00DC3FB0">
        <w:rPr>
          <w:lang w:val="uk-UA"/>
        </w:rPr>
        <w:t>cmOn</w:t>
      </w:r>
      <w:proofErr w:type="spellEnd"/>
    </w:p>
    <w:p w:rsidR="00DC3FB0" w:rsidRPr="00DC3FB0" w:rsidRDefault="00DC3FB0" w:rsidP="00C2775B">
      <w:pPr>
        <w:pStyle w:val="a8"/>
        <w:pBdr>
          <w:top w:val="single" w:sz="4" w:space="1" w:color="auto"/>
          <w:left w:val="single" w:sz="4" w:space="4" w:color="auto"/>
          <w:bottom w:val="single" w:sz="4" w:space="1" w:color="auto"/>
          <w:right w:val="single" w:sz="4" w:space="4" w:color="auto"/>
        </w:pBdr>
        <w:spacing w:line="240" w:lineRule="atLeast"/>
        <w:contextualSpacing/>
        <w:rPr>
          <w:lang w:val="uk-UA"/>
        </w:rPr>
      </w:pPr>
      <w:r w:rsidRPr="00DC3FB0">
        <w:rPr>
          <w:lang w:val="uk-UA"/>
        </w:rPr>
        <w:tab/>
      </w:r>
      <w:proofErr w:type="spellStart"/>
      <w:r w:rsidRPr="00DC3FB0">
        <w:rPr>
          <w:lang w:val="uk-UA"/>
        </w:rPr>
        <w:t>out</w:t>
      </w:r>
      <w:proofErr w:type="spellEnd"/>
      <w:r w:rsidRPr="00DC3FB0">
        <w:rPr>
          <w:lang w:val="uk-UA"/>
        </w:rPr>
        <w:tab/>
        <w:t>CMPRT,</w:t>
      </w:r>
      <w:proofErr w:type="spellStart"/>
      <w:r w:rsidRPr="00DC3FB0">
        <w:rPr>
          <w:lang w:val="uk-UA"/>
        </w:rPr>
        <w:t>al</w:t>
      </w:r>
      <w:proofErr w:type="spellEnd"/>
    </w:p>
    <w:p w:rsidR="00DC3FB0" w:rsidRPr="00DC3FB0" w:rsidRDefault="00DC3FB0" w:rsidP="00C2775B">
      <w:pPr>
        <w:pStyle w:val="a8"/>
        <w:pBdr>
          <w:top w:val="single" w:sz="4" w:space="1" w:color="auto"/>
          <w:left w:val="single" w:sz="4" w:space="4" w:color="auto"/>
          <w:bottom w:val="single" w:sz="4" w:space="1" w:color="auto"/>
          <w:right w:val="single" w:sz="4" w:space="4" w:color="auto"/>
        </w:pBdr>
        <w:spacing w:line="240" w:lineRule="atLeast"/>
        <w:contextualSpacing/>
        <w:rPr>
          <w:lang w:val="uk-UA"/>
        </w:rPr>
      </w:pPr>
      <w:proofErr w:type="spellStart"/>
      <w:r w:rsidRPr="00DC3FB0">
        <w:rPr>
          <w:lang w:val="uk-UA"/>
        </w:rPr>
        <w:t>lwr</w:t>
      </w:r>
      <w:proofErr w:type="spellEnd"/>
      <w:r w:rsidRPr="00DC3FB0">
        <w:rPr>
          <w:lang w:val="uk-UA"/>
        </w:rPr>
        <w:t>:</w:t>
      </w:r>
      <w:r w:rsidRPr="00DC3FB0">
        <w:rPr>
          <w:lang w:val="uk-UA"/>
        </w:rPr>
        <w:tab/>
      </w:r>
      <w:proofErr w:type="spellStart"/>
      <w:r w:rsidRPr="00DC3FB0">
        <w:rPr>
          <w:lang w:val="uk-UA"/>
        </w:rPr>
        <w:t>in</w:t>
      </w:r>
      <w:proofErr w:type="spellEnd"/>
      <w:r w:rsidRPr="00DC3FB0">
        <w:rPr>
          <w:lang w:val="uk-UA"/>
        </w:rPr>
        <w:tab/>
      </w:r>
      <w:proofErr w:type="spellStart"/>
      <w:r w:rsidRPr="00DC3FB0">
        <w:rPr>
          <w:lang w:val="uk-UA"/>
        </w:rPr>
        <w:t>al</w:t>
      </w:r>
      <w:proofErr w:type="spellEnd"/>
      <w:r w:rsidRPr="00DC3FB0">
        <w:rPr>
          <w:lang w:val="uk-UA"/>
        </w:rPr>
        <w:t>,STPRT</w:t>
      </w:r>
    </w:p>
    <w:p w:rsidR="00DC3FB0" w:rsidRPr="00DC3FB0" w:rsidRDefault="00DC3FB0" w:rsidP="00C2775B">
      <w:pPr>
        <w:pStyle w:val="a8"/>
        <w:pBdr>
          <w:top w:val="single" w:sz="4" w:space="1" w:color="auto"/>
          <w:left w:val="single" w:sz="4" w:space="4" w:color="auto"/>
          <w:bottom w:val="single" w:sz="4" w:space="1" w:color="auto"/>
          <w:right w:val="single" w:sz="4" w:space="4" w:color="auto"/>
        </w:pBdr>
        <w:spacing w:line="240" w:lineRule="atLeast"/>
        <w:contextualSpacing/>
        <w:rPr>
          <w:lang w:val="uk-UA"/>
        </w:rPr>
      </w:pPr>
      <w:r w:rsidRPr="00DC3FB0">
        <w:rPr>
          <w:lang w:val="uk-UA"/>
        </w:rPr>
        <w:tab/>
      </w:r>
      <w:proofErr w:type="spellStart"/>
      <w:r w:rsidRPr="00DC3FB0">
        <w:rPr>
          <w:lang w:val="uk-UA"/>
        </w:rPr>
        <w:t>test</w:t>
      </w:r>
      <w:proofErr w:type="spellEnd"/>
      <w:r w:rsidRPr="00DC3FB0">
        <w:rPr>
          <w:lang w:val="uk-UA"/>
        </w:rPr>
        <w:tab/>
      </w:r>
      <w:proofErr w:type="spellStart"/>
      <w:r w:rsidRPr="00DC3FB0">
        <w:rPr>
          <w:lang w:val="uk-UA"/>
        </w:rPr>
        <w:t>al</w:t>
      </w:r>
      <w:proofErr w:type="spellEnd"/>
      <w:r w:rsidRPr="00DC3FB0">
        <w:rPr>
          <w:lang w:val="uk-UA"/>
        </w:rPr>
        <w:t>,</w:t>
      </w:r>
      <w:proofErr w:type="spellStart"/>
      <w:r w:rsidRPr="00DC3FB0">
        <w:rPr>
          <w:lang w:val="uk-UA"/>
        </w:rPr>
        <w:t>RdyBit</w:t>
      </w:r>
      <w:proofErr w:type="spellEnd"/>
    </w:p>
    <w:p w:rsidR="00DC3FB0" w:rsidRPr="00DC3FB0" w:rsidRDefault="00DC3FB0" w:rsidP="00C2775B">
      <w:pPr>
        <w:pStyle w:val="a8"/>
        <w:pBdr>
          <w:top w:val="single" w:sz="4" w:space="1" w:color="auto"/>
          <w:left w:val="single" w:sz="4" w:space="4" w:color="auto"/>
          <w:bottom w:val="single" w:sz="4" w:space="1" w:color="auto"/>
          <w:right w:val="single" w:sz="4" w:space="4" w:color="auto"/>
        </w:pBdr>
        <w:spacing w:line="240" w:lineRule="atLeast"/>
        <w:contextualSpacing/>
        <w:rPr>
          <w:lang w:val="uk-UA"/>
        </w:rPr>
      </w:pPr>
      <w:r w:rsidRPr="00DC3FB0">
        <w:rPr>
          <w:lang w:val="uk-UA"/>
        </w:rPr>
        <w:tab/>
      </w:r>
      <w:proofErr w:type="spellStart"/>
      <w:r w:rsidRPr="00DC3FB0">
        <w:rPr>
          <w:lang w:val="uk-UA"/>
        </w:rPr>
        <w:t>jnz</w:t>
      </w:r>
      <w:proofErr w:type="spellEnd"/>
      <w:r w:rsidRPr="00DC3FB0">
        <w:rPr>
          <w:lang w:val="uk-UA"/>
        </w:rPr>
        <w:tab/>
      </w:r>
      <w:proofErr w:type="spellStart"/>
      <w:r w:rsidRPr="00DC3FB0">
        <w:rPr>
          <w:lang w:val="uk-UA"/>
        </w:rPr>
        <w:t>lwr</w:t>
      </w:r>
      <w:proofErr w:type="spellEnd"/>
    </w:p>
    <w:p w:rsidR="00DC3FB0" w:rsidRPr="00DC3FB0" w:rsidRDefault="00DC3FB0" w:rsidP="00C2775B">
      <w:pPr>
        <w:pStyle w:val="a8"/>
        <w:pBdr>
          <w:top w:val="single" w:sz="4" w:space="1" w:color="auto"/>
          <w:left w:val="single" w:sz="4" w:space="4" w:color="auto"/>
          <w:bottom w:val="single" w:sz="4" w:space="1" w:color="auto"/>
          <w:right w:val="single" w:sz="4" w:space="4" w:color="auto"/>
        </w:pBdr>
        <w:spacing w:line="240" w:lineRule="atLeast"/>
        <w:contextualSpacing/>
        <w:rPr>
          <w:lang w:val="uk-UA"/>
        </w:rPr>
      </w:pPr>
      <w:r w:rsidRPr="00DC3FB0">
        <w:rPr>
          <w:lang w:val="uk-UA"/>
        </w:rPr>
        <w:tab/>
      </w:r>
      <w:proofErr w:type="spellStart"/>
      <w:r w:rsidRPr="00DC3FB0">
        <w:rPr>
          <w:lang w:val="uk-UA"/>
        </w:rPr>
        <w:t>in</w:t>
      </w:r>
      <w:proofErr w:type="spellEnd"/>
      <w:r w:rsidRPr="00DC3FB0">
        <w:rPr>
          <w:lang w:val="uk-UA"/>
        </w:rPr>
        <w:tab/>
      </w:r>
      <w:proofErr w:type="spellStart"/>
      <w:r w:rsidRPr="00DC3FB0">
        <w:rPr>
          <w:lang w:val="uk-UA"/>
        </w:rPr>
        <w:t>al</w:t>
      </w:r>
      <w:proofErr w:type="spellEnd"/>
      <w:r w:rsidRPr="00DC3FB0">
        <w:rPr>
          <w:lang w:val="uk-UA"/>
        </w:rPr>
        <w:t>,INPRT</w:t>
      </w:r>
    </w:p>
    <w:p w:rsidR="00DC3FB0" w:rsidRPr="00DC3FB0" w:rsidRDefault="00DC3FB0" w:rsidP="00C2775B">
      <w:pPr>
        <w:pStyle w:val="a8"/>
        <w:pBdr>
          <w:top w:val="single" w:sz="4" w:space="1" w:color="auto"/>
          <w:left w:val="single" w:sz="4" w:space="4" w:color="auto"/>
          <w:bottom w:val="single" w:sz="4" w:space="1" w:color="auto"/>
          <w:right w:val="single" w:sz="4" w:space="4" w:color="auto"/>
        </w:pBdr>
        <w:spacing w:line="240" w:lineRule="atLeast"/>
        <w:contextualSpacing/>
        <w:rPr>
          <w:lang w:val="uk-UA"/>
        </w:rPr>
      </w:pPr>
      <w:r w:rsidRPr="00DC3FB0">
        <w:rPr>
          <w:lang w:val="uk-UA"/>
        </w:rPr>
        <w:tab/>
      </w:r>
      <w:proofErr w:type="spellStart"/>
      <w:r w:rsidRPr="00DC3FB0">
        <w:rPr>
          <w:lang w:val="uk-UA"/>
        </w:rPr>
        <w:t>push</w:t>
      </w:r>
      <w:proofErr w:type="spellEnd"/>
      <w:r w:rsidRPr="00DC3FB0">
        <w:rPr>
          <w:lang w:val="uk-UA"/>
        </w:rPr>
        <w:tab/>
      </w:r>
      <w:proofErr w:type="spellStart"/>
      <w:r w:rsidRPr="00DC3FB0">
        <w:rPr>
          <w:lang w:val="uk-UA"/>
        </w:rPr>
        <w:t>ax</w:t>
      </w:r>
      <w:proofErr w:type="spellEnd"/>
    </w:p>
    <w:p w:rsidR="00DC3FB0" w:rsidRPr="00DC3FB0" w:rsidRDefault="00DC3FB0" w:rsidP="00C2775B">
      <w:pPr>
        <w:pStyle w:val="a8"/>
        <w:pBdr>
          <w:top w:val="single" w:sz="4" w:space="1" w:color="auto"/>
          <w:left w:val="single" w:sz="4" w:space="4" w:color="auto"/>
          <w:bottom w:val="single" w:sz="4" w:space="1" w:color="auto"/>
          <w:right w:val="single" w:sz="4" w:space="4" w:color="auto"/>
        </w:pBdr>
        <w:spacing w:line="240" w:lineRule="atLeast"/>
        <w:contextualSpacing/>
        <w:rPr>
          <w:lang w:val="uk-UA"/>
        </w:rPr>
      </w:pPr>
      <w:r w:rsidRPr="00DC3FB0">
        <w:rPr>
          <w:lang w:val="uk-UA"/>
        </w:rPr>
        <w:tab/>
      </w:r>
      <w:proofErr w:type="spellStart"/>
      <w:r w:rsidRPr="00DC3FB0">
        <w:rPr>
          <w:lang w:val="uk-UA"/>
        </w:rPr>
        <w:t>mov</w:t>
      </w:r>
      <w:proofErr w:type="spellEnd"/>
      <w:r w:rsidRPr="00DC3FB0">
        <w:rPr>
          <w:lang w:val="uk-UA"/>
        </w:rPr>
        <w:tab/>
      </w:r>
      <w:proofErr w:type="spellStart"/>
      <w:r w:rsidRPr="00DC3FB0">
        <w:rPr>
          <w:lang w:val="uk-UA"/>
        </w:rPr>
        <w:t>al</w:t>
      </w:r>
      <w:proofErr w:type="spellEnd"/>
      <w:r w:rsidRPr="00DC3FB0">
        <w:rPr>
          <w:lang w:val="uk-UA"/>
        </w:rPr>
        <w:t>,</w:t>
      </w:r>
      <w:proofErr w:type="spellStart"/>
      <w:r w:rsidRPr="00DC3FB0">
        <w:rPr>
          <w:lang w:val="uk-UA"/>
        </w:rPr>
        <w:t>cmOff</w:t>
      </w:r>
      <w:proofErr w:type="spellEnd"/>
    </w:p>
    <w:p w:rsidR="00DC3FB0" w:rsidRPr="00DC3FB0" w:rsidRDefault="00DC3FB0" w:rsidP="00C2775B">
      <w:pPr>
        <w:pStyle w:val="a8"/>
        <w:pBdr>
          <w:top w:val="single" w:sz="4" w:space="1" w:color="auto"/>
          <w:left w:val="single" w:sz="4" w:space="4" w:color="auto"/>
          <w:bottom w:val="single" w:sz="4" w:space="1" w:color="auto"/>
          <w:right w:val="single" w:sz="4" w:space="4" w:color="auto"/>
        </w:pBdr>
        <w:spacing w:line="240" w:lineRule="atLeast"/>
        <w:contextualSpacing/>
        <w:rPr>
          <w:lang w:val="uk-UA"/>
        </w:rPr>
      </w:pPr>
      <w:r w:rsidRPr="00DC3FB0">
        <w:rPr>
          <w:lang w:val="uk-UA"/>
        </w:rPr>
        <w:lastRenderedPageBreak/>
        <w:tab/>
      </w:r>
      <w:proofErr w:type="spellStart"/>
      <w:r w:rsidRPr="00DC3FB0">
        <w:rPr>
          <w:lang w:val="uk-UA"/>
        </w:rPr>
        <w:t>out</w:t>
      </w:r>
      <w:proofErr w:type="spellEnd"/>
      <w:r w:rsidRPr="00DC3FB0">
        <w:rPr>
          <w:lang w:val="uk-UA"/>
        </w:rPr>
        <w:tab/>
        <w:t>CMPRT</w:t>
      </w:r>
    </w:p>
    <w:p w:rsidR="00DC3FB0" w:rsidRPr="00DC3FB0" w:rsidRDefault="00DC3FB0" w:rsidP="00C2775B">
      <w:pPr>
        <w:pStyle w:val="a8"/>
        <w:pBdr>
          <w:top w:val="single" w:sz="4" w:space="1" w:color="auto"/>
          <w:left w:val="single" w:sz="4" w:space="4" w:color="auto"/>
          <w:bottom w:val="single" w:sz="4" w:space="1" w:color="auto"/>
          <w:right w:val="single" w:sz="4" w:space="4" w:color="auto"/>
        </w:pBdr>
        <w:spacing w:line="240" w:lineRule="atLeast"/>
        <w:contextualSpacing/>
        <w:rPr>
          <w:lang w:val="uk-UA"/>
        </w:rPr>
      </w:pPr>
      <w:r w:rsidRPr="00DC3FB0">
        <w:rPr>
          <w:lang w:val="uk-UA"/>
        </w:rPr>
        <w:tab/>
      </w:r>
      <w:proofErr w:type="spellStart"/>
      <w:r w:rsidRPr="00DC3FB0">
        <w:rPr>
          <w:lang w:val="uk-UA"/>
        </w:rPr>
        <w:t>pop</w:t>
      </w:r>
      <w:proofErr w:type="spellEnd"/>
      <w:r w:rsidRPr="00DC3FB0">
        <w:rPr>
          <w:lang w:val="uk-UA"/>
        </w:rPr>
        <w:tab/>
      </w:r>
      <w:proofErr w:type="spellStart"/>
      <w:r w:rsidRPr="00DC3FB0">
        <w:rPr>
          <w:lang w:val="uk-UA"/>
        </w:rPr>
        <w:t>ax</w:t>
      </w:r>
      <w:proofErr w:type="spellEnd"/>
    </w:p>
    <w:p w:rsidR="00DC3FB0" w:rsidRPr="00DC3FB0" w:rsidRDefault="00DC3FB0" w:rsidP="00C2775B">
      <w:pPr>
        <w:pStyle w:val="a8"/>
        <w:pBdr>
          <w:top w:val="single" w:sz="4" w:space="1" w:color="auto"/>
          <w:left w:val="single" w:sz="4" w:space="4" w:color="auto"/>
          <w:bottom w:val="single" w:sz="4" w:space="1" w:color="auto"/>
          <w:right w:val="single" w:sz="4" w:space="4" w:color="auto"/>
        </w:pBdr>
        <w:spacing w:line="240" w:lineRule="atLeast"/>
        <w:contextualSpacing/>
        <w:rPr>
          <w:lang w:val="uk-UA"/>
        </w:rPr>
      </w:pPr>
      <w:r w:rsidRPr="00DC3FB0">
        <w:rPr>
          <w:lang w:val="uk-UA"/>
        </w:rPr>
        <w:tab/>
      </w:r>
      <w:proofErr w:type="spellStart"/>
      <w:r w:rsidRPr="00DC3FB0">
        <w:rPr>
          <w:lang w:val="uk-UA"/>
        </w:rPr>
        <w:t>ret</w:t>
      </w:r>
      <w:proofErr w:type="spellEnd"/>
    </w:p>
    <w:p w:rsidR="00B651B9" w:rsidRPr="00B651B9" w:rsidRDefault="00DC3FB0" w:rsidP="00C2775B">
      <w:pPr>
        <w:pStyle w:val="a8"/>
        <w:pBdr>
          <w:top w:val="single" w:sz="4" w:space="1" w:color="auto"/>
          <w:left w:val="single" w:sz="4" w:space="4" w:color="auto"/>
          <w:bottom w:val="single" w:sz="4" w:space="1" w:color="auto"/>
          <w:right w:val="single" w:sz="4" w:space="4" w:color="auto"/>
        </w:pBdr>
        <w:spacing w:line="240" w:lineRule="atLeast"/>
        <w:contextualSpacing/>
        <w:rPr>
          <w:lang w:val="uk-UA"/>
        </w:rPr>
      </w:pPr>
      <w:proofErr w:type="spellStart"/>
      <w:r w:rsidRPr="00DC3FB0">
        <w:rPr>
          <w:lang w:val="uk-UA"/>
        </w:rPr>
        <w:t>drIn</w:t>
      </w:r>
      <w:proofErr w:type="spellEnd"/>
      <w:r w:rsidRPr="00DC3FB0">
        <w:rPr>
          <w:lang w:val="uk-UA"/>
        </w:rPr>
        <w:tab/>
      </w:r>
      <w:proofErr w:type="spellStart"/>
      <w:r w:rsidRPr="00DC3FB0">
        <w:rPr>
          <w:lang w:val="uk-UA"/>
        </w:rPr>
        <w:t>endp</w:t>
      </w:r>
      <w:proofErr w:type="spellEnd"/>
    </w:p>
    <w:sectPr w:rsidR="00B651B9" w:rsidRPr="00B651B9" w:rsidSect="00C2775B">
      <w:type w:val="continuous"/>
      <w:pgSz w:w="11906" w:h="16838"/>
      <w:pgMar w:top="284" w:right="720" w:bottom="720" w:left="284" w:header="708" w:footer="708" w:gutter="0"/>
      <w:cols w:num="2" w:space="13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Arial Black">
    <w:panose1 w:val="020B0A04020102020204"/>
    <w:charset w:val="CC"/>
    <w:family w:val="swiss"/>
    <w:pitch w:val="variable"/>
    <w:sig w:usb0="00000287" w:usb1="00000000" w:usb2="00000000" w:usb3="00000000" w:csb0="0000009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A335C5"/>
    <w:multiLevelType w:val="hybridMultilevel"/>
    <w:tmpl w:val="29F88F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1443736"/>
    <w:multiLevelType w:val="multilevel"/>
    <w:tmpl w:val="85AE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AE723C"/>
    <w:multiLevelType w:val="multilevel"/>
    <w:tmpl w:val="6746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BF0B18"/>
    <w:multiLevelType w:val="multilevel"/>
    <w:tmpl w:val="ADE6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08"/>
  <w:drawingGridHorizontalSpacing w:val="110"/>
  <w:displayHorizontalDrawingGridEvery w:val="2"/>
  <w:characterSpacingControl w:val="doNotCompress"/>
  <w:compat/>
  <w:rsids>
    <w:rsidRoot w:val="005834B6"/>
    <w:rsid w:val="000D4946"/>
    <w:rsid w:val="000F2E88"/>
    <w:rsid w:val="001E36B0"/>
    <w:rsid w:val="002158D7"/>
    <w:rsid w:val="002D1444"/>
    <w:rsid w:val="003828D9"/>
    <w:rsid w:val="005834B6"/>
    <w:rsid w:val="00587094"/>
    <w:rsid w:val="005B0B1D"/>
    <w:rsid w:val="006F55D7"/>
    <w:rsid w:val="008953FF"/>
    <w:rsid w:val="008D346F"/>
    <w:rsid w:val="009303F6"/>
    <w:rsid w:val="00B651B9"/>
    <w:rsid w:val="00C10DC8"/>
    <w:rsid w:val="00C2775B"/>
    <w:rsid w:val="00DC3FB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03F6"/>
  </w:style>
  <w:style w:type="paragraph" w:styleId="2">
    <w:name w:val="heading 2"/>
    <w:basedOn w:val="a"/>
    <w:link w:val="20"/>
    <w:uiPriority w:val="9"/>
    <w:qFormat/>
    <w:rsid w:val="002D144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2"/>
    <w:basedOn w:val="a"/>
    <w:link w:val="22"/>
    <w:rsid w:val="005834B6"/>
    <w:pPr>
      <w:spacing w:after="0" w:line="240" w:lineRule="auto"/>
    </w:pPr>
    <w:rPr>
      <w:rFonts w:ascii="Courier New" w:eastAsia="Times New Roman" w:hAnsi="Courier New" w:cs="Times New Roman"/>
      <w:b/>
      <w:sz w:val="12"/>
      <w:szCs w:val="20"/>
      <w:lang w:val="uk-UA" w:eastAsia="ru-RU"/>
    </w:rPr>
  </w:style>
  <w:style w:type="character" w:customStyle="1" w:styleId="22">
    <w:name w:val="Основной текст 2 Знак"/>
    <w:basedOn w:val="a0"/>
    <w:link w:val="21"/>
    <w:rsid w:val="005834B6"/>
    <w:rPr>
      <w:rFonts w:ascii="Courier New" w:eastAsia="Times New Roman" w:hAnsi="Courier New" w:cs="Times New Roman"/>
      <w:b/>
      <w:sz w:val="12"/>
      <w:szCs w:val="20"/>
      <w:lang w:val="uk-UA" w:eastAsia="ru-RU"/>
    </w:rPr>
  </w:style>
  <w:style w:type="paragraph" w:styleId="a3">
    <w:name w:val="Body Text"/>
    <w:basedOn w:val="a"/>
    <w:link w:val="a4"/>
    <w:rsid w:val="005834B6"/>
    <w:pPr>
      <w:spacing w:after="0" w:line="240" w:lineRule="auto"/>
    </w:pPr>
    <w:rPr>
      <w:rFonts w:ascii="Courier New" w:eastAsia="Times New Roman" w:hAnsi="Courier New" w:cs="Times New Roman"/>
      <w:sz w:val="12"/>
      <w:szCs w:val="20"/>
      <w:lang w:val="uk-UA" w:eastAsia="ru-RU"/>
    </w:rPr>
  </w:style>
  <w:style w:type="character" w:customStyle="1" w:styleId="a4">
    <w:name w:val="Основной текст Знак"/>
    <w:basedOn w:val="a0"/>
    <w:link w:val="a3"/>
    <w:rsid w:val="005834B6"/>
    <w:rPr>
      <w:rFonts w:ascii="Courier New" w:eastAsia="Times New Roman" w:hAnsi="Courier New" w:cs="Times New Roman"/>
      <w:sz w:val="12"/>
      <w:szCs w:val="20"/>
      <w:lang w:val="uk-UA" w:eastAsia="ru-RU"/>
    </w:rPr>
  </w:style>
  <w:style w:type="paragraph" w:styleId="a5">
    <w:name w:val="List Paragraph"/>
    <w:basedOn w:val="a"/>
    <w:uiPriority w:val="34"/>
    <w:qFormat/>
    <w:rsid w:val="005834B6"/>
    <w:pPr>
      <w:ind w:left="720"/>
      <w:contextualSpacing/>
    </w:pPr>
  </w:style>
  <w:style w:type="paragraph" w:customStyle="1" w:styleId="Normal">
    <w:name w:val="Normal"/>
    <w:rsid w:val="00B651B9"/>
    <w:pPr>
      <w:spacing w:before="100" w:after="100" w:line="240" w:lineRule="auto"/>
    </w:pPr>
    <w:rPr>
      <w:rFonts w:ascii="Times New Roman" w:eastAsia="Times New Roman" w:hAnsi="Times New Roman" w:cs="Times New Roman"/>
      <w:snapToGrid w:val="0"/>
      <w:sz w:val="24"/>
      <w:szCs w:val="20"/>
      <w:lang w:eastAsia="ru-RU"/>
    </w:rPr>
  </w:style>
  <w:style w:type="paragraph" w:styleId="a6">
    <w:name w:val="Balloon Text"/>
    <w:basedOn w:val="a"/>
    <w:link w:val="a7"/>
    <w:uiPriority w:val="99"/>
    <w:semiHidden/>
    <w:unhideWhenUsed/>
    <w:rsid w:val="00B651B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651B9"/>
    <w:rPr>
      <w:rFonts w:ascii="Tahoma" w:hAnsi="Tahoma" w:cs="Tahoma"/>
      <w:sz w:val="16"/>
      <w:szCs w:val="16"/>
    </w:rPr>
  </w:style>
  <w:style w:type="paragraph" w:styleId="a8">
    <w:name w:val="No Spacing"/>
    <w:uiPriority w:val="1"/>
    <w:qFormat/>
    <w:rsid w:val="00DC3FB0"/>
    <w:pPr>
      <w:spacing w:after="0" w:line="240" w:lineRule="auto"/>
    </w:pPr>
  </w:style>
  <w:style w:type="paragraph" w:styleId="HTML">
    <w:name w:val="HTML Preformatted"/>
    <w:basedOn w:val="a"/>
    <w:link w:val="HTML0"/>
    <w:uiPriority w:val="99"/>
    <w:semiHidden/>
    <w:unhideWhenUsed/>
    <w:rsid w:val="005B0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B0B1D"/>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2D1444"/>
    <w:rPr>
      <w:rFonts w:ascii="Times New Roman" w:eastAsia="Times New Roman" w:hAnsi="Times New Roman" w:cs="Times New Roman"/>
      <w:b/>
      <w:bCs/>
      <w:sz w:val="36"/>
      <w:szCs w:val="36"/>
      <w:lang w:eastAsia="ru-RU"/>
    </w:rPr>
  </w:style>
  <w:style w:type="paragraph" w:styleId="a9">
    <w:name w:val="Normal (Web)"/>
    <w:basedOn w:val="a"/>
    <w:uiPriority w:val="99"/>
    <w:semiHidden/>
    <w:unhideWhenUsed/>
    <w:rsid w:val="002D144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Hyperlink"/>
    <w:basedOn w:val="a0"/>
    <w:uiPriority w:val="99"/>
    <w:semiHidden/>
    <w:unhideWhenUsed/>
    <w:rsid w:val="002D1444"/>
    <w:rPr>
      <w:color w:val="0000FF"/>
      <w:u w:val="single"/>
    </w:rPr>
  </w:style>
  <w:style w:type="character" w:customStyle="1" w:styleId="editsection">
    <w:name w:val="editsection"/>
    <w:basedOn w:val="a0"/>
    <w:rsid w:val="002D1444"/>
  </w:style>
  <w:style w:type="character" w:customStyle="1" w:styleId="mw-headline">
    <w:name w:val="mw-headline"/>
    <w:basedOn w:val="a0"/>
    <w:rsid w:val="002D1444"/>
  </w:style>
</w:styles>
</file>

<file path=word/webSettings.xml><?xml version="1.0" encoding="utf-8"?>
<w:webSettings xmlns:r="http://schemas.openxmlformats.org/officeDocument/2006/relationships" xmlns:w="http://schemas.openxmlformats.org/wordprocessingml/2006/main">
  <w:divs>
    <w:div w:id="1362130960">
      <w:bodyDiv w:val="1"/>
      <w:marLeft w:val="0"/>
      <w:marRight w:val="0"/>
      <w:marTop w:val="0"/>
      <w:marBottom w:val="0"/>
      <w:divBdr>
        <w:top w:val="none" w:sz="0" w:space="0" w:color="auto"/>
        <w:left w:val="none" w:sz="0" w:space="0" w:color="auto"/>
        <w:bottom w:val="none" w:sz="0" w:space="0" w:color="auto"/>
        <w:right w:val="none" w:sz="0" w:space="0" w:color="auto"/>
      </w:divBdr>
    </w:div>
    <w:div w:id="210707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3" Type="http://schemas.openxmlformats.org/officeDocument/2006/relationships/settings" Target="settings.xml"/><Relationship Id="rId7" Type="http://schemas.openxmlformats.org/officeDocument/2006/relationships/hyperlink" Target="http://ru.wikipedia.org/wiki/%D0%9C%D0%BD%D0%BE%D0%B6%D0%B5%D1%81%D1%82%D0%B2%D0%BE"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u.wikipedia.org/wiki/%D0%9A%D0%BE%D0%BD%D1%82%D0%B5%D0%BA%D1%81%D1%82%D0%BD%D0%BE-%D1%81%D0%B2%D0%BE%D0%B1%D0%BE%D0%B4%D0%BD%D0%B0%D1%8F_%D0%B3%D1%80%D0%B0%D0%BC%D0%BC%D0%B0%D1%82%D0%B8%D0%BA%D0%B0" TargetMode="External"/><Relationship Id="rId11" Type="http://schemas.openxmlformats.org/officeDocument/2006/relationships/image" Target="media/image4.png"/><Relationship Id="rId5" Type="http://schemas.openxmlformats.org/officeDocument/2006/relationships/hyperlink" Target="http://ru.wikipedia.org/wiki/%D0%A4%D0%BE%D1%80%D0%BC%D0%B0%D0%BB%D1%8C%D0%BD%D1%8B%D0%B9_%D1%8F%D0%B7%D1%8B%D0%BA"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2282</Words>
  <Characters>13014</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15266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Dmitrius</dc:creator>
  <cp:keywords/>
  <dc:description/>
  <cp:lastModifiedBy>Dmitrius</cp:lastModifiedBy>
  <cp:revision>7</cp:revision>
  <dcterms:created xsi:type="dcterms:W3CDTF">2009-01-09T12:13:00Z</dcterms:created>
  <dcterms:modified xsi:type="dcterms:W3CDTF">2009-01-09T13:43:00Z</dcterms:modified>
</cp:coreProperties>
</file>