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C4C" w:rsidRDefault="005D4661" w:rsidP="005D4661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№3</w:t>
      </w:r>
    </w:p>
    <w:p w:rsidR="005D4661" w:rsidRPr="00B50CAB" w:rsidRDefault="005D4661" w:rsidP="005D4661">
      <w:pPr>
        <w:ind w:first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Проектирование </w:t>
      </w:r>
      <w:r>
        <w:rPr>
          <w:b/>
          <w:sz w:val="28"/>
          <w:szCs w:val="28"/>
          <w:lang w:val="en-US"/>
        </w:rPr>
        <w:t>RAM</w:t>
      </w:r>
    </w:p>
    <w:p w:rsidR="000D32A0" w:rsidRDefault="000D32A0" w:rsidP="000D32A0">
      <w:pPr>
        <w:ind w:firstLine="360"/>
        <w:jc w:val="both"/>
      </w:pPr>
      <w:r>
        <w:t xml:space="preserve">Задание: На </w:t>
      </w:r>
      <w:r>
        <w:rPr>
          <w:lang w:val="en-US"/>
        </w:rPr>
        <w:t>PLMT</w:t>
      </w:r>
      <w:r w:rsidRPr="000D32A0">
        <w:t xml:space="preserve"> </w:t>
      </w:r>
      <w:r>
        <w:t xml:space="preserve">с параметрами </w:t>
      </w:r>
      <w:r>
        <w:rPr>
          <w:lang w:val="en-US"/>
        </w:rPr>
        <w:t>N</w:t>
      </w:r>
      <w:r w:rsidRPr="000D32A0">
        <w:t>=</w:t>
      </w:r>
      <w:r>
        <w:rPr>
          <w:lang w:val="en-US"/>
        </w:rPr>
        <w:t>N</w:t>
      </w:r>
      <w:r>
        <w:rPr>
          <w:vertAlign w:val="subscript"/>
          <w:lang w:val="en-US"/>
        </w:rPr>
        <w:t>R</w:t>
      </w:r>
      <w:r w:rsidRPr="000D32A0">
        <w:t xml:space="preserve"> </w:t>
      </w:r>
      <w:r>
        <w:t xml:space="preserve">разработать </w:t>
      </w:r>
      <w:r>
        <w:rPr>
          <w:lang w:val="en-US"/>
        </w:rPr>
        <w:t>RAM</w:t>
      </w:r>
      <w:r w:rsidRPr="000D32A0">
        <w:t xml:space="preserve"> </w:t>
      </w:r>
      <w:r>
        <w:t xml:space="preserve">емкостью </w:t>
      </w:r>
      <w:r>
        <w:rPr>
          <w:lang w:val="en-US"/>
        </w:rPr>
        <w:t>M</w:t>
      </w:r>
      <w:r w:rsidRPr="000D32A0">
        <w:t xml:space="preserve"> </w:t>
      </w:r>
      <w:r>
        <w:rPr>
          <w:lang w:val="en-US"/>
        </w:rPr>
        <w:t>n</w:t>
      </w:r>
      <w:r w:rsidRPr="000D32A0">
        <w:t>-</w:t>
      </w:r>
      <w:r>
        <w:t xml:space="preserve">разрядных слов с </w:t>
      </w:r>
      <w:r>
        <w:rPr>
          <w:lang w:val="en-US"/>
        </w:rPr>
        <w:t>K</w:t>
      </w:r>
      <w:r>
        <w:rPr>
          <w:vertAlign w:val="subscript"/>
          <w:lang w:val="en-US"/>
        </w:rPr>
        <w:t>R</w:t>
      </w:r>
      <w:r w:rsidRPr="000D32A0">
        <w:t xml:space="preserve"> </w:t>
      </w:r>
      <w:r>
        <w:t>шинами.</w:t>
      </w:r>
    </w:p>
    <w:p w:rsidR="000D32A0" w:rsidRDefault="000D32A0" w:rsidP="000D32A0">
      <w:pPr>
        <w:ind w:firstLine="360"/>
        <w:jc w:val="both"/>
      </w:pPr>
    </w:p>
    <w:p w:rsidR="000D32A0" w:rsidRDefault="000D32A0" w:rsidP="000D32A0">
      <w:pPr>
        <w:ind w:firstLine="360"/>
        <w:jc w:val="center"/>
        <w:rPr>
          <w:b/>
        </w:rPr>
      </w:pPr>
      <w:r w:rsidRPr="000D32A0">
        <w:rPr>
          <w:b/>
        </w:rPr>
        <w:t>Определение варианта</w:t>
      </w:r>
    </w:p>
    <w:p w:rsidR="000D32A0" w:rsidRDefault="000D32A0" w:rsidP="000D32A0">
      <w:pPr>
        <w:ind w:firstLine="360"/>
        <w:jc w:val="both"/>
      </w:pPr>
      <w:r>
        <w:t xml:space="preserve">Номер зачетной книжки: </w:t>
      </w:r>
      <w:r w:rsidR="00492E66" w:rsidRPr="00492E66">
        <w:t>6314</w:t>
      </w:r>
      <w:r>
        <w:t>.</w:t>
      </w:r>
    </w:p>
    <w:p w:rsidR="000D32A0" w:rsidRDefault="000D32A0" w:rsidP="000D32A0">
      <w:pPr>
        <w:ind w:firstLine="360"/>
        <w:jc w:val="both"/>
      </w:pPr>
    </w:p>
    <w:p w:rsidR="000D32A0" w:rsidRPr="00B50CAB" w:rsidRDefault="000D32A0" w:rsidP="000D32A0">
      <w:pPr>
        <w:ind w:firstLine="360"/>
        <w:jc w:val="both"/>
        <w:rPr>
          <w:lang w:val="en-US"/>
        </w:rPr>
      </w:pPr>
      <w:r>
        <w:rPr>
          <w:lang w:val="en-US"/>
        </w:rPr>
        <w:t>N</w:t>
      </w:r>
      <w:r>
        <w:rPr>
          <w:vertAlign w:val="subscript"/>
          <w:lang w:val="en-US"/>
        </w:rPr>
        <w:t>R</w:t>
      </w:r>
      <w:r w:rsidR="00415FA3" w:rsidRPr="00B50CAB">
        <w:rPr>
          <w:lang w:val="en-US"/>
        </w:rPr>
        <w:t xml:space="preserve"> = </w:t>
      </w:r>
      <w:r w:rsidR="00492E66" w:rsidRPr="00B50CAB">
        <w:rPr>
          <w:lang w:val="en-US"/>
        </w:rPr>
        <w:t>15</w:t>
      </w:r>
    </w:p>
    <w:p w:rsidR="000D32A0" w:rsidRPr="00B50CAB" w:rsidRDefault="000D32A0" w:rsidP="000D32A0">
      <w:pPr>
        <w:ind w:firstLine="360"/>
        <w:jc w:val="both"/>
        <w:rPr>
          <w:lang w:val="en-US"/>
        </w:rPr>
      </w:pPr>
      <w:r>
        <w:rPr>
          <w:lang w:val="en-US"/>
        </w:rPr>
        <w:t>M</w:t>
      </w:r>
      <w:r>
        <w:rPr>
          <w:vertAlign w:val="subscript"/>
          <w:lang w:val="en-US"/>
        </w:rPr>
        <w:t>R</w:t>
      </w:r>
      <w:r w:rsidRPr="00B50CAB">
        <w:rPr>
          <w:lang w:val="en-US"/>
        </w:rPr>
        <w:t xml:space="preserve"> = </w:t>
      </w:r>
      <w:r w:rsidR="00492E66" w:rsidRPr="00B50CAB">
        <w:rPr>
          <w:lang w:val="en-US"/>
        </w:rPr>
        <w:t>8</w:t>
      </w:r>
      <w:r>
        <w:rPr>
          <w:lang w:val="en-US"/>
        </w:rPr>
        <w:t>K</w:t>
      </w:r>
    </w:p>
    <w:p w:rsidR="000D32A0" w:rsidRDefault="00AE5909" w:rsidP="000D32A0">
      <w:pPr>
        <w:ind w:firstLine="360"/>
        <w:jc w:val="both"/>
        <w:rPr>
          <w:lang w:val="en-US"/>
        </w:rPr>
      </w:pPr>
      <w:r>
        <w:rPr>
          <w:lang w:val="en-US"/>
        </w:rPr>
        <w:t xml:space="preserve">n = </w:t>
      </w:r>
      <w:r w:rsidR="00B50CAB">
        <w:rPr>
          <w:lang w:val="en-US"/>
        </w:rPr>
        <w:t xml:space="preserve"> 24</w:t>
      </w:r>
    </w:p>
    <w:p w:rsidR="000D32A0" w:rsidRDefault="000D32A0" w:rsidP="000D32A0">
      <w:pPr>
        <w:ind w:firstLine="360"/>
        <w:jc w:val="both"/>
        <w:rPr>
          <w:lang w:val="en-US"/>
        </w:rPr>
      </w:pPr>
      <w:r>
        <w:rPr>
          <w:lang w:val="en-US"/>
        </w:rPr>
        <w:t>K</w:t>
      </w:r>
      <w:r>
        <w:rPr>
          <w:vertAlign w:val="subscript"/>
          <w:lang w:val="en-US"/>
        </w:rPr>
        <w:t>R</w:t>
      </w:r>
      <w:r>
        <w:rPr>
          <w:lang w:val="en-US"/>
        </w:rPr>
        <w:t xml:space="preserve"> = </w:t>
      </w:r>
      <w:r w:rsidR="00492E66">
        <w:rPr>
          <w:lang w:val="en-US"/>
        </w:rPr>
        <w:t>1</w:t>
      </w:r>
      <w:r>
        <w:rPr>
          <w:lang w:val="en-US"/>
        </w:rPr>
        <w:t>(A</w:t>
      </w:r>
      <w:r w:rsidR="00AE5909">
        <w:rPr>
          <w:lang w:val="en-US"/>
        </w:rPr>
        <w:t>,</w:t>
      </w:r>
      <w:r>
        <w:rPr>
          <w:lang w:val="en-US"/>
        </w:rPr>
        <w:t>D</w:t>
      </w:r>
      <w:r w:rsidR="00AE5909">
        <w:rPr>
          <w:lang w:val="en-US"/>
        </w:rPr>
        <w:t>,</w:t>
      </w:r>
      <w:r w:rsidR="00492E66">
        <w:rPr>
          <w:lang w:val="en-US"/>
        </w:rPr>
        <w:t>&lt;&gt;</w:t>
      </w:r>
      <w:r>
        <w:rPr>
          <w:lang w:val="en-US"/>
        </w:rPr>
        <w:t>)</w:t>
      </w:r>
    </w:p>
    <w:p w:rsidR="000D32A0" w:rsidRDefault="000D32A0" w:rsidP="000D32A0">
      <w:pPr>
        <w:ind w:firstLine="360"/>
        <w:jc w:val="both"/>
        <w:rPr>
          <w:lang w:val="en-US"/>
        </w:rPr>
      </w:pPr>
    </w:p>
    <w:p w:rsidR="009B45CD" w:rsidRDefault="000D32A0" w:rsidP="000D32A0">
      <w:pPr>
        <w:ind w:firstLine="360"/>
        <w:jc w:val="both"/>
      </w:pPr>
      <w:r>
        <w:t xml:space="preserve">Так как необходимо построить </w:t>
      </w:r>
      <w:r>
        <w:rPr>
          <w:lang w:val="en-US"/>
        </w:rPr>
        <w:t>RAM</w:t>
      </w:r>
      <w:r w:rsidRPr="000D32A0">
        <w:t xml:space="preserve"> </w:t>
      </w:r>
      <w:r w:rsidR="00C84625" w:rsidRPr="00C84625">
        <w:t>2</w:t>
      </w:r>
      <w:r>
        <w:rPr>
          <w:lang w:val="en-US"/>
        </w:rPr>
        <w:t>K</w:t>
      </w:r>
      <w:r w:rsidR="00C84625">
        <w:t>*</w:t>
      </w:r>
      <w:r w:rsidR="00C84625" w:rsidRPr="00C84625">
        <w:t>32</w:t>
      </w:r>
      <w:r w:rsidR="00AE5909" w:rsidRPr="00AE5909">
        <w:t xml:space="preserve"> </w:t>
      </w:r>
      <w:r>
        <w:t xml:space="preserve">то она будет содержать </w:t>
      </w:r>
      <w:r w:rsidR="0062559D" w:rsidRPr="0062559D">
        <w:t>2</w:t>
      </w:r>
      <w:r w:rsidR="0062559D">
        <w:t>К*</w:t>
      </w:r>
      <w:r w:rsidR="0062559D" w:rsidRPr="0062559D">
        <w:t>32</w:t>
      </w:r>
      <w:r w:rsidR="0062559D">
        <w:t xml:space="preserve"> (от 0.0 до </w:t>
      </w:r>
      <w:r w:rsidR="0062559D" w:rsidRPr="0062559D">
        <w:t>31</w:t>
      </w:r>
      <w:r>
        <w:t>.</w:t>
      </w:r>
      <w:r w:rsidR="0062559D" w:rsidRPr="0062559D">
        <w:t>204</w:t>
      </w:r>
      <w:r w:rsidR="00B649A6" w:rsidRPr="00B649A6">
        <w:t>5</w:t>
      </w:r>
      <w:r>
        <w:t xml:space="preserve">) триггеров со схемами И и два </w:t>
      </w:r>
      <w:r>
        <w:rPr>
          <w:lang w:val="en-US"/>
        </w:rPr>
        <w:t>DC</w:t>
      </w:r>
      <w:r w:rsidRPr="000D32A0">
        <w:t xml:space="preserve"> </w:t>
      </w:r>
      <w:r w:rsidR="0062559D">
        <w:t xml:space="preserve">на </w:t>
      </w:r>
      <w:r w:rsidR="0062559D" w:rsidRPr="0062559D">
        <w:t>2</w:t>
      </w:r>
      <w:r w:rsidR="00DB73A8">
        <w:t xml:space="preserve">К выходов, подключенных к </w:t>
      </w:r>
      <w:r w:rsidR="00DB73A8">
        <w:rPr>
          <w:lang w:val="en-US"/>
        </w:rPr>
        <w:t>ABW</w:t>
      </w:r>
      <w:r w:rsidR="00DB73A8" w:rsidRPr="00DB73A8">
        <w:t>0-</w:t>
      </w:r>
      <w:r w:rsidR="00DB73A8">
        <w:rPr>
          <w:lang w:val="en-US"/>
        </w:rPr>
        <w:t>ABW</w:t>
      </w:r>
      <w:r w:rsidR="0062559D" w:rsidRPr="0062559D">
        <w:t>2046</w:t>
      </w:r>
      <w:r w:rsidR="00DB73A8" w:rsidRPr="00DB73A8">
        <w:t xml:space="preserve"> </w:t>
      </w:r>
      <w:r w:rsidR="00DB73A8">
        <w:t xml:space="preserve">и </w:t>
      </w:r>
      <w:r w:rsidR="00DB73A8">
        <w:rPr>
          <w:lang w:val="en-US"/>
        </w:rPr>
        <w:t>ABR</w:t>
      </w:r>
      <w:r w:rsidR="00DB73A8" w:rsidRPr="00DB73A8">
        <w:t>0-</w:t>
      </w:r>
      <w:r w:rsidR="00DB73A8">
        <w:rPr>
          <w:lang w:val="en-US"/>
        </w:rPr>
        <w:t>ABR</w:t>
      </w:r>
      <w:r w:rsidR="0062559D" w:rsidRPr="0062559D">
        <w:t>2046</w:t>
      </w:r>
      <w:r w:rsidR="00C93807">
        <w:t xml:space="preserve"> (рисунок 1)</w:t>
      </w:r>
      <w:r w:rsidR="00DB73A8" w:rsidRPr="00DB73A8">
        <w:t xml:space="preserve">. </w:t>
      </w:r>
    </w:p>
    <w:p w:rsidR="009B45CD" w:rsidRDefault="004B5E3E" w:rsidP="009B45CD">
      <w:pPr>
        <w:jc w:val="center"/>
        <w:rPr>
          <w:lang w:val="en-US"/>
        </w:rPr>
      </w:pPr>
      <w:r>
        <w:object w:dxaOrig="7115" w:dyaOrig="25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127.5pt" o:ole="">
            <v:imagedata r:id="rId7" o:title=""/>
          </v:shape>
          <o:OLEObject Type="Embed" ProgID="Visio.Drawing.6" ShapeID="_x0000_i1025" DrawAspect="Content" ObjectID="_1287563039" r:id="rId8"/>
        </w:object>
      </w:r>
    </w:p>
    <w:p w:rsidR="007F3EF8" w:rsidRPr="007F3EF8" w:rsidRDefault="007F3EF8" w:rsidP="009B45CD">
      <w:pPr>
        <w:jc w:val="center"/>
        <w:rPr>
          <w:lang w:val="en-US"/>
        </w:rPr>
      </w:pPr>
    </w:p>
    <w:p w:rsidR="009B45CD" w:rsidRPr="00415FA3" w:rsidRDefault="009B45CD" w:rsidP="009B45CD">
      <w:pPr>
        <w:ind w:firstLine="360"/>
        <w:jc w:val="center"/>
        <w:rPr>
          <w:b/>
        </w:rPr>
      </w:pPr>
      <w:r w:rsidRPr="00415FA3">
        <w:rPr>
          <w:b/>
        </w:rPr>
        <w:t xml:space="preserve">Рисунок 1 – Структурная схема </w:t>
      </w:r>
      <w:r w:rsidRPr="00415FA3">
        <w:rPr>
          <w:b/>
          <w:lang w:val="en-US"/>
        </w:rPr>
        <w:t>RAM</w:t>
      </w:r>
    </w:p>
    <w:p w:rsidR="009B45CD" w:rsidRDefault="009B45CD" w:rsidP="000D32A0">
      <w:pPr>
        <w:ind w:firstLine="360"/>
        <w:jc w:val="both"/>
      </w:pPr>
    </w:p>
    <w:p w:rsidR="000D32A0" w:rsidRDefault="00DB73A8" w:rsidP="000D32A0">
      <w:pPr>
        <w:ind w:firstLine="360"/>
        <w:jc w:val="both"/>
      </w:pPr>
      <w:r>
        <w:t xml:space="preserve">Реализация такого </w:t>
      </w:r>
      <w:r>
        <w:rPr>
          <w:lang w:val="en-US"/>
        </w:rPr>
        <w:t>RAM</w:t>
      </w:r>
      <w:r w:rsidRPr="00DB73A8">
        <w:t xml:space="preserve"> </w:t>
      </w:r>
      <w:r>
        <w:t xml:space="preserve">на </w:t>
      </w:r>
      <w:r>
        <w:rPr>
          <w:lang w:val="en-US"/>
        </w:rPr>
        <w:t>PLMT</w:t>
      </w:r>
      <w:r w:rsidRPr="00DB73A8">
        <w:t xml:space="preserve"> </w:t>
      </w:r>
      <w:r>
        <w:t xml:space="preserve">зависит от того, в каком режиме будет работать </w:t>
      </w:r>
      <w:r>
        <w:rPr>
          <w:lang w:val="en-US"/>
        </w:rPr>
        <w:t>PLMT</w:t>
      </w:r>
      <w:r>
        <w:t>: с управляемым С</w:t>
      </w:r>
      <w:r w:rsidR="00C93807">
        <w:t xml:space="preserve"> (рисунок 2)</w:t>
      </w:r>
      <w:r>
        <w:t xml:space="preserve"> или </w:t>
      </w:r>
      <w:r w:rsidRPr="00DB73A8">
        <w:rPr>
          <w:position w:val="-6"/>
        </w:rPr>
        <w:object w:dxaOrig="240" w:dyaOrig="279">
          <v:shape id="_x0000_i1026" type="#_x0000_t75" style="width:12pt;height:14.25pt" o:ole="">
            <v:imagedata r:id="rId9" o:title=""/>
          </v:shape>
          <o:OLEObject Type="Embed" ProgID="Equation.DSMT4" ShapeID="_x0000_i1026" DrawAspect="Content" ObjectID="_1287563040" r:id="rId10"/>
        </w:object>
      </w:r>
      <w:r w:rsidR="00C93807">
        <w:t xml:space="preserve"> (рисунок 3)</w:t>
      </w:r>
      <w:r>
        <w:t xml:space="preserve">. Указанные режимы задаются настройкой </w:t>
      </w:r>
      <w:r>
        <w:rPr>
          <w:lang w:val="en-US"/>
        </w:rPr>
        <w:t>MUX</w:t>
      </w:r>
      <w:r w:rsidRPr="00C93807">
        <w:t xml:space="preserve"> </w:t>
      </w:r>
      <w:r>
        <w:rPr>
          <w:lang w:val="en-US"/>
        </w:rPr>
        <w:t>PLMT</w:t>
      </w:r>
      <w:r>
        <w:t>.</w:t>
      </w:r>
    </w:p>
    <w:p w:rsidR="009B45CD" w:rsidRDefault="0062559D" w:rsidP="009B45CD">
      <w:pPr>
        <w:ind w:firstLine="360"/>
        <w:jc w:val="center"/>
      </w:pPr>
      <w:r>
        <w:object w:dxaOrig="1507" w:dyaOrig="794">
          <v:shape id="_x0000_i1027" type="#_x0000_t75" style="width:239.25pt;height:124.5pt" o:ole="">
            <v:imagedata r:id="rId11" o:title=""/>
          </v:shape>
          <o:OLEObject Type="Embed" ProgID="Visio.Drawing.6" ShapeID="_x0000_i1027" DrawAspect="Content" ObjectID="_1287563041" r:id="rId12"/>
        </w:object>
      </w:r>
    </w:p>
    <w:p w:rsidR="00C93807" w:rsidRPr="00415FA3" w:rsidRDefault="00C93807" w:rsidP="00C93807">
      <w:pPr>
        <w:ind w:firstLine="360"/>
        <w:jc w:val="center"/>
        <w:rPr>
          <w:b/>
        </w:rPr>
      </w:pPr>
      <w:r w:rsidRPr="00415FA3">
        <w:rPr>
          <w:b/>
        </w:rPr>
        <w:t xml:space="preserve">Рисунок 2 – </w:t>
      </w:r>
      <w:r w:rsidRPr="00415FA3">
        <w:rPr>
          <w:b/>
          <w:lang w:val="en-US"/>
        </w:rPr>
        <w:t>PLMT</w:t>
      </w:r>
      <w:r w:rsidRPr="00415FA3">
        <w:rPr>
          <w:b/>
        </w:rPr>
        <w:t xml:space="preserve"> с управляемым С</w:t>
      </w:r>
    </w:p>
    <w:p w:rsidR="00C93807" w:rsidRPr="00C93807" w:rsidRDefault="00C93807" w:rsidP="00C93807">
      <w:pPr>
        <w:ind w:firstLine="360"/>
        <w:jc w:val="center"/>
      </w:pPr>
    </w:p>
    <w:p w:rsidR="00DB73A8" w:rsidRDefault="00DB73A8" w:rsidP="000D32A0">
      <w:pPr>
        <w:ind w:firstLine="360"/>
        <w:jc w:val="both"/>
      </w:pPr>
      <w:r>
        <w:t xml:space="preserve">Построим </w:t>
      </w:r>
      <w:r>
        <w:rPr>
          <w:lang w:val="en-US"/>
        </w:rPr>
        <w:t>RAM</w:t>
      </w:r>
      <w:r w:rsidRPr="00DB73A8">
        <w:t xml:space="preserve"> </w:t>
      </w:r>
      <w:r>
        <w:t xml:space="preserve">в режиме с управляемым </w:t>
      </w:r>
      <w:r w:rsidRPr="00DB73A8">
        <w:rPr>
          <w:position w:val="-6"/>
        </w:rPr>
        <w:object w:dxaOrig="240" w:dyaOrig="279">
          <v:shape id="_x0000_i1028" type="#_x0000_t75" style="width:12pt;height:14.25pt" o:ole="">
            <v:imagedata r:id="rId13" o:title=""/>
          </v:shape>
          <o:OLEObject Type="Embed" ProgID="Equation.DSMT4" ShapeID="_x0000_i1028" DrawAspect="Content" ObjectID="_1287563042" r:id="rId14"/>
        </w:object>
      </w:r>
      <w:r>
        <w:t xml:space="preserve">, потому что в таком случае сложность построенной </w:t>
      </w:r>
      <w:r>
        <w:rPr>
          <w:lang w:val="en-US"/>
        </w:rPr>
        <w:t>RAM</w:t>
      </w:r>
      <w:r w:rsidRPr="00DB73A8">
        <w:t xml:space="preserve"> </w:t>
      </w:r>
      <w:r>
        <w:t xml:space="preserve">будет примерно на 20% меньше, чем такой же вариант </w:t>
      </w:r>
      <w:r>
        <w:rPr>
          <w:lang w:val="en-US"/>
        </w:rPr>
        <w:t>RAM</w:t>
      </w:r>
      <w:r w:rsidRPr="00DB73A8">
        <w:t xml:space="preserve"> </w:t>
      </w:r>
      <w:r>
        <w:t xml:space="preserve">только построенной с управляемым </w:t>
      </w:r>
      <w:r>
        <w:rPr>
          <w:lang w:val="en-US"/>
        </w:rPr>
        <w:t>C</w:t>
      </w:r>
      <w:r w:rsidRPr="00DB73A8">
        <w:t>.</w:t>
      </w:r>
    </w:p>
    <w:p w:rsidR="009B45CD" w:rsidRDefault="009B45CD" w:rsidP="009B45CD">
      <w:pPr>
        <w:ind w:firstLine="360"/>
        <w:jc w:val="center"/>
      </w:pPr>
      <w:r>
        <w:object w:dxaOrig="1206" w:dyaOrig="749">
          <v:shape id="_x0000_i1029" type="#_x0000_t75" style="width:189pt;height:117pt" o:ole="">
            <v:imagedata r:id="rId15" o:title=""/>
          </v:shape>
          <o:OLEObject Type="Embed" ProgID="Visio.Drawing.6" ShapeID="_x0000_i1029" DrawAspect="Content" ObjectID="_1287563043" r:id="rId16"/>
        </w:object>
      </w:r>
    </w:p>
    <w:p w:rsidR="00C93807" w:rsidRPr="00415FA3" w:rsidRDefault="00C93807" w:rsidP="00C93807">
      <w:pPr>
        <w:ind w:firstLine="360"/>
        <w:jc w:val="center"/>
        <w:rPr>
          <w:b/>
        </w:rPr>
      </w:pPr>
      <w:r w:rsidRPr="00415FA3">
        <w:rPr>
          <w:b/>
        </w:rPr>
        <w:lastRenderedPageBreak/>
        <w:t xml:space="preserve">Рисунок 3 – </w:t>
      </w:r>
      <w:r w:rsidRPr="00415FA3">
        <w:rPr>
          <w:b/>
          <w:lang w:val="en-US"/>
        </w:rPr>
        <w:t>PLMT</w:t>
      </w:r>
      <w:r w:rsidRPr="00415FA3">
        <w:rPr>
          <w:b/>
        </w:rPr>
        <w:t xml:space="preserve"> с управляемым </w:t>
      </w:r>
      <w:r w:rsidRPr="00415FA3">
        <w:rPr>
          <w:b/>
          <w:position w:val="-6"/>
        </w:rPr>
        <w:object w:dxaOrig="240" w:dyaOrig="279">
          <v:shape id="_x0000_i1030" type="#_x0000_t75" style="width:12pt;height:14.25pt" o:ole="">
            <v:imagedata r:id="rId17" o:title=""/>
          </v:shape>
          <o:OLEObject Type="Embed" ProgID="Equation.DSMT4" ShapeID="_x0000_i1030" DrawAspect="Content" ObjectID="_1287563044" r:id="rId18"/>
        </w:object>
      </w:r>
    </w:p>
    <w:p w:rsidR="00C93807" w:rsidRPr="00C93807" w:rsidRDefault="00C93807" w:rsidP="00C93807">
      <w:pPr>
        <w:ind w:firstLine="360"/>
        <w:jc w:val="center"/>
      </w:pPr>
    </w:p>
    <w:p w:rsidR="00DB73A8" w:rsidRDefault="00DB73A8" w:rsidP="000D32A0">
      <w:pPr>
        <w:ind w:firstLine="360"/>
        <w:jc w:val="both"/>
      </w:pPr>
      <w:r>
        <w:t xml:space="preserve">В режиме с управляемым </w:t>
      </w:r>
      <w:r w:rsidRPr="00DB73A8">
        <w:rPr>
          <w:position w:val="-6"/>
        </w:rPr>
        <w:object w:dxaOrig="240" w:dyaOrig="279">
          <v:shape id="_x0000_i1031" type="#_x0000_t75" style="width:12pt;height:14.25pt" o:ole="">
            <v:imagedata r:id="rId19" o:title=""/>
          </v:shape>
          <o:OLEObject Type="Embed" ProgID="Equation.DSMT4" ShapeID="_x0000_i1031" DrawAspect="Content" ObjectID="_1287563045" r:id="rId20"/>
        </w:object>
      </w:r>
      <w:r>
        <w:t xml:space="preserve"> синхросигнал С действует на триггеры всех </w:t>
      </w:r>
      <w:r>
        <w:rPr>
          <w:lang w:val="en-US"/>
        </w:rPr>
        <w:t>PLMT</w:t>
      </w:r>
      <w:r w:rsidRPr="00DB73A8">
        <w:t xml:space="preserve"> </w:t>
      </w:r>
      <w:r>
        <w:t xml:space="preserve">независимо от того идет ли в эти триггеры запись данных или нет. Вследствие этого невыбранные триггеры в режиме записи или все триггеры </w:t>
      </w:r>
      <w:r w:rsidR="00A22EC0">
        <w:t>при</w:t>
      </w:r>
      <w:r w:rsidR="00A22EC0" w:rsidRPr="00A22EC0">
        <w:t xml:space="preserve"> </w:t>
      </w:r>
      <w:r w:rsidR="00A22EC0">
        <w:rPr>
          <w:lang w:val="en-US"/>
        </w:rPr>
        <w:t>WR</w:t>
      </w:r>
      <w:r w:rsidR="00A22EC0" w:rsidRPr="00A22EC0">
        <w:t xml:space="preserve"> = 0 </w:t>
      </w:r>
      <w:r w:rsidR="00A22EC0">
        <w:t xml:space="preserve">устанавливаются в ноль. Для предотвращения этого функция </w:t>
      </w:r>
      <w:r w:rsidR="00A22EC0">
        <w:rPr>
          <w:lang w:val="en-US"/>
        </w:rPr>
        <w:t>D</w:t>
      </w:r>
      <w:r w:rsidR="00A22EC0">
        <w:rPr>
          <w:vertAlign w:val="subscript"/>
          <w:lang w:val="en-US"/>
        </w:rPr>
        <w:t>T</w:t>
      </w:r>
      <w:r w:rsidR="00A22EC0" w:rsidRPr="00A22EC0">
        <w:t xml:space="preserve"> </w:t>
      </w:r>
      <w:r w:rsidR="00A22EC0">
        <w:t>возбуждения триггеров должна иметь вид:</w:t>
      </w:r>
    </w:p>
    <w:p w:rsidR="00A22EC0" w:rsidRDefault="00945685" w:rsidP="000D32A0">
      <w:pPr>
        <w:ind w:firstLine="360"/>
        <w:jc w:val="both"/>
      </w:pPr>
      <w:r w:rsidRPr="003A6D97">
        <w:rPr>
          <w:position w:val="-14"/>
        </w:rPr>
        <w:object w:dxaOrig="9020" w:dyaOrig="460">
          <v:shape id="_x0000_i1032" type="#_x0000_t75" style="width:450.75pt;height:23.25pt" o:ole="">
            <v:imagedata r:id="rId21" o:title=""/>
          </v:shape>
          <o:OLEObject Type="Embed" ProgID="Equation.DSMT4" ShapeID="_x0000_i1032" DrawAspect="Content" ObjectID="_1287563046" r:id="rId22"/>
        </w:object>
      </w:r>
    </w:p>
    <w:p w:rsidR="003A6D97" w:rsidRDefault="003A6D97" w:rsidP="000D32A0">
      <w:pPr>
        <w:ind w:firstLine="360"/>
        <w:jc w:val="both"/>
      </w:pPr>
      <w:r>
        <w:t xml:space="preserve">где </w:t>
      </w:r>
      <w:r>
        <w:rPr>
          <w:lang w:val="en-US"/>
        </w:rPr>
        <w:t>D</w:t>
      </w:r>
      <w:r>
        <w:rPr>
          <w:vertAlign w:val="subscript"/>
          <w:lang w:val="en-US"/>
        </w:rPr>
        <w:t>i</w:t>
      </w:r>
      <w:r w:rsidRPr="003A6D97">
        <w:t xml:space="preserve"> – </w:t>
      </w:r>
      <w:r>
        <w:t>бит, подлежащий записи в триггер.</w:t>
      </w:r>
    </w:p>
    <w:p w:rsidR="003A6D97" w:rsidRDefault="003A6D97" w:rsidP="000D32A0">
      <w:pPr>
        <w:ind w:firstLine="360"/>
        <w:jc w:val="both"/>
      </w:pPr>
      <w:r>
        <w:tab/>
      </w:r>
      <w:r>
        <w:rPr>
          <w:lang w:val="en-US"/>
        </w:rPr>
        <w:t>Q</w:t>
      </w:r>
      <w:r>
        <w:rPr>
          <w:vertAlign w:val="subscript"/>
          <w:lang w:val="en-US"/>
        </w:rPr>
        <w:t>i</w:t>
      </w:r>
      <w:r w:rsidRPr="00B50CAB">
        <w:t xml:space="preserve"> – </w:t>
      </w:r>
      <w:r>
        <w:t>состояние триггера.</w:t>
      </w:r>
    </w:p>
    <w:p w:rsidR="003A6D97" w:rsidRDefault="003A6D97" w:rsidP="000D32A0">
      <w:pPr>
        <w:ind w:firstLine="360"/>
        <w:jc w:val="both"/>
      </w:pPr>
    </w:p>
    <w:p w:rsidR="003A6D97" w:rsidRDefault="003A6D97" w:rsidP="000D32A0">
      <w:pPr>
        <w:ind w:firstLine="360"/>
        <w:jc w:val="both"/>
      </w:pPr>
      <w:r>
        <w:t>Приведенное выражение необходимо так преобразовать чтобы его можно было ре</w:t>
      </w:r>
      <w:r w:rsidR="00E40EA1">
        <w:t xml:space="preserve">ализовать </w:t>
      </w:r>
      <w:r>
        <w:t xml:space="preserve">на </w:t>
      </w:r>
      <w:r>
        <w:rPr>
          <w:lang w:val="en-US"/>
        </w:rPr>
        <w:t>PLMT</w:t>
      </w:r>
      <w:r w:rsidRPr="003A6D97">
        <w:t xml:space="preserve"> </w:t>
      </w:r>
      <w:r>
        <w:t>с 8-ю схемами И, т.е. представить в виде дизъюнкции 8-ми произведений. Это можно сделать следующим образом:</w:t>
      </w:r>
    </w:p>
    <w:p w:rsidR="003A6D97" w:rsidRDefault="00945685" w:rsidP="000D32A0">
      <w:pPr>
        <w:ind w:firstLine="360"/>
        <w:jc w:val="both"/>
      </w:pPr>
      <w:r w:rsidRPr="00A61BF7">
        <w:rPr>
          <w:position w:val="-36"/>
        </w:rPr>
        <w:object w:dxaOrig="7420" w:dyaOrig="840">
          <v:shape id="_x0000_i1033" type="#_x0000_t75" style="width:371.25pt;height:42pt" o:ole="">
            <v:imagedata r:id="rId23" o:title=""/>
          </v:shape>
          <o:OLEObject Type="Embed" ProgID="Equation.DSMT4" ShapeID="_x0000_i1033" DrawAspect="Content" ObjectID="_1287563047" r:id="rId24"/>
        </w:object>
      </w:r>
    </w:p>
    <w:p w:rsidR="00A61BF7" w:rsidRDefault="00A61BF7" w:rsidP="000D32A0">
      <w:pPr>
        <w:ind w:firstLine="360"/>
        <w:jc w:val="both"/>
      </w:pPr>
      <w:r>
        <w:t xml:space="preserve">Это преобразование требует для реализации </w:t>
      </w:r>
      <w:r w:rsidR="0023546A">
        <w:t>4</w:t>
      </w:r>
      <w:r>
        <w:t>-</w:t>
      </w:r>
      <w:r w:rsidR="0023546A">
        <w:t>ех</w:t>
      </w:r>
      <w:r>
        <w:t xml:space="preserve"> дешифраторов </w:t>
      </w:r>
      <w:r>
        <w:rPr>
          <w:lang w:val="en-US"/>
        </w:rPr>
        <w:t>DC</w:t>
      </w:r>
      <w:r w:rsidRPr="00A61BF7">
        <w:t xml:space="preserve"> </w:t>
      </w:r>
      <w:r>
        <w:t>на два хода (или, что тоже самое, на 4 выхода)</w:t>
      </w:r>
      <w:r w:rsidR="0023546A">
        <w:t xml:space="preserve"> и один на три входа (на 8-мь выходов).</w:t>
      </w:r>
    </w:p>
    <w:p w:rsidR="00A61BF7" w:rsidRPr="00C40A97" w:rsidRDefault="00A61BF7" w:rsidP="008F6124">
      <w:pPr>
        <w:ind w:firstLine="360"/>
      </w:pPr>
      <w:r>
        <w:t xml:space="preserve">Выходы логического элемента </w:t>
      </w:r>
      <w:r w:rsidRPr="00A61BF7">
        <w:rPr>
          <w:position w:val="-6"/>
        </w:rPr>
        <w:object w:dxaOrig="600" w:dyaOrig="279">
          <v:shape id="_x0000_i1034" type="#_x0000_t75" style="width:30pt;height:14.25pt" o:ole="">
            <v:imagedata r:id="rId25" o:title=""/>
          </v:shape>
          <o:OLEObject Type="Embed" ProgID="Equation.DSMT4" ShapeID="_x0000_i1034" DrawAspect="Content" ObjectID="_1287563048" r:id="rId26"/>
        </w:object>
      </w:r>
      <w:r>
        <w:t xml:space="preserve"> </w:t>
      </w:r>
      <w:r>
        <w:rPr>
          <w:lang w:val="en-US"/>
        </w:rPr>
        <w:t>PLMT</w:t>
      </w:r>
      <w:r w:rsidRPr="00A61BF7">
        <w:t xml:space="preserve"> </w:t>
      </w:r>
      <w:r>
        <w:t xml:space="preserve">использованы для выбора ячейки при чтении. Для этого на входы логического элемента </w:t>
      </w:r>
      <w:r w:rsidRPr="00A61BF7">
        <w:rPr>
          <w:position w:val="-6"/>
        </w:rPr>
        <w:object w:dxaOrig="600" w:dyaOrig="279">
          <v:shape id="_x0000_i1035" type="#_x0000_t75" style="width:30pt;height:14.25pt" o:ole="">
            <v:imagedata r:id="rId25" o:title=""/>
          </v:shape>
          <o:OLEObject Type="Embed" ProgID="Equation.DSMT4" ShapeID="_x0000_i1035" DrawAspect="Content" ObjectID="_1287563049" r:id="rId27"/>
        </w:object>
      </w:r>
      <w:r>
        <w:t xml:space="preserve">подключены соответствующие выходы </w:t>
      </w:r>
      <w:r>
        <w:rPr>
          <w:lang w:val="en-US"/>
        </w:rPr>
        <w:t>DC</w:t>
      </w:r>
      <w:r>
        <w:t xml:space="preserve">, а именно: для выбора ячейки с параметром 0 на указанные входы подключают выходы «0» для всех </w:t>
      </w:r>
      <w:r>
        <w:rPr>
          <w:lang w:val="en-US"/>
        </w:rPr>
        <w:t>DC</w:t>
      </w:r>
      <w:r w:rsidRPr="00A61BF7">
        <w:t xml:space="preserve">. </w:t>
      </w:r>
      <w:r>
        <w:t>Для выбора ячейки с номером например, 575, этот номер переводят в двоичную систему счисления и разбивают его на группы по 2</w:t>
      </w:r>
      <w:r w:rsidR="008F6124">
        <w:t>, 2, 2, 2, 3</w:t>
      </w:r>
      <w:r>
        <w:t xml:space="preserve"> разряда: 575 = </w:t>
      </w:r>
      <w:r w:rsidR="008F6124">
        <w:t>0</w:t>
      </w:r>
      <w:r w:rsidR="00E32500">
        <w:t>1</w:t>
      </w:r>
      <w:r w:rsidR="008F6124">
        <w:t xml:space="preserve"> 00 01 11 1</w:t>
      </w:r>
      <w:r>
        <w:t>11</w:t>
      </w:r>
      <w:r w:rsidR="00E32500">
        <w:t xml:space="preserve">. Цифры в соответствующих группах указывают на номера выходов соответствующих дешифраторов </w:t>
      </w:r>
      <w:r w:rsidR="00E32500">
        <w:rPr>
          <w:lang w:val="en-US"/>
        </w:rPr>
        <w:t>DC</w:t>
      </w:r>
      <w:r w:rsidR="00E32500">
        <w:t xml:space="preserve">, которые надо подключить к выходам </w:t>
      </w:r>
      <w:r w:rsidR="00E32500" w:rsidRPr="00A61BF7">
        <w:rPr>
          <w:position w:val="-6"/>
        </w:rPr>
        <w:object w:dxaOrig="600" w:dyaOrig="279">
          <v:shape id="_x0000_i1036" type="#_x0000_t75" style="width:30pt;height:14.25pt" o:ole="">
            <v:imagedata r:id="rId25" o:title=""/>
          </v:shape>
          <o:OLEObject Type="Embed" ProgID="Equation.DSMT4" ShapeID="_x0000_i1036" DrawAspect="Content" ObjectID="_1287563050" r:id="rId28"/>
        </w:object>
      </w:r>
      <w:r w:rsidR="00E32500">
        <w:t xml:space="preserve"> ячейки </w:t>
      </w:r>
      <w:r w:rsidR="00E32500">
        <w:rPr>
          <w:lang w:val="en-US"/>
        </w:rPr>
        <w:t>N</w:t>
      </w:r>
      <w:r w:rsidR="00E32500" w:rsidRPr="00E32500">
        <w:t xml:space="preserve">575 </w:t>
      </w:r>
      <w:r w:rsidR="008F6124">
        <w:t>(выводы 1,0,1,3,7</w:t>
      </w:r>
      <w:r w:rsidR="00E32500">
        <w:t>). Выходы одноименных разрядов (0.0-0.</w:t>
      </w:r>
      <w:r w:rsidR="008F6124">
        <w:t>2045</w:t>
      </w:r>
      <w:r w:rsidR="00E32500">
        <w:t>) всех ячеек подключены к соответствующей разрядной шине чтения (</w:t>
      </w:r>
      <w:r w:rsidR="00E32500">
        <w:rPr>
          <w:lang w:val="en-US"/>
        </w:rPr>
        <w:t>Q</w:t>
      </w:r>
      <w:r w:rsidR="00E32500" w:rsidRPr="00E32500">
        <w:t>0,</w:t>
      </w:r>
      <w:r w:rsidR="00E32500">
        <w:t>…</w:t>
      </w:r>
      <w:r w:rsidR="00E32500" w:rsidRPr="00E32500">
        <w:t>,</w:t>
      </w:r>
      <w:r w:rsidR="00E32500">
        <w:rPr>
          <w:lang w:val="en-US"/>
        </w:rPr>
        <w:t>Q</w:t>
      </w:r>
      <w:r w:rsidR="008F6124">
        <w:t>31</w:t>
      </w:r>
      <w:r w:rsidR="00E32500" w:rsidRPr="00E32500">
        <w:t>)</w:t>
      </w:r>
      <w:r w:rsidR="00E32500">
        <w:t xml:space="preserve">. Такое соединение допустимо так как </w:t>
      </w:r>
      <w:r w:rsidR="00E32500">
        <w:rPr>
          <w:lang w:val="en-US"/>
        </w:rPr>
        <w:t>PLMT</w:t>
      </w:r>
      <w:r w:rsidR="00E32500" w:rsidRPr="00C40A97">
        <w:t xml:space="preserve"> </w:t>
      </w:r>
      <w:r w:rsidR="00E32500">
        <w:t xml:space="preserve">работают в режимах </w:t>
      </w:r>
      <w:r w:rsidR="00C40A97" w:rsidRPr="00C40A97">
        <w:rPr>
          <w:position w:val="-6"/>
          <w:lang w:val="en-US"/>
        </w:rPr>
        <w:object w:dxaOrig="240" w:dyaOrig="279">
          <v:shape id="_x0000_i1037" type="#_x0000_t75" style="width:12pt;height:14.25pt" o:ole="">
            <v:imagedata r:id="rId29" o:title=""/>
          </v:shape>
          <o:OLEObject Type="Embed" ProgID="Equation.DSMT4" ShapeID="_x0000_i1037" DrawAspect="Content" ObjectID="_1287563051" r:id="rId30"/>
        </w:object>
      </w:r>
      <w:r w:rsidR="00C40A97" w:rsidRPr="00C40A97">
        <w:t>.</w:t>
      </w:r>
    </w:p>
    <w:p w:rsidR="00C40A97" w:rsidRDefault="00C40A97" w:rsidP="008F6124">
      <w:pPr>
        <w:ind w:firstLine="360"/>
      </w:pPr>
      <w:r>
        <w:t xml:space="preserve">Запись слова в </w:t>
      </w:r>
      <w:r>
        <w:rPr>
          <w:lang w:val="en-US"/>
        </w:rPr>
        <w:t>RAM</w:t>
      </w:r>
      <w:r w:rsidRPr="00C40A97">
        <w:t xml:space="preserve"> </w:t>
      </w:r>
      <w:r>
        <w:t xml:space="preserve">происходит через </w:t>
      </w:r>
      <w:r>
        <w:rPr>
          <w:lang w:val="en-US"/>
        </w:rPr>
        <w:t>PLM</w:t>
      </w:r>
      <w:r w:rsidRPr="00C40A97">
        <w:t xml:space="preserve">. </w:t>
      </w:r>
      <w:r>
        <w:t xml:space="preserve">Для этого на входы </w:t>
      </w:r>
      <w:r>
        <w:rPr>
          <w:lang w:val="en-US"/>
        </w:rPr>
        <w:t>PLM</w:t>
      </w:r>
      <w:r w:rsidRPr="00C40A97">
        <w:t xml:space="preserve"> </w:t>
      </w:r>
      <w:r>
        <w:t xml:space="preserve">подают синхросигнал записи </w:t>
      </w:r>
      <w:r>
        <w:rPr>
          <w:lang w:val="en-US"/>
        </w:rPr>
        <w:t>W</w:t>
      </w:r>
      <w:r>
        <w:rPr>
          <w:vertAlign w:val="subscript"/>
          <w:lang w:val="en-US"/>
        </w:rPr>
        <w:t>R</w:t>
      </w:r>
      <w:r w:rsidRPr="00C40A97">
        <w:t xml:space="preserve"> </w:t>
      </w:r>
      <w:r>
        <w:t xml:space="preserve">и подключают выходы </w:t>
      </w:r>
      <w:r>
        <w:rPr>
          <w:lang w:val="en-US"/>
        </w:rPr>
        <w:t>DC</w:t>
      </w:r>
      <w:r w:rsidRPr="00C40A97">
        <w:t xml:space="preserve"> </w:t>
      </w:r>
      <w:r>
        <w:t>описанным выше способом.</w:t>
      </w:r>
    </w:p>
    <w:p w:rsidR="00B4000B" w:rsidRPr="00B50CAB" w:rsidRDefault="002345FE" w:rsidP="00415FA3">
      <w:pPr>
        <w:ind w:firstLine="360"/>
      </w:pPr>
      <w:r>
        <w:t xml:space="preserve">У нас есть четыре </w:t>
      </w:r>
      <w:r w:rsidR="00C40A97">
        <w:t>дешифратор</w:t>
      </w:r>
      <w:r>
        <w:t>а</w:t>
      </w:r>
      <w:r w:rsidR="00C40A97">
        <w:t xml:space="preserve"> </w:t>
      </w:r>
      <w:r w:rsidR="00C40A97">
        <w:rPr>
          <w:lang w:val="en-US"/>
        </w:rPr>
        <w:t>DC</w:t>
      </w:r>
      <w:r>
        <w:t>,</w:t>
      </w:r>
      <w:r w:rsidR="00C40A97" w:rsidRPr="00283E8E">
        <w:t xml:space="preserve"> </w:t>
      </w:r>
      <w:r w:rsidR="00C40A97">
        <w:t>име</w:t>
      </w:r>
      <w:r>
        <w:t>ющие</w:t>
      </w:r>
      <w:r w:rsidR="00283E8E">
        <w:t xml:space="preserve"> 2 входа и 4 выхода. Их необходимо реализовать на </w:t>
      </w:r>
      <w:r w:rsidR="00283E8E">
        <w:rPr>
          <w:lang w:val="en-US"/>
        </w:rPr>
        <w:t>PLM</w:t>
      </w:r>
      <w:r w:rsidR="00283E8E">
        <w:t xml:space="preserve">. Для этого нам понадобится 4 </w:t>
      </w:r>
      <w:r w:rsidR="00283E8E">
        <w:rPr>
          <w:lang w:val="en-US"/>
        </w:rPr>
        <w:t>PLM</w:t>
      </w:r>
      <w:r w:rsidR="00283E8E">
        <w:t>. Построим таблицу истинности:</w:t>
      </w:r>
    </w:p>
    <w:p w:rsidR="00283E8E" w:rsidRPr="00415FA3" w:rsidRDefault="00283E8E" w:rsidP="00B4000B">
      <w:pPr>
        <w:ind w:firstLine="360"/>
        <w:jc w:val="center"/>
        <w:rPr>
          <w:b/>
        </w:rPr>
      </w:pPr>
      <w:r w:rsidRPr="00415FA3">
        <w:rPr>
          <w:b/>
        </w:rPr>
        <w:t xml:space="preserve">Таблица 1 – таблица истинности для </w:t>
      </w:r>
      <w:r w:rsidR="00BE7116" w:rsidRPr="00415FA3">
        <w:rPr>
          <w:b/>
        </w:rPr>
        <w:t xml:space="preserve">2-хвходового </w:t>
      </w:r>
      <w:r w:rsidR="001A03C1" w:rsidRPr="00415FA3">
        <w:rPr>
          <w:b/>
        </w:rPr>
        <w:t>дешифратора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9"/>
        <w:gridCol w:w="377"/>
        <w:gridCol w:w="497"/>
        <w:gridCol w:w="497"/>
        <w:gridCol w:w="497"/>
        <w:gridCol w:w="497"/>
      </w:tblGrid>
      <w:tr w:rsidR="001D2E13">
        <w:trPr>
          <w:trHeight w:val="424"/>
        </w:trPr>
        <w:tc>
          <w:tcPr>
            <w:tcW w:w="339" w:type="dxa"/>
            <w:tcBorders>
              <w:bottom w:val="thinThickThinSmallGap" w:sz="24" w:space="0" w:color="auto"/>
              <w:right w:val="nil"/>
            </w:tcBorders>
          </w:tcPr>
          <w:p w:rsidR="001D2E13" w:rsidRPr="00B50CAB" w:rsidRDefault="001D2E13" w:rsidP="0099298B">
            <w:pPr>
              <w:jc w:val="both"/>
            </w:pPr>
          </w:p>
          <w:p w:rsidR="007F3EF8" w:rsidRPr="00B50CAB" w:rsidRDefault="007F3EF8" w:rsidP="0099298B">
            <w:pPr>
              <w:jc w:val="both"/>
            </w:pPr>
          </w:p>
        </w:tc>
        <w:tc>
          <w:tcPr>
            <w:tcW w:w="339" w:type="dxa"/>
            <w:tcBorders>
              <w:left w:val="nil"/>
              <w:bottom w:val="thinThickThinSmallGap" w:sz="24" w:space="0" w:color="auto"/>
            </w:tcBorders>
          </w:tcPr>
          <w:p w:rsidR="001D2E13" w:rsidRPr="00B4000B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0" w:type="dxa"/>
          </w:tcPr>
          <w:p w:rsidR="001D2E13" w:rsidRPr="00B4000B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339" w:type="dxa"/>
          </w:tcPr>
          <w:p w:rsidR="001D2E13" w:rsidRPr="00B4000B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339" w:type="dxa"/>
          </w:tcPr>
          <w:p w:rsidR="001D2E13" w:rsidRPr="00B4000B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C3</w:t>
            </w:r>
          </w:p>
        </w:tc>
        <w:tc>
          <w:tcPr>
            <w:tcW w:w="340" w:type="dxa"/>
          </w:tcPr>
          <w:p w:rsidR="001D2E13" w:rsidRPr="00B4000B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C4</w:t>
            </w:r>
          </w:p>
        </w:tc>
      </w:tr>
      <w:tr w:rsidR="001D2E13">
        <w:trPr>
          <w:trHeight w:val="424"/>
        </w:trPr>
        <w:tc>
          <w:tcPr>
            <w:tcW w:w="339" w:type="dxa"/>
            <w:tcBorders>
              <w:top w:val="thinThickThinSmallGap" w:sz="24" w:space="0" w:color="auto"/>
              <w:left w:val="thinThickThinSmallGap" w:sz="24" w:space="0" w:color="auto"/>
              <w:bottom w:val="nil"/>
              <w:right w:val="nil"/>
            </w:tcBorders>
          </w:tcPr>
          <w:p w:rsidR="001D2E13" w:rsidRPr="00B4000B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top w:val="thinThickThinSmallGap" w:sz="24" w:space="0" w:color="auto"/>
              <w:left w:val="nil"/>
              <w:bottom w:val="nil"/>
              <w:right w:val="thinThickThinSmallGap" w:sz="24" w:space="0" w:color="auto"/>
            </w:tcBorders>
          </w:tcPr>
          <w:p w:rsidR="001D2E13" w:rsidRPr="00B4000B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" w:type="dxa"/>
            <w:tcBorders>
              <w:left w:val="thinThickThinSmallGap" w:sz="24" w:space="0" w:color="auto"/>
              <w:bottom w:val="nil"/>
            </w:tcBorders>
          </w:tcPr>
          <w:p w:rsidR="001D2E13" w:rsidRPr="00B4000B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" w:type="dxa"/>
            <w:tcBorders>
              <w:bottom w:val="nil"/>
            </w:tcBorders>
          </w:tcPr>
          <w:p w:rsidR="001D2E13" w:rsidRPr="00B4000B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bottom w:val="nil"/>
            </w:tcBorders>
          </w:tcPr>
          <w:p w:rsidR="001D2E13" w:rsidRPr="00B4000B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" w:type="dxa"/>
            <w:tcBorders>
              <w:bottom w:val="nil"/>
            </w:tcBorders>
          </w:tcPr>
          <w:p w:rsidR="001D2E13" w:rsidRPr="00B4000B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2E13">
        <w:trPr>
          <w:trHeight w:val="424"/>
        </w:trPr>
        <w:tc>
          <w:tcPr>
            <w:tcW w:w="339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" w:type="dxa"/>
            <w:tcBorders>
              <w:top w:val="nil"/>
              <w:left w:val="thinThickThinSmallGap" w:sz="24" w:space="0" w:color="auto"/>
              <w:bottom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2E13">
        <w:trPr>
          <w:trHeight w:val="424"/>
        </w:trPr>
        <w:tc>
          <w:tcPr>
            <w:tcW w:w="339" w:type="dxa"/>
            <w:tcBorders>
              <w:top w:val="nil"/>
              <w:left w:val="thinThickThinSmallGap" w:sz="24" w:space="0" w:color="auto"/>
              <w:bottom w:val="nil"/>
              <w:right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nil"/>
              <w:right w:val="thinThickThinSmallGap" w:sz="24" w:space="0" w:color="auto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  <w:left w:val="thinThickThinSmallGap" w:sz="24" w:space="0" w:color="auto"/>
              <w:bottom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top w:val="nil"/>
              <w:bottom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" w:type="dxa"/>
            <w:tcBorders>
              <w:top w:val="nil"/>
              <w:bottom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D2E13">
        <w:trPr>
          <w:trHeight w:val="425"/>
        </w:trPr>
        <w:tc>
          <w:tcPr>
            <w:tcW w:w="339" w:type="dxa"/>
            <w:tcBorders>
              <w:top w:val="nil"/>
              <w:left w:val="thinThickThinSmallGap" w:sz="24" w:space="0" w:color="auto"/>
              <w:bottom w:val="thinThickThinSmallGap" w:sz="24" w:space="0" w:color="auto"/>
              <w:right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" w:type="dxa"/>
            <w:tcBorders>
              <w:top w:val="nil"/>
              <w:left w:val="nil"/>
              <w:bottom w:val="thinThickThinSmallGap" w:sz="24" w:space="0" w:color="auto"/>
              <w:right w:val="thinThickThinSmallGap" w:sz="24" w:space="0" w:color="auto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" w:type="dxa"/>
            <w:tcBorders>
              <w:top w:val="nil"/>
              <w:left w:val="thinThickThinSmallGap" w:sz="24" w:space="0" w:color="auto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top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9" w:type="dxa"/>
            <w:tcBorders>
              <w:top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0" w:type="dxa"/>
            <w:tcBorders>
              <w:top w:val="nil"/>
            </w:tcBorders>
          </w:tcPr>
          <w:p w:rsidR="001D2E13" w:rsidRDefault="001D2E13" w:rsidP="009929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61BF7" w:rsidRDefault="00A61BF7" w:rsidP="000D32A0">
      <w:pPr>
        <w:ind w:firstLine="360"/>
        <w:jc w:val="both"/>
        <w:rPr>
          <w:lang w:val="en-US"/>
        </w:rPr>
      </w:pPr>
    </w:p>
    <w:p w:rsidR="00676F1E" w:rsidRDefault="00676F1E" w:rsidP="000D32A0">
      <w:pPr>
        <w:ind w:firstLine="360"/>
        <w:jc w:val="both"/>
      </w:pPr>
      <w:r>
        <w:t xml:space="preserve">Аналитическая запись функций </w:t>
      </w:r>
      <w:r>
        <w:rPr>
          <w:lang w:val="en-US"/>
        </w:rPr>
        <w:t>C</w:t>
      </w:r>
      <w:r w:rsidRPr="00676F1E">
        <w:t xml:space="preserve">1, </w:t>
      </w:r>
      <w:r>
        <w:rPr>
          <w:lang w:val="en-US"/>
        </w:rPr>
        <w:t>C</w:t>
      </w:r>
      <w:r w:rsidRPr="00676F1E">
        <w:t xml:space="preserve">2, </w:t>
      </w:r>
      <w:r>
        <w:rPr>
          <w:lang w:val="en-US"/>
        </w:rPr>
        <w:t>C</w:t>
      </w:r>
      <w:r w:rsidRPr="00676F1E">
        <w:t xml:space="preserve">3 </w:t>
      </w:r>
      <w:r>
        <w:t>и С4 выглядит следующим образом:</w:t>
      </w:r>
    </w:p>
    <w:p w:rsidR="00676F1E" w:rsidRDefault="000452F8" w:rsidP="000D32A0">
      <w:pPr>
        <w:ind w:firstLine="360"/>
        <w:jc w:val="both"/>
      </w:pPr>
      <w:r w:rsidRPr="000452F8">
        <w:rPr>
          <w:position w:val="-6"/>
        </w:rPr>
        <w:object w:dxaOrig="880" w:dyaOrig="320">
          <v:shape id="_x0000_i1038" type="#_x0000_t75" style="width:44.25pt;height:15.75pt" o:ole="">
            <v:imagedata r:id="rId31" o:title=""/>
          </v:shape>
          <o:OLEObject Type="Embed" ProgID="Equation.DSMT4" ShapeID="_x0000_i1038" DrawAspect="Content" ObjectID="_1287563052" r:id="rId32"/>
        </w:object>
      </w:r>
    </w:p>
    <w:p w:rsidR="000452F8" w:rsidRDefault="000452F8" w:rsidP="000D32A0">
      <w:pPr>
        <w:ind w:firstLine="360"/>
        <w:jc w:val="both"/>
      </w:pPr>
      <w:r w:rsidRPr="000452F8">
        <w:rPr>
          <w:position w:val="-6"/>
        </w:rPr>
        <w:object w:dxaOrig="920" w:dyaOrig="320">
          <v:shape id="_x0000_i1039" type="#_x0000_t75" style="width:45.75pt;height:15.75pt" o:ole="">
            <v:imagedata r:id="rId33" o:title=""/>
          </v:shape>
          <o:OLEObject Type="Embed" ProgID="Equation.DSMT4" ShapeID="_x0000_i1039" DrawAspect="Content" ObjectID="_1287563053" r:id="rId34"/>
        </w:object>
      </w:r>
    </w:p>
    <w:p w:rsidR="000452F8" w:rsidRDefault="000452F8" w:rsidP="000D32A0">
      <w:pPr>
        <w:ind w:firstLine="360"/>
        <w:jc w:val="both"/>
      </w:pPr>
      <w:r w:rsidRPr="000452F8">
        <w:rPr>
          <w:position w:val="-6"/>
        </w:rPr>
        <w:object w:dxaOrig="920" w:dyaOrig="320">
          <v:shape id="_x0000_i1040" type="#_x0000_t75" style="width:45.75pt;height:15.75pt" o:ole="">
            <v:imagedata r:id="rId35" o:title=""/>
          </v:shape>
          <o:OLEObject Type="Embed" ProgID="Equation.DSMT4" ShapeID="_x0000_i1040" DrawAspect="Content" ObjectID="_1287563054" r:id="rId36"/>
        </w:object>
      </w:r>
    </w:p>
    <w:p w:rsidR="000452F8" w:rsidRDefault="000452F8" w:rsidP="000D32A0">
      <w:pPr>
        <w:ind w:firstLine="360"/>
        <w:jc w:val="both"/>
      </w:pPr>
      <w:r w:rsidRPr="000452F8">
        <w:rPr>
          <w:position w:val="-6"/>
        </w:rPr>
        <w:object w:dxaOrig="920" w:dyaOrig="279">
          <v:shape id="_x0000_i1041" type="#_x0000_t75" style="width:45.75pt;height:14.25pt" o:ole="">
            <v:imagedata r:id="rId37" o:title=""/>
          </v:shape>
          <o:OLEObject Type="Embed" ProgID="Equation.DSMT4" ShapeID="_x0000_i1041" DrawAspect="Content" ObjectID="_1287563055" r:id="rId38"/>
        </w:object>
      </w:r>
    </w:p>
    <w:p w:rsidR="000452F8" w:rsidRDefault="000452F8" w:rsidP="000D32A0">
      <w:pPr>
        <w:ind w:firstLine="360"/>
        <w:jc w:val="both"/>
      </w:pPr>
    </w:p>
    <w:p w:rsidR="000452F8" w:rsidRDefault="000452F8" w:rsidP="000D32A0">
      <w:pPr>
        <w:ind w:firstLine="360"/>
        <w:jc w:val="both"/>
      </w:pPr>
      <w:r>
        <w:t xml:space="preserve">Для реализации каждой функции требуется отдельная </w:t>
      </w:r>
      <w:r>
        <w:rPr>
          <w:lang w:val="en-US"/>
        </w:rPr>
        <w:t>PLM</w:t>
      </w:r>
      <w:r w:rsidRPr="000452F8">
        <w:t>.</w:t>
      </w:r>
    </w:p>
    <w:p w:rsidR="000E0229" w:rsidRDefault="000E0229" w:rsidP="000D32A0">
      <w:pPr>
        <w:ind w:firstLine="360"/>
        <w:jc w:val="both"/>
      </w:pPr>
    </w:p>
    <w:p w:rsidR="000E0229" w:rsidRPr="000452F8" w:rsidRDefault="000E0229" w:rsidP="000E0229">
      <w:pPr>
        <w:ind w:firstLine="360"/>
        <w:jc w:val="center"/>
      </w:pPr>
      <w:r>
        <w:object w:dxaOrig="7305" w:dyaOrig="2528">
          <v:shape id="_x0000_i1042" type="#_x0000_t75" style="width:435pt;height:150pt" o:ole="">
            <v:imagedata r:id="rId39" o:title=""/>
          </v:shape>
          <o:OLEObject Type="Embed" ProgID="Visio.Drawing.6" ShapeID="_x0000_i1042" DrawAspect="Content" ObjectID="_1287563056" r:id="rId40"/>
        </w:object>
      </w:r>
    </w:p>
    <w:p w:rsidR="000452F8" w:rsidRDefault="000452F8" w:rsidP="000D32A0">
      <w:pPr>
        <w:ind w:firstLine="360"/>
        <w:jc w:val="both"/>
        <w:rPr>
          <w:lang w:val="en-US"/>
        </w:rPr>
      </w:pPr>
    </w:p>
    <w:p w:rsidR="000452F8" w:rsidRPr="00B50CAB" w:rsidRDefault="000452F8" w:rsidP="000D32A0">
      <w:pPr>
        <w:ind w:firstLine="360"/>
        <w:jc w:val="both"/>
        <w:rPr>
          <w:b/>
        </w:rPr>
      </w:pPr>
      <w:r>
        <w:rPr>
          <w:lang w:val="en-US"/>
        </w:rPr>
        <w:tab/>
      </w:r>
      <w:r w:rsidRPr="00415FA3">
        <w:rPr>
          <w:b/>
        </w:rPr>
        <w:t>Рисунок 4 – общая схема одного двухвходового дешифратора</w:t>
      </w:r>
    </w:p>
    <w:p w:rsidR="001D2E13" w:rsidRDefault="001D2E13" w:rsidP="000D32A0">
      <w:pPr>
        <w:ind w:firstLine="360"/>
        <w:jc w:val="both"/>
      </w:pPr>
    </w:p>
    <w:p w:rsidR="000E0229" w:rsidRPr="00B50CAB" w:rsidRDefault="000E0229" w:rsidP="00945685">
      <w:pPr>
        <w:jc w:val="both"/>
      </w:pPr>
    </w:p>
    <w:p w:rsidR="00EE0117" w:rsidRDefault="00B50CAB" w:rsidP="00505266">
      <w:pPr>
        <w:ind w:firstLine="360"/>
        <w:jc w:val="center"/>
      </w:pPr>
      <w:r>
        <w:object w:dxaOrig="6101" w:dyaOrig="3540">
          <v:shape id="_x0000_i1043" type="#_x0000_t75" style="width:506.25pt;height:294pt" o:ole="">
            <v:imagedata r:id="rId41" o:title=""/>
          </v:shape>
          <o:OLEObject Type="Embed" ProgID="Visio.Drawing.6" ShapeID="_x0000_i1043" DrawAspect="Content" ObjectID="_1287563057" r:id="rId42"/>
        </w:object>
      </w:r>
    </w:p>
    <w:p w:rsidR="00EE0117" w:rsidRPr="00EE0117" w:rsidRDefault="00EE0117" w:rsidP="00EE0117">
      <w:pPr>
        <w:ind w:firstLine="360"/>
        <w:jc w:val="center"/>
      </w:pPr>
    </w:p>
    <w:p w:rsidR="00EE0117" w:rsidRPr="009A1C69" w:rsidRDefault="00EE0117" w:rsidP="00EE0117">
      <w:pPr>
        <w:ind w:firstLine="360"/>
        <w:jc w:val="center"/>
        <w:rPr>
          <w:b/>
        </w:rPr>
      </w:pPr>
      <w:r w:rsidRPr="009A1C69">
        <w:rPr>
          <w:b/>
        </w:rPr>
        <w:t xml:space="preserve">Рисунок 6 – Структурная схема </w:t>
      </w:r>
      <w:r w:rsidRPr="009A1C69">
        <w:rPr>
          <w:b/>
          <w:lang w:val="en-US"/>
        </w:rPr>
        <w:t>RAM</w:t>
      </w:r>
      <w:r w:rsidRPr="009A1C69">
        <w:rPr>
          <w:b/>
        </w:rPr>
        <w:t xml:space="preserve"> размером </w:t>
      </w:r>
      <w:r w:rsidR="00B649A6" w:rsidRPr="009A1C69">
        <w:rPr>
          <w:b/>
        </w:rPr>
        <w:t>2</w:t>
      </w:r>
      <w:r w:rsidRPr="009A1C69">
        <w:rPr>
          <w:b/>
        </w:rPr>
        <w:t>К*</w:t>
      </w:r>
      <w:r w:rsidR="00B649A6" w:rsidRPr="009A1C69">
        <w:rPr>
          <w:b/>
        </w:rPr>
        <w:t>32</w:t>
      </w:r>
    </w:p>
    <w:p w:rsidR="00D51C17" w:rsidRDefault="00D51C17" w:rsidP="00EE0117">
      <w:pPr>
        <w:ind w:firstLine="360"/>
        <w:jc w:val="center"/>
      </w:pPr>
    </w:p>
    <w:p w:rsidR="009A1C69" w:rsidRDefault="00D51C17" w:rsidP="00D51C17">
      <w:pPr>
        <w:jc w:val="both"/>
      </w:pPr>
      <w:r>
        <w:t>Вывод: Была построена память разрядность</w:t>
      </w:r>
      <w:r w:rsidR="00811E67">
        <w:t xml:space="preserve">ю </w:t>
      </w:r>
      <w:r>
        <w:t xml:space="preserve">, на </w:t>
      </w:r>
      <w:r w:rsidR="00492E66" w:rsidRPr="00492E66">
        <w:t>8</w:t>
      </w:r>
      <w:r>
        <w:t xml:space="preserve">К адресов. </w:t>
      </w:r>
    </w:p>
    <w:p w:rsidR="00D51C17" w:rsidRPr="009A1C69" w:rsidRDefault="009A1C69" w:rsidP="00D51C17">
      <w:pPr>
        <w:jc w:val="both"/>
      </w:pPr>
      <w:r>
        <w:t xml:space="preserve">На реализацию дешифраторов  ушло:5*4=20 </w:t>
      </w:r>
      <w:r>
        <w:rPr>
          <w:lang w:val="en-US"/>
        </w:rPr>
        <w:t>PLMT</w:t>
      </w:r>
    </w:p>
    <w:p w:rsidR="009A1C69" w:rsidRDefault="009A1C69" w:rsidP="009A1C69">
      <w:pPr>
        <w:jc w:val="both"/>
      </w:pPr>
      <w:r>
        <w:t>Для хранения:1024*8=8192</w:t>
      </w:r>
      <w:r>
        <w:rPr>
          <w:lang w:val="en-US"/>
        </w:rPr>
        <w:t>PLMT</w:t>
      </w:r>
      <w:r w:rsidRPr="009A1C69">
        <w:t xml:space="preserve"> </w:t>
      </w:r>
    </w:p>
    <w:p w:rsidR="009A1C69" w:rsidRPr="00B50CAB" w:rsidRDefault="009A1C69" w:rsidP="009A1C69">
      <w:pPr>
        <w:jc w:val="both"/>
      </w:pPr>
      <w:r>
        <w:t>Общая сложность:8212</w:t>
      </w:r>
      <w:r>
        <w:rPr>
          <w:lang w:val="en-US"/>
        </w:rPr>
        <w:t>PLMT</w:t>
      </w:r>
    </w:p>
    <w:p w:rsidR="009A1C69" w:rsidRPr="00D51C17" w:rsidRDefault="009A1C69" w:rsidP="009A1C69">
      <w:pPr>
        <w:jc w:val="both"/>
      </w:pPr>
      <w:r>
        <w:t xml:space="preserve">Задержка при обращении к </w:t>
      </w:r>
      <w:r>
        <w:rPr>
          <w:lang w:val="en-US"/>
        </w:rPr>
        <w:t>RAM</w:t>
      </w:r>
      <w:r w:rsidRPr="00D51C17">
        <w:t xml:space="preserve"> </w:t>
      </w:r>
      <w:r>
        <w:t xml:space="preserve">будет составлять </w:t>
      </w:r>
      <w:r w:rsidRPr="00A92C4C">
        <w:t xml:space="preserve">1*1+2*1 = 3 </w:t>
      </w:r>
      <w:r>
        <w:t>такта.</w:t>
      </w:r>
    </w:p>
    <w:p w:rsidR="009A1C69" w:rsidRPr="009A1C69" w:rsidRDefault="009A1C69" w:rsidP="00D51C17">
      <w:pPr>
        <w:jc w:val="both"/>
      </w:pPr>
    </w:p>
    <w:p w:rsidR="00DA5392" w:rsidRDefault="00E019F6" w:rsidP="00DA5392">
      <w:pPr>
        <w:jc w:val="center"/>
      </w:pPr>
      <w:r>
        <w:object w:dxaOrig="1745" w:dyaOrig="2637">
          <v:shape id="_x0000_i1044" type="#_x0000_t75" style="width:108pt;height:159pt" o:ole="">
            <v:imagedata r:id="rId43" o:title=""/>
          </v:shape>
          <o:OLEObject Type="Embed" ProgID="Visio.Drawing.6" ShapeID="_x0000_i1044" DrawAspect="Content" ObjectID="_1287563058" r:id="rId44"/>
        </w:object>
      </w:r>
    </w:p>
    <w:p w:rsidR="00DA5392" w:rsidRPr="00DA5392" w:rsidRDefault="00DA5392" w:rsidP="00DA5392">
      <w:pPr>
        <w:ind w:firstLine="360"/>
        <w:jc w:val="center"/>
        <w:rPr>
          <w:b/>
          <w:lang w:val="en-US"/>
        </w:rPr>
      </w:pPr>
      <w:r w:rsidRPr="009A1C69">
        <w:rPr>
          <w:b/>
        </w:rPr>
        <w:t xml:space="preserve">Рисунок </w:t>
      </w:r>
      <w:r>
        <w:rPr>
          <w:b/>
        </w:rPr>
        <w:t>7 – УГО</w:t>
      </w:r>
      <w:r>
        <w:rPr>
          <w:b/>
          <w:lang w:val="en-US"/>
        </w:rPr>
        <w:t xml:space="preserve"> RAM</w:t>
      </w:r>
    </w:p>
    <w:p w:rsidR="00DA5392" w:rsidRPr="00DA5392" w:rsidRDefault="00DA5392" w:rsidP="00DA5392">
      <w:pPr>
        <w:jc w:val="center"/>
      </w:pPr>
    </w:p>
    <w:sectPr w:rsidR="00DA5392" w:rsidRPr="00DA5392" w:rsidSect="000D32A0">
      <w:headerReference w:type="default" r:id="rId45"/>
      <w:pgSz w:w="11906" w:h="16838"/>
      <w:pgMar w:top="540" w:right="850" w:bottom="900" w:left="1440" w:header="708" w:footer="70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8BF" w:rsidRDefault="00FF58BF">
      <w:r>
        <w:separator/>
      </w:r>
    </w:p>
  </w:endnote>
  <w:endnote w:type="continuationSeparator" w:id="1">
    <w:p w:rsidR="00FF58BF" w:rsidRDefault="00FF5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8BF" w:rsidRDefault="00FF58BF">
      <w:r>
        <w:separator/>
      </w:r>
    </w:p>
  </w:footnote>
  <w:footnote w:type="continuationSeparator" w:id="1">
    <w:p w:rsidR="00FF58BF" w:rsidRDefault="00FF5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5685" w:rsidRPr="00AE761F" w:rsidRDefault="00945685">
    <w:pPr>
      <w:pStyle w:val="a3"/>
    </w:pPr>
    <w:r>
      <w:t xml:space="preserve">                                                         </w:t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08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516A"/>
    <w:rsid w:val="000452F8"/>
    <w:rsid w:val="0007516A"/>
    <w:rsid w:val="000B75CE"/>
    <w:rsid w:val="000D32A0"/>
    <w:rsid w:val="000E0229"/>
    <w:rsid w:val="000E209C"/>
    <w:rsid w:val="001A03C1"/>
    <w:rsid w:val="001D2E13"/>
    <w:rsid w:val="002345FE"/>
    <w:rsid w:val="0023546A"/>
    <w:rsid w:val="00283E8E"/>
    <w:rsid w:val="00292248"/>
    <w:rsid w:val="00355554"/>
    <w:rsid w:val="003A6D97"/>
    <w:rsid w:val="003E5643"/>
    <w:rsid w:val="003F7648"/>
    <w:rsid w:val="00415FA3"/>
    <w:rsid w:val="00477DE2"/>
    <w:rsid w:val="00492E66"/>
    <w:rsid w:val="004B5E3E"/>
    <w:rsid w:val="00505266"/>
    <w:rsid w:val="0051293F"/>
    <w:rsid w:val="005A67AB"/>
    <w:rsid w:val="005D4661"/>
    <w:rsid w:val="005D7F81"/>
    <w:rsid w:val="0062559D"/>
    <w:rsid w:val="00667317"/>
    <w:rsid w:val="00676F1E"/>
    <w:rsid w:val="007262F2"/>
    <w:rsid w:val="00774058"/>
    <w:rsid w:val="007F3EF8"/>
    <w:rsid w:val="00811E67"/>
    <w:rsid w:val="008F6124"/>
    <w:rsid w:val="00945685"/>
    <w:rsid w:val="0099298B"/>
    <w:rsid w:val="009A1C69"/>
    <w:rsid w:val="009B45CD"/>
    <w:rsid w:val="009C7FDF"/>
    <w:rsid w:val="009F3B88"/>
    <w:rsid w:val="00A22EC0"/>
    <w:rsid w:val="00A61BF7"/>
    <w:rsid w:val="00A92C4C"/>
    <w:rsid w:val="00AE5909"/>
    <w:rsid w:val="00AE761F"/>
    <w:rsid w:val="00B4000B"/>
    <w:rsid w:val="00B50CAB"/>
    <w:rsid w:val="00B568AF"/>
    <w:rsid w:val="00B649A6"/>
    <w:rsid w:val="00BC3348"/>
    <w:rsid w:val="00BE7116"/>
    <w:rsid w:val="00C40A97"/>
    <w:rsid w:val="00C84625"/>
    <w:rsid w:val="00C93807"/>
    <w:rsid w:val="00D51C17"/>
    <w:rsid w:val="00DA5392"/>
    <w:rsid w:val="00DB73A8"/>
    <w:rsid w:val="00DE2E04"/>
    <w:rsid w:val="00DF5E95"/>
    <w:rsid w:val="00E019F6"/>
    <w:rsid w:val="00E32500"/>
    <w:rsid w:val="00E40EA1"/>
    <w:rsid w:val="00EA42E0"/>
    <w:rsid w:val="00EE0117"/>
    <w:rsid w:val="00FF5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F81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EA42E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E761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E761F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e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8.bin"/><Relationship Id="rId45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43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6AF6E7-CA1B-4AF0-848A-4A2098F1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2438</Words>
  <Characters>1391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Dimonchek</cp:lastModifiedBy>
  <cp:revision>3</cp:revision>
  <cp:lastPrinted>2003-12-08T13:11:00Z</cp:lastPrinted>
  <dcterms:created xsi:type="dcterms:W3CDTF">2008-11-07T08:46:00Z</dcterms:created>
  <dcterms:modified xsi:type="dcterms:W3CDTF">2008-11-07T09:37:00Z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