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A6B87" w:rsidRPr="006A22C5" w:rsidRDefault="001A6B87" w:rsidP="001A6B87">
      <w:pPr>
        <w:pStyle w:val="af6"/>
        <w:numPr>
          <w:ilvl w:val="0"/>
          <w:numId w:val="1"/>
        </w:numPr>
        <w:jc w:val="center"/>
        <w:rPr>
          <w:lang w:val="ru-RU"/>
        </w:rPr>
      </w:pPr>
      <w:r w:rsidRPr="006A22C5">
        <w:rPr>
          <w:lang w:val="ru-RU"/>
        </w:rPr>
        <w:t>Лабораторная работа № 9</w:t>
      </w:r>
    </w:p>
    <w:p w:rsidR="001A6B87" w:rsidRPr="006A22C5" w:rsidRDefault="001A6B87" w:rsidP="001A6B87">
      <w:pPr>
        <w:pStyle w:val="af6"/>
        <w:numPr>
          <w:ilvl w:val="0"/>
          <w:numId w:val="1"/>
        </w:numPr>
        <w:rPr>
          <w:spacing w:val="-16"/>
          <w:lang w:val="ru-RU"/>
        </w:rPr>
      </w:pPr>
      <w:r w:rsidRPr="006A22C5">
        <w:rPr>
          <w:lang w:val="ru-RU"/>
        </w:rPr>
        <w:t>Тема: ГЕ</w:t>
      </w:r>
      <w:r w:rsidRPr="001A6B87">
        <w:rPr>
          <w:color w:val="auto"/>
          <w:lang w:val="ru-RU"/>
        </w:rPr>
        <w:t>НЕРА</w:t>
      </w:r>
      <w:r w:rsidRPr="006A22C5">
        <w:rPr>
          <w:lang w:val="ru-RU"/>
        </w:rPr>
        <w:t xml:space="preserve">ТОР ПРЯМОУГОЛНЫХ И ТРЕУГОЛЬНЫХ </w:t>
      </w:r>
      <w:r w:rsidRPr="006A22C5">
        <w:rPr>
          <w:spacing w:val="-16"/>
          <w:lang w:val="ru-RU"/>
        </w:rPr>
        <w:t>КОЛЕБАНИЙ.</w:t>
      </w:r>
    </w:p>
    <w:p w:rsidR="009C7B12" w:rsidRDefault="009C7B12">
      <w:pPr>
        <w:pStyle w:val="1"/>
        <w:ind w:left="0" w:firstLine="426"/>
        <w:rPr>
          <w:lang w:val="ru-RU"/>
        </w:rPr>
      </w:pPr>
      <w:r>
        <w:rPr>
          <w:lang w:val="ru-RU"/>
        </w:rPr>
        <w:t>Цель лабораторной работы</w:t>
      </w:r>
    </w:p>
    <w:p w:rsidR="009C7B12" w:rsidRDefault="009C7B12">
      <w:pPr>
        <w:ind w:firstLine="426"/>
        <w:rPr>
          <w:lang w:val="ru-RU"/>
        </w:rPr>
      </w:pPr>
      <w:r>
        <w:rPr>
          <w:lang w:val="ru-RU"/>
        </w:rPr>
        <w:t>Изучение принципов построения генераторов прямоугольных и треугольных периодических колебаний (ГПТК), методов расчета схем генераторов, способов настройки схем на генерирование колебаний.</w:t>
      </w:r>
    </w:p>
    <w:p w:rsidR="009C7B12" w:rsidRDefault="009C7B12" w:rsidP="00DD7C77">
      <w:pPr>
        <w:pStyle w:val="2"/>
        <w:numPr>
          <w:ilvl w:val="0"/>
          <w:numId w:val="6"/>
        </w:numPr>
      </w:pPr>
      <w:r>
        <w:rPr>
          <w:lang w:val="ru-RU"/>
        </w:rPr>
        <w:t>Подготовка к работе</w:t>
      </w:r>
    </w:p>
    <w:p w:rsidR="00417117" w:rsidRDefault="00417117" w:rsidP="00417117">
      <w:pPr>
        <w:numPr>
          <w:ilvl w:val="1"/>
          <w:numId w:val="6"/>
        </w:numPr>
        <w:rPr>
          <w:lang w:val="ru-RU"/>
        </w:rPr>
      </w:pPr>
      <w:r>
        <w:rPr>
          <w:lang w:val="ru-RU"/>
        </w:rPr>
        <w:t>Определить вариант на основании порядкового номера в списке группы.</w:t>
      </w:r>
    </w:p>
    <w:p w:rsidR="00417117" w:rsidRDefault="00417117" w:rsidP="00417117">
      <w:pPr>
        <w:numPr>
          <w:ilvl w:val="1"/>
          <w:numId w:val="6"/>
        </w:numPr>
        <w:rPr>
          <w:lang w:val="ru-RU"/>
        </w:rPr>
      </w:pPr>
      <w:r>
        <w:rPr>
          <w:lang w:val="ru-RU"/>
        </w:rPr>
        <w:t>Построить</w:t>
      </w:r>
      <w:r w:rsidR="005F1730" w:rsidRPr="005F1730">
        <w:rPr>
          <w:lang w:val="ru-RU"/>
        </w:rPr>
        <w:t xml:space="preserve"> </w:t>
      </w:r>
      <w:r>
        <w:rPr>
          <w:lang w:val="ru-RU"/>
        </w:rPr>
        <w:t>схему функциональную электрическую генератора прямоугольных и треугольных колебаний, состоящую из нелинейного операционного блока (НОБ0), моделирующего простую релейную характеристику и интегрирующего операционного блока.</w:t>
      </w:r>
    </w:p>
    <w:p w:rsidR="00417117" w:rsidRDefault="00417117" w:rsidP="00417117">
      <w:pPr>
        <w:numPr>
          <w:ilvl w:val="1"/>
          <w:numId w:val="6"/>
        </w:numPr>
        <w:rPr>
          <w:lang w:val="ru-RU"/>
        </w:rPr>
      </w:pPr>
      <w:r>
        <w:rPr>
          <w:lang w:val="ru-RU"/>
        </w:rPr>
        <w:t>Построить схему  функциональную электрическую НОБ0, которая представляет собой контур из двух нелинейных операционных блоков, один из которых (НОБ1) – так называемый основной канал, другой  НОБ (НОБ2) включен в цепь обратной связи НОБ1.НОБ1 моделирует линейную характеристику с двухсторонним прецизионным ограничением по выходной переменной</w:t>
      </w:r>
      <w:r w:rsidRPr="007C05F3">
        <w:rPr>
          <w:lang w:val="ru-RU"/>
        </w:rPr>
        <w:t>;</w:t>
      </w:r>
      <w:r>
        <w:rPr>
          <w:lang w:val="ru-RU"/>
        </w:rPr>
        <w:t xml:space="preserve"> НОБ2 моделирует линейную характеристику.</w:t>
      </w:r>
    </w:p>
    <w:p w:rsidR="00417117" w:rsidRPr="00F2158C" w:rsidRDefault="00417117" w:rsidP="00417117">
      <w:pPr>
        <w:numPr>
          <w:ilvl w:val="1"/>
          <w:numId w:val="6"/>
        </w:numPr>
        <w:rPr>
          <w:lang w:val="ru-RU"/>
        </w:rPr>
      </w:pPr>
      <w:r w:rsidRPr="00F2158C">
        <w:rPr>
          <w:lang w:val="ru-RU"/>
        </w:rPr>
        <w:t>Построить схему функциональную электрическую и схему принципиальную электрическую НОБ1.</w:t>
      </w:r>
      <w:r>
        <w:rPr>
          <w:lang w:val="ru-RU"/>
        </w:rPr>
        <w:t>Выбрать</w:t>
      </w:r>
      <w:r w:rsidRPr="00F2158C">
        <w:rPr>
          <w:lang w:val="ru-RU"/>
        </w:rPr>
        <w:t>сопротивления резисторов</w:t>
      </w:r>
      <w:r>
        <w:t>R</w:t>
      </w:r>
      <w:r w:rsidRPr="00F2158C">
        <w:rPr>
          <w:vertAlign w:val="subscript"/>
          <w:lang w:val="ru-RU"/>
        </w:rPr>
        <w:t>0</w:t>
      </w:r>
      <w:r w:rsidRPr="00F2158C">
        <w:rPr>
          <w:lang w:val="ru-RU"/>
        </w:rPr>
        <w:t xml:space="preserve"> = 420 [кОм], </w:t>
      </w:r>
      <w:r>
        <w:t>R</w:t>
      </w:r>
      <w:r w:rsidRPr="00F2158C">
        <w:rPr>
          <w:vertAlign w:val="subscript"/>
          <w:lang w:val="ru-RU"/>
        </w:rPr>
        <w:t>3</w:t>
      </w:r>
      <w:r w:rsidRPr="00F2158C">
        <w:rPr>
          <w:lang w:val="ru-RU"/>
        </w:rPr>
        <w:t xml:space="preserve"> = 200 [кОм], </w:t>
      </w:r>
      <w:r>
        <w:t>R</w:t>
      </w:r>
      <w:r w:rsidRPr="00F2158C">
        <w:rPr>
          <w:lang w:val="ru-RU"/>
        </w:rPr>
        <w:t xml:space="preserve"> = 200 [кОм]. Определить значения сопротивлений резисторов </w:t>
      </w:r>
      <w:r>
        <w:t>R</w:t>
      </w:r>
      <w:r w:rsidRPr="00F2158C">
        <w:rPr>
          <w:vertAlign w:val="subscript"/>
          <w:lang w:val="ru-RU"/>
        </w:rPr>
        <w:t>21</w:t>
      </w:r>
      <w:r w:rsidRPr="00F2158C">
        <w:rPr>
          <w:lang w:val="ru-RU"/>
        </w:rPr>
        <w:t xml:space="preserve">, </w:t>
      </w:r>
      <w:r>
        <w:t>R</w:t>
      </w:r>
      <w:r w:rsidRPr="00F2158C">
        <w:rPr>
          <w:vertAlign w:val="subscript"/>
          <w:lang w:val="ru-RU"/>
        </w:rPr>
        <w:t>22</w:t>
      </w:r>
      <w:r w:rsidRPr="00F2158C">
        <w:rPr>
          <w:lang w:val="ru-RU"/>
        </w:rPr>
        <w:t xml:space="preserve"> и напряжения источников питания </w:t>
      </w:r>
      <w:r>
        <w:t>E</w:t>
      </w:r>
      <w:r w:rsidRPr="00F2158C">
        <w:rPr>
          <w:vertAlign w:val="subscript"/>
          <w:lang w:val="ru-RU"/>
        </w:rPr>
        <w:t>01</w:t>
      </w:r>
      <w:r w:rsidRPr="00F2158C">
        <w:rPr>
          <w:lang w:val="ru-RU"/>
        </w:rPr>
        <w:t xml:space="preserve">, </w:t>
      </w:r>
      <w:r>
        <w:t>E</w:t>
      </w:r>
      <w:r w:rsidRPr="00F2158C">
        <w:rPr>
          <w:vertAlign w:val="subscript"/>
          <w:lang w:val="ru-RU"/>
        </w:rPr>
        <w:t>02</w:t>
      </w:r>
      <w:r w:rsidRPr="00F2158C">
        <w:rPr>
          <w:lang w:val="ru-RU"/>
        </w:rPr>
        <w:t>.Построить теоретическую характеристику НОБ1.</w:t>
      </w:r>
    </w:p>
    <w:p w:rsidR="00417117" w:rsidRDefault="00417117" w:rsidP="00417117">
      <w:pPr>
        <w:numPr>
          <w:ilvl w:val="1"/>
          <w:numId w:val="6"/>
        </w:numPr>
        <w:rPr>
          <w:lang w:val="ru-RU"/>
        </w:rPr>
      </w:pPr>
      <w:r w:rsidRPr="00F2158C">
        <w:rPr>
          <w:lang w:val="ru-RU"/>
        </w:rPr>
        <w:t>Построить схему принципиальную электрическую НОБ2.</w:t>
      </w:r>
      <w:r>
        <w:rPr>
          <w:lang w:val="ru-RU"/>
        </w:rPr>
        <w:t>Выбрать</w:t>
      </w:r>
      <w:r w:rsidRPr="00F2158C">
        <w:rPr>
          <w:lang w:val="ru-RU"/>
        </w:rPr>
        <w:t xml:space="preserve"> значение сопротивления резистора</w:t>
      </w:r>
      <w:r w:rsidRPr="007777BE">
        <w:rPr>
          <w:lang w:val="ru-RU"/>
        </w:rPr>
        <w:t>R</w:t>
      </w:r>
      <w:r w:rsidRPr="00F2158C">
        <w:rPr>
          <w:vertAlign w:val="subscript"/>
          <w:lang w:val="ru-RU"/>
        </w:rPr>
        <w:t>30</w:t>
      </w:r>
      <w:r w:rsidRPr="00F2158C">
        <w:rPr>
          <w:lang w:val="ru-RU"/>
        </w:rPr>
        <w:t xml:space="preserve"> = 100 </w:t>
      </w:r>
      <w:r w:rsidR="005F1730" w:rsidRPr="005F1730">
        <w:rPr>
          <w:lang w:val="ru-RU"/>
        </w:rPr>
        <w:t>[</w:t>
      </w:r>
      <w:r w:rsidRPr="00F2158C">
        <w:rPr>
          <w:lang w:val="ru-RU"/>
        </w:rPr>
        <w:t>кОм</w:t>
      </w:r>
      <w:r w:rsidR="005F1730" w:rsidRPr="005F1730">
        <w:rPr>
          <w:lang w:val="ru-RU"/>
        </w:rPr>
        <w:t>]</w:t>
      </w:r>
      <w:r w:rsidRPr="00F2158C">
        <w:rPr>
          <w:lang w:val="ru-RU"/>
        </w:rPr>
        <w:t>. Построить теоретическую характеристику данной   схемы.</w:t>
      </w:r>
    </w:p>
    <w:p w:rsidR="00417117" w:rsidRDefault="00417117" w:rsidP="00417117">
      <w:pPr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Построить схему принципиальную электрическую НОБ0. Выбрать значение сопротивления резистора </w:t>
      </w:r>
      <w:r>
        <w:t>R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= 100 </w:t>
      </w:r>
      <w:r w:rsidRPr="00114FE4">
        <w:rPr>
          <w:lang w:val="ru-RU"/>
        </w:rPr>
        <w:t>[</w:t>
      </w:r>
      <w:r>
        <w:rPr>
          <w:lang w:val="ru-RU"/>
        </w:rPr>
        <w:t>кОм</w:t>
      </w:r>
      <w:r w:rsidRPr="00114FE4">
        <w:rPr>
          <w:lang w:val="ru-RU"/>
        </w:rPr>
        <w:t>]</w:t>
      </w:r>
      <w:r>
        <w:rPr>
          <w:lang w:val="ru-RU"/>
        </w:rPr>
        <w:t>.</w:t>
      </w:r>
    </w:p>
    <w:p w:rsidR="00417117" w:rsidRPr="007777BE" w:rsidRDefault="00417117" w:rsidP="00417117">
      <w:pPr>
        <w:numPr>
          <w:ilvl w:val="1"/>
          <w:numId w:val="6"/>
        </w:numPr>
        <w:rPr>
          <w:lang w:val="ru-RU"/>
        </w:rPr>
      </w:pPr>
      <w:r w:rsidRPr="007777BE">
        <w:rPr>
          <w:lang w:val="ru-RU"/>
        </w:rPr>
        <w:t>Построить схему принципиальную электрическую интегрирующего ОБ.</w:t>
      </w:r>
      <w:r w:rsidR="005F1730" w:rsidRPr="005F173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r w:rsidRPr="007777BE">
        <w:rPr>
          <w:lang w:val="ru-RU"/>
        </w:rPr>
        <w:t>заданны</w:t>
      </w:r>
      <w:r>
        <w:rPr>
          <w:lang w:val="ru-RU"/>
        </w:rPr>
        <w:t>е</w:t>
      </w:r>
      <w:r w:rsidRPr="007777BE">
        <w:rPr>
          <w:lang w:val="ru-RU"/>
        </w:rPr>
        <w:t xml:space="preserve"> вариантом значени</w:t>
      </w:r>
      <w:r>
        <w:rPr>
          <w:lang w:val="ru-RU"/>
        </w:rPr>
        <w:t>я</w:t>
      </w:r>
      <w:r w:rsidRPr="007777BE">
        <w:rPr>
          <w:lang w:val="ru-RU"/>
        </w:rPr>
        <w:t xml:space="preserve"> U</w:t>
      </w:r>
      <w:r w:rsidR="00934C60" w:rsidRPr="00934C60">
        <w:rPr>
          <w:vertAlign w:val="superscript"/>
          <w:lang w:val="ru-RU"/>
        </w:rPr>
        <w:t>*</w:t>
      </w:r>
      <w:r w:rsidRPr="007777BE">
        <w:rPr>
          <w:vertAlign w:val="subscript"/>
          <w:lang w:val="ru-RU"/>
        </w:rPr>
        <w:t>F1</w:t>
      </w:r>
      <w:r w:rsidRPr="007777BE">
        <w:rPr>
          <w:lang w:val="ru-RU"/>
        </w:rPr>
        <w:t>, U</w:t>
      </w:r>
      <w:r w:rsidR="00934C60" w:rsidRPr="00934C60">
        <w:rPr>
          <w:vertAlign w:val="superscript"/>
          <w:lang w:val="ru-RU"/>
        </w:rPr>
        <w:t>*</w:t>
      </w:r>
      <w:r w:rsidRPr="007777BE">
        <w:rPr>
          <w:vertAlign w:val="subscript"/>
          <w:lang w:val="ru-RU"/>
        </w:rPr>
        <w:t>F2</w:t>
      </w:r>
      <w:r w:rsidRPr="007777BE">
        <w:rPr>
          <w:lang w:val="ru-RU"/>
        </w:rPr>
        <w:t>, U</w:t>
      </w:r>
      <w:r w:rsidR="00934C60" w:rsidRPr="00934C60">
        <w:rPr>
          <w:vertAlign w:val="superscript"/>
          <w:lang w:val="ru-RU"/>
        </w:rPr>
        <w:t>*</w:t>
      </w:r>
      <w:r w:rsidRPr="007777BE">
        <w:rPr>
          <w:vertAlign w:val="subscript"/>
          <w:lang w:val="ru-RU"/>
        </w:rPr>
        <w:t>r1</w:t>
      </w:r>
      <w:r w:rsidRPr="007777BE">
        <w:rPr>
          <w:lang w:val="ru-RU"/>
        </w:rPr>
        <w:t>, U</w:t>
      </w:r>
      <w:r w:rsidR="00934C60" w:rsidRPr="00934C60">
        <w:rPr>
          <w:vertAlign w:val="superscript"/>
          <w:lang w:val="ru-RU"/>
        </w:rPr>
        <w:t>*</w:t>
      </w:r>
      <w:r w:rsidRPr="007777BE">
        <w:rPr>
          <w:vertAlign w:val="subscript"/>
          <w:lang w:val="ru-RU"/>
        </w:rPr>
        <w:t>r2</w:t>
      </w:r>
      <w:r>
        <w:rPr>
          <w:lang w:val="ru-RU"/>
        </w:rPr>
        <w:t xml:space="preserve"> и</w:t>
      </w:r>
      <w:r w:rsidRPr="007777BE">
        <w:rPr>
          <w:lang w:val="ru-RU"/>
        </w:rPr>
        <w:t xml:space="preserve"> Т</w:t>
      </w:r>
      <w:r w:rsidR="00934C60" w:rsidRPr="00934C60">
        <w:rPr>
          <w:vertAlign w:val="superscript"/>
          <w:lang w:val="ru-RU"/>
        </w:rPr>
        <w:t>*</w:t>
      </w:r>
      <w:r w:rsidRPr="007777BE">
        <w:rPr>
          <w:lang w:val="ru-RU"/>
        </w:rPr>
        <w:t xml:space="preserve"> определить значение</w:t>
      </w:r>
      <w:r>
        <w:rPr>
          <w:lang w:val="ru-RU"/>
        </w:rPr>
        <w:t xml:space="preserve"> коэффициента передачи интегрирующего операционного блока </w:t>
      </w:r>
      <w:r w:rsidRPr="006B489B">
        <w:rPr>
          <w:b/>
        </w:rPr>
        <w:t>k</w:t>
      </w:r>
      <w:r>
        <w:rPr>
          <w:lang w:val="ru-RU"/>
        </w:rPr>
        <w:t xml:space="preserve">. Выбрать </w:t>
      </w:r>
      <w:r w:rsidRPr="007777BE">
        <w:rPr>
          <w:lang w:val="ru-RU"/>
        </w:rPr>
        <w:t>С</w:t>
      </w:r>
      <w:r w:rsidRPr="007777BE">
        <w:rPr>
          <w:vertAlign w:val="subscript"/>
          <w:lang w:val="ru-RU"/>
        </w:rPr>
        <w:t>0</w:t>
      </w:r>
      <w:r w:rsidRPr="007777BE">
        <w:rPr>
          <w:lang w:val="ru-RU"/>
        </w:rPr>
        <w:t xml:space="preserve"> = 10</w:t>
      </w:r>
      <w:r w:rsidRPr="007777BE">
        <w:rPr>
          <w:vertAlign w:val="superscript"/>
          <w:lang w:val="ru-RU"/>
        </w:rPr>
        <w:t>-</w:t>
      </w:r>
      <w:r>
        <w:rPr>
          <w:vertAlign w:val="superscript"/>
          <w:lang w:val="ru-RU"/>
        </w:rPr>
        <w:t>6</w:t>
      </w:r>
      <w:r>
        <w:rPr>
          <w:lang w:val="ru-RU"/>
        </w:rPr>
        <w:t xml:space="preserve"> </w:t>
      </w:r>
      <w:r w:rsidR="005F1730" w:rsidRPr="005F1730">
        <w:rPr>
          <w:lang w:val="ru-RU"/>
        </w:rPr>
        <w:t>[</w:t>
      </w:r>
      <w:r>
        <w:rPr>
          <w:lang w:val="ru-RU"/>
        </w:rPr>
        <w:t>Ф</w:t>
      </w:r>
      <w:r w:rsidR="005F1730" w:rsidRPr="005F1730">
        <w:rPr>
          <w:lang w:val="ru-RU"/>
        </w:rPr>
        <w:t>]</w:t>
      </w:r>
      <w:r>
        <w:rPr>
          <w:lang w:val="ru-RU"/>
        </w:rPr>
        <w:t xml:space="preserve"> и рассчитать сопротивления</w:t>
      </w:r>
      <w:r w:rsidR="005F1730" w:rsidRPr="005F1730">
        <w:rPr>
          <w:lang w:val="ru-RU"/>
        </w:rPr>
        <w:t xml:space="preserve"> </w:t>
      </w:r>
      <w:r>
        <w:rPr>
          <w:lang w:val="ru-RU"/>
        </w:rPr>
        <w:t xml:space="preserve">входного </w:t>
      </w:r>
      <w:r w:rsidRPr="007777BE">
        <w:rPr>
          <w:lang w:val="ru-RU"/>
        </w:rPr>
        <w:t>резистора</w:t>
      </w:r>
      <w:r>
        <w:rPr>
          <w:lang w:val="ru-RU"/>
        </w:rPr>
        <w:t xml:space="preserve"> интегрирующего операционного блока</w:t>
      </w:r>
      <w:r w:rsidRPr="007777BE">
        <w:rPr>
          <w:lang w:val="ru-RU"/>
        </w:rPr>
        <w:t xml:space="preserve"> R</w:t>
      </w:r>
      <w:r w:rsidRPr="007777BE">
        <w:rPr>
          <w:vertAlign w:val="subscript"/>
          <w:lang w:val="ru-RU"/>
        </w:rPr>
        <w:t>4</w:t>
      </w:r>
      <w:r w:rsidRPr="007777BE">
        <w:rPr>
          <w:lang w:val="ru-RU"/>
        </w:rPr>
        <w:t>.</w:t>
      </w:r>
    </w:p>
    <w:p w:rsidR="00417117" w:rsidRDefault="00417117" w:rsidP="00417117">
      <w:pPr>
        <w:numPr>
          <w:ilvl w:val="1"/>
          <w:numId w:val="6"/>
        </w:numPr>
        <w:rPr>
          <w:lang w:val="ru-RU"/>
        </w:rPr>
      </w:pPr>
      <w:r w:rsidRPr="007777BE">
        <w:rPr>
          <w:lang w:val="ru-RU"/>
        </w:rPr>
        <w:t xml:space="preserve">Построить схему принципиальную электрическую генератора прямоугольных и треугольных импульсов. Построить </w:t>
      </w:r>
      <w:r>
        <w:rPr>
          <w:lang w:val="ru-RU"/>
        </w:rPr>
        <w:t xml:space="preserve">временные диаграммы для </w:t>
      </w:r>
      <w:r w:rsidRPr="007777BE">
        <w:rPr>
          <w:lang w:val="ru-RU"/>
        </w:rPr>
        <w:t xml:space="preserve"> схемы</w:t>
      </w:r>
      <w:r>
        <w:rPr>
          <w:lang w:val="ru-RU"/>
        </w:rPr>
        <w:t xml:space="preserve"> ГПТК, то есть</w:t>
      </w:r>
      <w:r w:rsidR="005F1730" w:rsidRPr="005F1730">
        <w:rPr>
          <w:lang w:val="ru-RU"/>
        </w:rPr>
        <w:t xml:space="preserve"> </w:t>
      </w:r>
      <w:r>
        <w:rPr>
          <w:lang w:val="ru-RU"/>
        </w:rPr>
        <w:t xml:space="preserve">зависимости </w:t>
      </w:r>
      <w:r>
        <w:t>U</w:t>
      </w:r>
      <w:r w:rsidRPr="00BE251F">
        <w:rPr>
          <w:vertAlign w:val="subscript"/>
        </w:rPr>
        <w:t>F</w:t>
      </w:r>
      <w:r w:rsidRPr="00BE251F">
        <w:rPr>
          <w:lang w:val="ru-RU"/>
        </w:rPr>
        <w:t>(</w:t>
      </w:r>
      <w:r>
        <w:rPr>
          <w:lang w:val="ru-RU"/>
        </w:rPr>
        <w:t>τ</w:t>
      </w:r>
      <w:r w:rsidRPr="00BE251F">
        <w:rPr>
          <w:lang w:val="ru-RU"/>
        </w:rPr>
        <w:t xml:space="preserve">), </w:t>
      </w:r>
      <w:r>
        <w:t>U</w:t>
      </w:r>
      <w:r w:rsidRPr="00BE251F">
        <w:rPr>
          <w:vertAlign w:val="subscript"/>
        </w:rPr>
        <w:t>R</w:t>
      </w:r>
      <w:r w:rsidRPr="00BE251F">
        <w:rPr>
          <w:lang w:val="ru-RU"/>
        </w:rPr>
        <w:t>(</w:t>
      </w:r>
      <w:r>
        <w:rPr>
          <w:lang w:val="ru-RU"/>
        </w:rPr>
        <w:t>τ</w:t>
      </w:r>
      <w:r w:rsidRPr="00BE251F">
        <w:rPr>
          <w:lang w:val="ru-RU"/>
        </w:rPr>
        <w:t>)</w:t>
      </w:r>
      <w:r w:rsidRPr="007777BE">
        <w:rPr>
          <w:lang w:val="ru-RU"/>
        </w:rPr>
        <w:t>.</w:t>
      </w:r>
    </w:p>
    <w:p w:rsidR="00417117" w:rsidRPr="00417117" w:rsidRDefault="00417117" w:rsidP="00417117">
      <w:pPr>
        <w:rPr>
          <w:lang w:val="ru-RU"/>
        </w:rPr>
      </w:pPr>
    </w:p>
    <w:p w:rsidR="009C7B12" w:rsidRDefault="009C7B12" w:rsidP="00417117">
      <w:pPr>
        <w:pStyle w:val="2"/>
        <w:numPr>
          <w:ilvl w:val="0"/>
          <w:numId w:val="6"/>
        </w:numPr>
      </w:pPr>
      <w:r>
        <w:rPr>
          <w:lang w:val="ru-RU"/>
        </w:rPr>
        <w:t>Выполнение работы</w:t>
      </w:r>
    </w:p>
    <w:p w:rsidR="00417117" w:rsidRPr="007A5DF3" w:rsidRDefault="00417117" w:rsidP="00417117">
      <w:pPr>
        <w:numPr>
          <w:ilvl w:val="1"/>
          <w:numId w:val="6"/>
        </w:numPr>
        <w:rPr>
          <w:lang w:val="ru-RU"/>
        </w:rPr>
      </w:pPr>
      <w:r w:rsidRPr="007A5DF3">
        <w:rPr>
          <w:lang w:val="ru-RU"/>
        </w:rPr>
        <w:t>Набрать в моделирующей среде схему принципиальную электрическую НЭ1</w:t>
      </w:r>
      <w:r>
        <w:rPr>
          <w:lang w:val="ru-RU"/>
        </w:rPr>
        <w:t xml:space="preserve"> (диодного ограничителя мостового типа)</w:t>
      </w:r>
      <w:r w:rsidRPr="007A5DF3">
        <w:rPr>
          <w:lang w:val="ru-RU"/>
        </w:rPr>
        <w:t>.</w:t>
      </w:r>
      <w:r>
        <w:rPr>
          <w:lang w:val="ru-RU"/>
        </w:rPr>
        <w:t xml:space="preserve"> Получить</w:t>
      </w:r>
      <w:r w:rsidRPr="007A5DF3">
        <w:rPr>
          <w:lang w:val="ru-RU"/>
        </w:rPr>
        <w:t xml:space="preserve"> характеристику данной схемы.</w:t>
      </w:r>
    </w:p>
    <w:p w:rsidR="00417117" w:rsidRPr="007A5DF3" w:rsidRDefault="00417117" w:rsidP="00417117">
      <w:pPr>
        <w:numPr>
          <w:ilvl w:val="1"/>
          <w:numId w:val="6"/>
        </w:numPr>
        <w:rPr>
          <w:lang w:val="ru-RU"/>
        </w:rPr>
      </w:pPr>
      <w:r w:rsidRPr="007A5DF3">
        <w:rPr>
          <w:lang w:val="ru-RU"/>
        </w:rPr>
        <w:t xml:space="preserve">Набрать в моделирующей среде схему принципиальную электрическую </w:t>
      </w:r>
      <w:r>
        <w:rPr>
          <w:lang w:val="ru-RU"/>
        </w:rPr>
        <w:t>НОБ1.1 (НЭ1 и инвертор на выходе)</w:t>
      </w:r>
      <w:r w:rsidRPr="007A5DF3">
        <w:rPr>
          <w:lang w:val="ru-RU"/>
        </w:rPr>
        <w:t>.</w:t>
      </w:r>
      <w:r>
        <w:rPr>
          <w:lang w:val="ru-RU"/>
        </w:rPr>
        <w:t xml:space="preserve"> Получить</w:t>
      </w:r>
      <w:r w:rsidRPr="007A5DF3">
        <w:rPr>
          <w:lang w:val="ru-RU"/>
        </w:rPr>
        <w:t xml:space="preserve"> характеристику данной схемы.</w:t>
      </w:r>
    </w:p>
    <w:p w:rsidR="00417117" w:rsidRDefault="00417117" w:rsidP="00417117">
      <w:pPr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Набрать в моделирующей среде схему принципиальную электрическую НОБ1. Проверить, что полученные уровни ограничений </w:t>
      </w:r>
      <w:r>
        <w:t>U</w:t>
      </w:r>
      <w:r>
        <w:rPr>
          <w:vertAlign w:val="subscript"/>
        </w:rPr>
        <w:t>F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, </w:t>
      </w:r>
      <w:r>
        <w:t>U</w:t>
      </w:r>
      <w:r>
        <w:rPr>
          <w:vertAlign w:val="subscript"/>
          <w:lang w:val="ru-RU"/>
        </w:rPr>
        <w:t>F2</w:t>
      </w:r>
      <w:r>
        <w:rPr>
          <w:lang w:val="ru-RU"/>
        </w:rPr>
        <w:t xml:space="preserve"> данной характеристики соответствуют заданным по варианту. Определить отклонения полученных экспериментальных значений от теоретических (Δ</w:t>
      </w:r>
      <w:r>
        <w:t>U</w:t>
      </w:r>
      <w:r w:rsidRPr="00BE251F">
        <w:rPr>
          <w:vertAlign w:val="subscript"/>
        </w:rPr>
        <w:t>F</w:t>
      </w:r>
      <w:r w:rsidRPr="00BE251F">
        <w:rPr>
          <w:vertAlign w:val="subscript"/>
          <w:lang w:val="ru-RU"/>
        </w:rPr>
        <w:t>1</w:t>
      </w:r>
      <w:r w:rsidRPr="00BE251F">
        <w:rPr>
          <w:lang w:val="ru-RU"/>
        </w:rPr>
        <w:t xml:space="preserve">, </w:t>
      </w:r>
      <w:r>
        <w:rPr>
          <w:lang w:val="ru-RU"/>
        </w:rPr>
        <w:t>Δ</w:t>
      </w:r>
      <w:r>
        <w:t>U</w:t>
      </w:r>
      <w:r w:rsidRPr="00BE251F">
        <w:rPr>
          <w:vertAlign w:val="subscript"/>
        </w:rPr>
        <w:t>F</w:t>
      </w:r>
      <w:r w:rsidRPr="00BE251F">
        <w:rPr>
          <w:vertAlign w:val="subscript"/>
          <w:lang w:val="ru-RU"/>
        </w:rPr>
        <w:t>2</w:t>
      </w:r>
      <w:r>
        <w:rPr>
          <w:lang w:val="ru-RU"/>
        </w:rPr>
        <w:t>).</w:t>
      </w:r>
    </w:p>
    <w:p w:rsidR="00417117" w:rsidRDefault="00417117" w:rsidP="00417117">
      <w:pPr>
        <w:numPr>
          <w:ilvl w:val="1"/>
          <w:numId w:val="6"/>
        </w:numPr>
        <w:rPr>
          <w:lang w:val="ru-RU"/>
        </w:rPr>
      </w:pPr>
      <w:r>
        <w:rPr>
          <w:lang w:val="ru-RU"/>
        </w:rPr>
        <w:t>Набрать в моделирующей среде схему принципиальную электрическую НОБ2. Построить характеристику данной схемы.</w:t>
      </w:r>
    </w:p>
    <w:p w:rsidR="00417117" w:rsidRDefault="00417117" w:rsidP="00417117">
      <w:pPr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Набрать в моделирующей среде схему принципиальную электрическую НОБ0, которая моделирует простую релейную характеристику. Получить характеристику данной схемы. </w:t>
      </w:r>
      <w:r>
        <w:rPr>
          <w:lang w:val="ru-RU"/>
        </w:rPr>
        <w:lastRenderedPageBreak/>
        <w:t>Определить отклонения полученных экспериментальных значений от теоретических Δ</w:t>
      </w:r>
      <w:r>
        <w:t>U</w:t>
      </w:r>
      <w:r>
        <w:rPr>
          <w:vertAlign w:val="subscript"/>
        </w:rPr>
        <w:t>F</w:t>
      </w:r>
      <w:r>
        <w:rPr>
          <w:vertAlign w:val="subscript"/>
          <w:lang w:val="ru-RU"/>
        </w:rPr>
        <w:t>1</w:t>
      </w:r>
      <w:r>
        <w:rPr>
          <w:lang w:val="ru-RU"/>
        </w:rPr>
        <w:t>, Δ</w:t>
      </w:r>
      <w:r>
        <w:t>U</w:t>
      </w:r>
      <w:r>
        <w:rPr>
          <w:vertAlign w:val="subscript"/>
          <w:lang w:val="ru-RU"/>
        </w:rPr>
        <w:t>F2</w:t>
      </w:r>
      <w:r>
        <w:rPr>
          <w:lang w:val="ru-RU"/>
        </w:rPr>
        <w:t>, Δ</w:t>
      </w:r>
      <w:r>
        <w:t>U</w:t>
      </w:r>
      <w:r>
        <w:rPr>
          <w:vertAlign w:val="subscript"/>
        </w:rPr>
        <w:t>r</w:t>
      </w:r>
      <w:r>
        <w:rPr>
          <w:vertAlign w:val="subscript"/>
          <w:lang w:val="ru-RU"/>
        </w:rPr>
        <w:t>1</w:t>
      </w:r>
      <w:r>
        <w:rPr>
          <w:lang w:val="ru-RU"/>
        </w:rPr>
        <w:t>, Δ</w:t>
      </w:r>
      <w:r>
        <w:t>U</w:t>
      </w:r>
      <w:r>
        <w:rPr>
          <w:vertAlign w:val="subscript"/>
        </w:rPr>
        <w:t>r</w:t>
      </w:r>
      <w:r>
        <w:rPr>
          <w:vertAlign w:val="subscript"/>
          <w:lang w:val="ru-RU"/>
        </w:rPr>
        <w:t>2</w:t>
      </w:r>
      <w:r w:rsidRPr="00C27ADC">
        <w:rPr>
          <w:lang w:val="ru-RU"/>
        </w:rPr>
        <w:t>.</w:t>
      </w:r>
    </w:p>
    <w:p w:rsidR="00417117" w:rsidRDefault="00417117" w:rsidP="00417117">
      <w:pPr>
        <w:numPr>
          <w:ilvl w:val="1"/>
          <w:numId w:val="6"/>
        </w:numPr>
        <w:rPr>
          <w:lang w:val="ru-RU"/>
        </w:rPr>
      </w:pPr>
      <w:r>
        <w:rPr>
          <w:lang w:val="ru-RU"/>
        </w:rPr>
        <w:t>Набрать в моделирующей среде схему принципиальную электрическую интегрирующего ОБ.</w:t>
      </w:r>
      <w:r w:rsidR="005F1730" w:rsidRPr="005F1730">
        <w:rPr>
          <w:lang w:val="ru-RU"/>
        </w:rPr>
        <w:t xml:space="preserve"> </w:t>
      </w:r>
      <w:r>
        <w:rPr>
          <w:lang w:val="ru-RU"/>
        </w:rPr>
        <w:t>Проверить правильность работы интегрирующего операционного блока. Для этого подключить ко входу интегрирующего ОБ эталонный источник прямоугольных колебаний и убедиться, что на выходе интегрирующего ОБ получается треугольные колебания.</w:t>
      </w:r>
    </w:p>
    <w:p w:rsidR="00417117" w:rsidRPr="007B6A9D" w:rsidRDefault="00417117" w:rsidP="00417117">
      <w:pPr>
        <w:pStyle w:val="af9"/>
        <w:numPr>
          <w:ilvl w:val="1"/>
          <w:numId w:val="6"/>
        </w:numPr>
        <w:rPr>
          <w:lang w:val="ru-RU"/>
        </w:rPr>
      </w:pPr>
      <w:r w:rsidRPr="007B6A9D">
        <w:rPr>
          <w:lang w:val="ru-RU"/>
        </w:rPr>
        <w:t xml:space="preserve">Набрать в моделирующей среде схему принципиальную электрическую генератора прямоугольных и треугольных импульсов. Получить временные диаграммы для  схемы ГПТК, то есть зависимости </w:t>
      </w:r>
      <w:r>
        <w:t>U</w:t>
      </w:r>
      <w:r w:rsidRPr="007B6A9D">
        <w:rPr>
          <w:vertAlign w:val="subscript"/>
        </w:rPr>
        <w:t>F</w:t>
      </w:r>
      <w:r w:rsidRPr="007B6A9D">
        <w:rPr>
          <w:lang w:val="ru-RU"/>
        </w:rPr>
        <w:t xml:space="preserve">(τ), </w:t>
      </w:r>
      <w:r>
        <w:t>U</w:t>
      </w:r>
      <w:r w:rsidRPr="007B6A9D">
        <w:rPr>
          <w:vertAlign w:val="subscript"/>
        </w:rPr>
        <w:t>R</w:t>
      </w:r>
      <w:r w:rsidRPr="007B6A9D">
        <w:rPr>
          <w:lang w:val="ru-RU"/>
        </w:rPr>
        <w:t>(τ).</w:t>
      </w:r>
      <w:r w:rsidR="005F1730" w:rsidRPr="005F1730">
        <w:rPr>
          <w:lang w:val="ru-RU"/>
        </w:rPr>
        <w:t xml:space="preserve"> </w:t>
      </w:r>
      <w:r w:rsidRPr="007B6A9D">
        <w:rPr>
          <w:lang w:val="ru-RU"/>
        </w:rPr>
        <w:t xml:space="preserve">Убедиться, что полученные значения </w:t>
      </w:r>
      <w:r>
        <w:t>U</w:t>
      </w:r>
      <w:r w:rsidRPr="007B6A9D">
        <w:rPr>
          <w:vertAlign w:val="subscript"/>
        </w:rPr>
        <w:t>F</w:t>
      </w:r>
      <w:r w:rsidRPr="007B6A9D">
        <w:rPr>
          <w:vertAlign w:val="subscript"/>
          <w:lang w:val="ru-RU"/>
        </w:rPr>
        <w:t>1</w:t>
      </w:r>
      <w:r w:rsidRPr="007B6A9D">
        <w:rPr>
          <w:lang w:val="ru-RU"/>
        </w:rPr>
        <w:t xml:space="preserve">, </w:t>
      </w:r>
      <w:r>
        <w:t>U</w:t>
      </w:r>
      <w:r w:rsidRPr="007B6A9D">
        <w:rPr>
          <w:vertAlign w:val="subscript"/>
          <w:lang w:val="ru-RU"/>
        </w:rPr>
        <w:t>F2</w:t>
      </w:r>
      <w:r w:rsidRPr="007B6A9D">
        <w:rPr>
          <w:lang w:val="ru-RU"/>
        </w:rPr>
        <w:t xml:space="preserve">, </w:t>
      </w:r>
      <w:r>
        <w:t>U</w:t>
      </w:r>
      <w:r w:rsidRPr="007B6A9D">
        <w:rPr>
          <w:vertAlign w:val="subscript"/>
        </w:rPr>
        <w:t>r</w:t>
      </w:r>
      <w:r w:rsidRPr="007B6A9D">
        <w:rPr>
          <w:vertAlign w:val="subscript"/>
          <w:lang w:val="ru-RU"/>
        </w:rPr>
        <w:t>1</w:t>
      </w:r>
      <w:r w:rsidRPr="007B6A9D">
        <w:rPr>
          <w:lang w:val="ru-RU"/>
        </w:rPr>
        <w:t xml:space="preserve">, </w:t>
      </w:r>
      <w:r>
        <w:t>U</w:t>
      </w:r>
      <w:r w:rsidRPr="007B6A9D">
        <w:rPr>
          <w:vertAlign w:val="subscript"/>
        </w:rPr>
        <w:t>r</w:t>
      </w:r>
      <w:r w:rsidRPr="007B6A9D">
        <w:rPr>
          <w:vertAlign w:val="subscript"/>
          <w:lang w:val="ru-RU"/>
        </w:rPr>
        <w:t>2</w:t>
      </w:r>
      <w:r w:rsidRPr="007B6A9D">
        <w:rPr>
          <w:lang w:val="ru-RU"/>
        </w:rPr>
        <w:t xml:space="preserve">, </w:t>
      </w:r>
      <w:r>
        <w:t>T</w:t>
      </w:r>
      <w:r w:rsidRPr="007B6A9D">
        <w:rPr>
          <w:lang w:val="ru-RU"/>
        </w:rPr>
        <w:t xml:space="preserve"> соответствуют заданным по варианту. Определить погрешность периода колебаний Δ</w:t>
      </w:r>
      <w:r>
        <w:t>T</w:t>
      </w:r>
      <w:r w:rsidRPr="007B6A9D">
        <w:rPr>
          <w:lang w:val="ru-RU"/>
        </w:rPr>
        <w:t>.</w:t>
      </w:r>
    </w:p>
    <w:p w:rsidR="00417117" w:rsidRPr="005F1730" w:rsidRDefault="00417117" w:rsidP="00417117">
      <w:pPr>
        <w:rPr>
          <w:lang w:val="ru-RU"/>
        </w:rPr>
      </w:pPr>
    </w:p>
    <w:p w:rsidR="009C7B12" w:rsidRDefault="009C7B12" w:rsidP="00641943">
      <w:pPr>
        <w:pStyle w:val="2"/>
        <w:numPr>
          <w:ilvl w:val="0"/>
          <w:numId w:val="6"/>
        </w:numPr>
      </w:pPr>
      <w:r>
        <w:rPr>
          <w:lang w:val="ru-RU"/>
        </w:rPr>
        <w:t>Содержание протокола</w:t>
      </w:r>
    </w:p>
    <w:p w:rsidR="00641943" w:rsidRPr="00DD7C77" w:rsidRDefault="00641943" w:rsidP="00641943">
      <w:pPr>
        <w:numPr>
          <w:ilvl w:val="1"/>
          <w:numId w:val="6"/>
        </w:numPr>
      </w:pPr>
      <w:r>
        <w:rPr>
          <w:lang w:val="ru-RU"/>
        </w:rPr>
        <w:t>Вариант задания.</w:t>
      </w:r>
    </w:p>
    <w:p w:rsidR="00641943" w:rsidRPr="00DD7C77" w:rsidRDefault="00641943" w:rsidP="00641943">
      <w:pPr>
        <w:numPr>
          <w:ilvl w:val="1"/>
          <w:numId w:val="6"/>
        </w:numPr>
      </w:pPr>
      <w:r>
        <w:rPr>
          <w:lang w:val="ru-RU"/>
        </w:rPr>
        <w:t>Схемы по пунктам 1.2-1.8</w:t>
      </w:r>
    </w:p>
    <w:p w:rsidR="001C2972" w:rsidRPr="00DD7C77" w:rsidRDefault="00641943" w:rsidP="00CC2F0C">
      <w:pPr>
        <w:numPr>
          <w:ilvl w:val="1"/>
          <w:numId w:val="6"/>
        </w:numPr>
      </w:pPr>
      <w:r>
        <w:rPr>
          <w:lang w:val="ru-RU"/>
        </w:rPr>
        <w:t>Характеристики по пунктам 1.2 – 1.8</w:t>
      </w:r>
    </w:p>
    <w:p w:rsidR="00641943" w:rsidRPr="00DD7C77" w:rsidRDefault="00641943" w:rsidP="00641943">
      <w:pPr>
        <w:numPr>
          <w:ilvl w:val="1"/>
          <w:numId w:val="6"/>
        </w:numPr>
      </w:pPr>
      <w:r>
        <w:rPr>
          <w:lang w:val="ru-RU"/>
        </w:rPr>
        <w:t>Схемы по пунктам 2.1 – 2.7</w:t>
      </w:r>
    </w:p>
    <w:p w:rsidR="00641943" w:rsidRDefault="00641943" w:rsidP="00641943">
      <w:pPr>
        <w:numPr>
          <w:ilvl w:val="1"/>
          <w:numId w:val="6"/>
        </w:numPr>
      </w:pPr>
      <w:r>
        <w:rPr>
          <w:lang w:val="ru-RU"/>
        </w:rPr>
        <w:t>Характеристики по пунктам 2.1 – 2.7</w:t>
      </w:r>
    </w:p>
    <w:p w:rsidR="00CC2F0C" w:rsidRPr="00CC2F0C" w:rsidRDefault="00CC2F0C" w:rsidP="00641943">
      <w:pPr>
        <w:numPr>
          <w:ilvl w:val="1"/>
          <w:numId w:val="6"/>
        </w:numPr>
      </w:pPr>
      <w:r>
        <w:rPr>
          <w:lang w:val="ru-RU"/>
        </w:rPr>
        <w:t xml:space="preserve">Привести расчет </w:t>
      </w:r>
    </w:p>
    <w:p w:rsidR="00CC2F0C" w:rsidRDefault="00CC2F0C" w:rsidP="00CC2F0C">
      <w:pPr>
        <w:ind w:left="792"/>
        <w:rPr>
          <w:vertAlign w:val="subscript"/>
        </w:rPr>
      </w:pPr>
      <w:r w:rsidRPr="007B6A9D">
        <w:rPr>
          <w:lang w:val="ru-RU"/>
        </w:rPr>
        <w:t>Δ</w:t>
      </w:r>
      <w:r>
        <w:t>U</w:t>
      </w:r>
      <w:r w:rsidRPr="00CC2F0C">
        <w:rPr>
          <w:vertAlign w:val="subscript"/>
        </w:rPr>
        <w:t>F1</w:t>
      </w:r>
      <w:r>
        <w:t xml:space="preserve"> = U</w:t>
      </w:r>
      <w:r w:rsidRPr="00CC2F0C">
        <w:rPr>
          <w:vertAlign w:val="superscript"/>
        </w:rPr>
        <w:t>*</w:t>
      </w:r>
      <w:r w:rsidRPr="00CC2F0C">
        <w:rPr>
          <w:vertAlign w:val="subscript"/>
        </w:rPr>
        <w:t>F1</w:t>
      </w:r>
      <w:r>
        <w:t xml:space="preserve"> – U</w:t>
      </w:r>
      <w:r w:rsidRPr="00CC2F0C">
        <w:rPr>
          <w:vertAlign w:val="subscript"/>
        </w:rPr>
        <w:t>F</w:t>
      </w:r>
      <w:r>
        <w:rPr>
          <w:vertAlign w:val="subscript"/>
        </w:rPr>
        <w:t>1</w:t>
      </w:r>
    </w:p>
    <w:p w:rsidR="00CC2F0C" w:rsidRPr="00CC2F0C" w:rsidRDefault="00CC2F0C" w:rsidP="00CC2F0C">
      <w:pPr>
        <w:ind w:left="792"/>
      </w:pPr>
      <w:r w:rsidRPr="007B6A9D">
        <w:rPr>
          <w:lang w:val="ru-RU"/>
        </w:rPr>
        <w:t>Δ</w:t>
      </w:r>
      <w:r>
        <w:t>U</w:t>
      </w:r>
      <w:r w:rsidRPr="00CC2F0C">
        <w:rPr>
          <w:vertAlign w:val="subscript"/>
        </w:rPr>
        <w:t>F</w:t>
      </w:r>
      <w:r>
        <w:rPr>
          <w:vertAlign w:val="subscript"/>
        </w:rPr>
        <w:t>2</w:t>
      </w:r>
      <w:r>
        <w:t xml:space="preserve"> = U</w:t>
      </w:r>
      <w:r w:rsidRPr="00CC2F0C">
        <w:rPr>
          <w:vertAlign w:val="superscript"/>
        </w:rPr>
        <w:t>*</w:t>
      </w:r>
      <w:r w:rsidRPr="00CC2F0C">
        <w:rPr>
          <w:vertAlign w:val="subscript"/>
        </w:rPr>
        <w:t>F</w:t>
      </w:r>
      <w:r>
        <w:rPr>
          <w:vertAlign w:val="subscript"/>
        </w:rPr>
        <w:t>2</w:t>
      </w:r>
      <w:r>
        <w:t xml:space="preserve"> – U</w:t>
      </w:r>
      <w:r w:rsidRPr="00CC2F0C">
        <w:rPr>
          <w:vertAlign w:val="subscript"/>
        </w:rPr>
        <w:t>F2</w:t>
      </w:r>
    </w:p>
    <w:p w:rsidR="00CC2F0C" w:rsidRPr="00CC2F0C" w:rsidRDefault="00CC2F0C" w:rsidP="00CC2F0C">
      <w:pPr>
        <w:ind w:left="792"/>
      </w:pPr>
      <w:r w:rsidRPr="007B6A9D">
        <w:rPr>
          <w:lang w:val="ru-RU"/>
        </w:rPr>
        <w:t>Δ</w:t>
      </w:r>
      <w:r>
        <w:t>U</w:t>
      </w:r>
      <w:r>
        <w:rPr>
          <w:vertAlign w:val="subscript"/>
        </w:rPr>
        <w:t>r</w:t>
      </w:r>
      <w:r w:rsidRPr="00CC2F0C">
        <w:rPr>
          <w:vertAlign w:val="subscript"/>
        </w:rPr>
        <w:t>1</w:t>
      </w:r>
      <w:r>
        <w:t xml:space="preserve"> = U</w:t>
      </w:r>
      <w:r w:rsidRPr="00CC2F0C">
        <w:rPr>
          <w:vertAlign w:val="superscript"/>
        </w:rPr>
        <w:t>*</w:t>
      </w:r>
      <w:r>
        <w:rPr>
          <w:vertAlign w:val="subscript"/>
        </w:rPr>
        <w:t>r</w:t>
      </w:r>
      <w:r w:rsidRPr="00CC2F0C">
        <w:rPr>
          <w:vertAlign w:val="subscript"/>
        </w:rPr>
        <w:t>1</w:t>
      </w:r>
      <w:r>
        <w:t xml:space="preserve"> – U</w:t>
      </w:r>
      <w:r>
        <w:rPr>
          <w:vertAlign w:val="subscript"/>
        </w:rPr>
        <w:t>r1</w:t>
      </w:r>
    </w:p>
    <w:p w:rsidR="00CC2F0C" w:rsidRPr="00CC2F0C" w:rsidRDefault="00CC2F0C" w:rsidP="00CC2F0C">
      <w:pPr>
        <w:ind w:left="792"/>
      </w:pPr>
      <w:r w:rsidRPr="007B6A9D">
        <w:rPr>
          <w:lang w:val="ru-RU"/>
        </w:rPr>
        <w:t>Δ</w:t>
      </w:r>
      <w:r>
        <w:t>U</w:t>
      </w:r>
      <w:r>
        <w:rPr>
          <w:vertAlign w:val="subscript"/>
        </w:rPr>
        <w:t>r2</w:t>
      </w:r>
      <w:r>
        <w:t xml:space="preserve"> = U</w:t>
      </w:r>
      <w:r w:rsidRPr="00CC2F0C">
        <w:rPr>
          <w:vertAlign w:val="superscript"/>
        </w:rPr>
        <w:t>*</w:t>
      </w:r>
      <w:r>
        <w:rPr>
          <w:vertAlign w:val="subscript"/>
        </w:rPr>
        <w:t>r2</w:t>
      </w:r>
      <w:r>
        <w:t xml:space="preserve"> – U</w:t>
      </w:r>
      <w:r>
        <w:rPr>
          <w:vertAlign w:val="subscript"/>
        </w:rPr>
        <w:t>r</w:t>
      </w:r>
      <w:r w:rsidRPr="00CC2F0C">
        <w:rPr>
          <w:vertAlign w:val="subscript"/>
        </w:rPr>
        <w:t>2</w:t>
      </w:r>
    </w:p>
    <w:p w:rsidR="00CC2F0C" w:rsidRPr="00CC2F0C" w:rsidRDefault="00CC2F0C" w:rsidP="00CC2F0C">
      <w:pPr>
        <w:ind w:left="792"/>
      </w:pPr>
      <w:r w:rsidRPr="007B6A9D">
        <w:rPr>
          <w:lang w:val="ru-RU"/>
        </w:rPr>
        <w:t>Δ</w:t>
      </w:r>
      <w:r>
        <w:t>T = T</w:t>
      </w:r>
      <w:r w:rsidRPr="00CC2F0C">
        <w:rPr>
          <w:vertAlign w:val="superscript"/>
        </w:rPr>
        <w:t>*</w:t>
      </w:r>
      <w:r>
        <w:t xml:space="preserve"> – T</w:t>
      </w:r>
    </w:p>
    <w:p w:rsidR="002F780C" w:rsidRPr="00CC2F0C" w:rsidRDefault="002F780C" w:rsidP="00DD7C77">
      <w:pPr>
        <w:pStyle w:val="af9"/>
        <w:numPr>
          <w:ilvl w:val="0"/>
          <w:numId w:val="4"/>
        </w:numPr>
        <w:rPr>
          <w:rFonts w:ascii="Cambria" w:hAnsi="Cambria" w:cs="Times New Roman"/>
          <w:b/>
          <w:bCs/>
          <w:color w:val="4F81BD"/>
          <w:sz w:val="26"/>
          <w:szCs w:val="26"/>
        </w:rPr>
      </w:pPr>
      <w:r w:rsidRPr="00CC2F0C">
        <w:br w:type="page"/>
      </w:r>
    </w:p>
    <w:p w:rsidR="009C7B12" w:rsidRDefault="009C7B12" w:rsidP="00641943">
      <w:pPr>
        <w:pStyle w:val="2"/>
        <w:numPr>
          <w:ilvl w:val="0"/>
          <w:numId w:val="6"/>
        </w:numPr>
      </w:pPr>
      <w:r>
        <w:rPr>
          <w:lang w:val="ru-RU"/>
        </w:rPr>
        <w:lastRenderedPageBreak/>
        <w:t>Варианты</w:t>
      </w:r>
    </w:p>
    <w:tbl>
      <w:tblPr>
        <w:tblW w:w="3764" w:type="pct"/>
        <w:jc w:val="center"/>
        <w:tblLook w:val="04A0"/>
      </w:tblPr>
      <w:tblGrid>
        <w:gridCol w:w="1384"/>
        <w:gridCol w:w="1221"/>
        <w:gridCol w:w="1224"/>
        <w:gridCol w:w="1215"/>
        <w:gridCol w:w="1224"/>
        <w:gridCol w:w="1258"/>
      </w:tblGrid>
      <w:tr w:rsidR="001A6B87" w:rsidRPr="00192C0C" w:rsidTr="009C7B12">
        <w:trPr>
          <w:trHeight w:hRule="exact" w:val="483"/>
          <w:jc w:val="center"/>
        </w:trPr>
        <w:tc>
          <w:tcPr>
            <w:tcW w:w="92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6E57DA" w:rsidRDefault="001A6B87" w:rsidP="009C7B1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</w:pPr>
            <w:r w:rsidRPr="006E57DA">
              <w:rPr>
                <w:rFonts w:ascii="Times New Roman" w:hAnsi="Times New Roman"/>
                <w:b/>
                <w:color w:val="000000"/>
                <w:sz w:val="24"/>
                <w:szCs w:val="24"/>
                <w:lang w:val="ru-RU" w:bidi="ar-SA"/>
              </w:rPr>
              <w:t>Вариант</w:t>
            </w:r>
          </w:p>
        </w:tc>
        <w:tc>
          <w:tcPr>
            <w:tcW w:w="8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6E57DA" w:rsidRDefault="001A6B87" w:rsidP="009C7B1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</w:pPr>
            <w:r w:rsidRPr="006E57DA"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U</w:t>
            </w:r>
            <w:r w:rsidR="00CC2F0C" w:rsidRPr="00CC2F0C">
              <w:rPr>
                <w:rFonts w:ascii="Times New Roman" w:hAnsi="Times New Roman"/>
                <w:b/>
                <w:color w:val="000000"/>
                <w:sz w:val="24"/>
                <w:szCs w:val="24"/>
                <w:vertAlign w:val="superscript"/>
                <w:lang w:bidi="ar-SA"/>
              </w:rPr>
              <w:t>*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vertAlign w:val="subscript"/>
                <w:lang w:bidi="ar-SA"/>
              </w:rPr>
              <w:t>F</w:t>
            </w:r>
            <w:r w:rsidRPr="00540283">
              <w:rPr>
                <w:rFonts w:ascii="Times New Roman" w:hAnsi="Times New Roman"/>
                <w:b/>
                <w:color w:val="000000"/>
                <w:sz w:val="24"/>
                <w:szCs w:val="24"/>
                <w:vertAlign w:val="subscript"/>
                <w:lang w:bidi="ar-SA"/>
              </w:rPr>
              <w:t>1</w:t>
            </w:r>
            <w:r w:rsidRPr="006E57DA"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,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[</w:t>
            </w:r>
            <w:r w:rsidRPr="006E57DA"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B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]</w:t>
            </w:r>
          </w:p>
        </w:tc>
        <w:tc>
          <w:tcPr>
            <w:tcW w:w="8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6E57DA" w:rsidRDefault="001A6B87" w:rsidP="009C7B1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</w:pPr>
            <w:r w:rsidRPr="006E57DA"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U</w:t>
            </w:r>
            <w:r w:rsidR="00CC2F0C" w:rsidRPr="00CC2F0C">
              <w:rPr>
                <w:rFonts w:ascii="Times New Roman" w:hAnsi="Times New Roman"/>
                <w:b/>
                <w:color w:val="000000"/>
                <w:sz w:val="24"/>
                <w:szCs w:val="24"/>
                <w:vertAlign w:val="superscript"/>
                <w:lang w:bidi="ar-SA"/>
              </w:rPr>
              <w:t>*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vertAlign w:val="subscript"/>
                <w:lang w:bidi="ar-SA"/>
              </w:rPr>
              <w:t>F</w:t>
            </w:r>
            <w:r w:rsidRPr="00540283">
              <w:rPr>
                <w:rFonts w:ascii="Times New Roman" w:hAnsi="Times New Roman"/>
                <w:b/>
                <w:color w:val="000000"/>
                <w:sz w:val="24"/>
                <w:szCs w:val="24"/>
                <w:vertAlign w:val="subscript"/>
                <w:lang w:bidi="ar-SA"/>
              </w:rPr>
              <w:t>2</w:t>
            </w:r>
            <w:r w:rsidRPr="006E57DA"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,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[</w:t>
            </w:r>
            <w:r w:rsidRPr="006E57DA"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В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]</w:t>
            </w:r>
          </w:p>
        </w:tc>
        <w:tc>
          <w:tcPr>
            <w:tcW w:w="8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6E57DA" w:rsidRDefault="001A6B87" w:rsidP="009C7B1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bidi="ar-SA"/>
              </w:rPr>
            </w:pPr>
            <w:r w:rsidRPr="006E57DA">
              <w:rPr>
                <w:rFonts w:ascii="Times New Roman" w:hAnsi="Times New Roman"/>
                <w:b/>
                <w:sz w:val="24"/>
                <w:szCs w:val="24"/>
                <w:lang w:bidi="ar-SA"/>
              </w:rPr>
              <w:t>U</w:t>
            </w:r>
            <w:r w:rsidR="00CC2F0C" w:rsidRPr="00CC2F0C">
              <w:rPr>
                <w:rFonts w:ascii="Times New Roman" w:hAnsi="Times New Roman"/>
                <w:b/>
                <w:color w:val="000000"/>
                <w:sz w:val="24"/>
                <w:szCs w:val="24"/>
                <w:vertAlign w:val="superscript"/>
                <w:lang w:bidi="ar-SA"/>
              </w:rPr>
              <w:t>*</w:t>
            </w:r>
            <w:r w:rsidRPr="00540283">
              <w:rPr>
                <w:rFonts w:ascii="Times New Roman" w:hAnsi="Times New Roman"/>
                <w:b/>
                <w:sz w:val="24"/>
                <w:szCs w:val="24"/>
                <w:vertAlign w:val="subscript"/>
                <w:lang w:bidi="ar-SA"/>
              </w:rPr>
              <w:t>rl</w:t>
            </w:r>
            <w:r w:rsidRPr="006E57DA">
              <w:rPr>
                <w:rFonts w:ascii="Times New Roman" w:hAnsi="Times New Roman"/>
                <w:b/>
                <w:sz w:val="24"/>
                <w:szCs w:val="24"/>
                <w:lang w:bidi="ar-SA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lang w:bidi="ar-SA"/>
              </w:rPr>
              <w:t>[</w:t>
            </w:r>
            <w:r w:rsidRPr="006E57DA">
              <w:rPr>
                <w:rFonts w:ascii="Times New Roman" w:hAnsi="Times New Roman"/>
                <w:b/>
                <w:sz w:val="24"/>
                <w:szCs w:val="24"/>
                <w:lang w:bidi="ar-SA"/>
              </w:rPr>
              <w:t>B</w:t>
            </w:r>
            <w:r>
              <w:rPr>
                <w:rFonts w:ascii="Times New Roman" w:hAnsi="Times New Roman"/>
                <w:b/>
                <w:sz w:val="24"/>
                <w:szCs w:val="24"/>
                <w:lang w:bidi="ar-SA"/>
              </w:rPr>
              <w:t>]</w:t>
            </w:r>
          </w:p>
        </w:tc>
        <w:tc>
          <w:tcPr>
            <w:tcW w:w="8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6E57DA" w:rsidRDefault="001A6B87" w:rsidP="009C7B1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bidi="ar-SA"/>
              </w:rPr>
            </w:pPr>
            <w:r w:rsidRPr="006E57DA">
              <w:rPr>
                <w:rFonts w:ascii="Times New Roman" w:hAnsi="Times New Roman"/>
                <w:b/>
                <w:sz w:val="24"/>
                <w:szCs w:val="24"/>
                <w:lang w:bidi="ar-SA"/>
              </w:rPr>
              <w:t>U</w:t>
            </w:r>
            <w:r w:rsidR="00CC2F0C" w:rsidRPr="00CC2F0C">
              <w:rPr>
                <w:rFonts w:ascii="Times New Roman" w:hAnsi="Times New Roman"/>
                <w:b/>
                <w:color w:val="000000"/>
                <w:sz w:val="24"/>
                <w:szCs w:val="24"/>
                <w:vertAlign w:val="superscript"/>
                <w:lang w:bidi="ar-SA"/>
              </w:rPr>
              <w:t>*</w:t>
            </w:r>
            <w:r w:rsidRPr="00540283">
              <w:rPr>
                <w:rFonts w:ascii="Times New Roman" w:hAnsi="Times New Roman"/>
                <w:b/>
                <w:sz w:val="24"/>
                <w:szCs w:val="24"/>
                <w:vertAlign w:val="subscript"/>
                <w:lang w:bidi="ar-SA"/>
              </w:rPr>
              <w:t>r2</w:t>
            </w:r>
            <w:r w:rsidRPr="006E57DA">
              <w:rPr>
                <w:rFonts w:ascii="Times New Roman" w:hAnsi="Times New Roman"/>
                <w:b/>
                <w:sz w:val="24"/>
                <w:szCs w:val="24"/>
                <w:lang w:bidi="ar-SA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lang w:bidi="ar-SA"/>
              </w:rPr>
              <w:t>[</w:t>
            </w:r>
            <w:r w:rsidRPr="006E57DA">
              <w:rPr>
                <w:rFonts w:ascii="Times New Roman" w:hAnsi="Times New Roman"/>
                <w:b/>
                <w:sz w:val="24"/>
                <w:szCs w:val="24"/>
                <w:lang w:bidi="ar-SA"/>
              </w:rPr>
              <w:t>B</w:t>
            </w:r>
            <w:r>
              <w:rPr>
                <w:rFonts w:ascii="Times New Roman" w:hAnsi="Times New Roman"/>
                <w:b/>
                <w:sz w:val="24"/>
                <w:szCs w:val="24"/>
                <w:lang w:bidi="ar-SA"/>
              </w:rPr>
              <w:t>]</w:t>
            </w:r>
          </w:p>
        </w:tc>
        <w:tc>
          <w:tcPr>
            <w:tcW w:w="8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6E57DA" w:rsidRDefault="001A6B87" w:rsidP="009C7B1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</w:pPr>
            <w:r w:rsidRPr="006E57DA"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Т</w:t>
            </w:r>
            <w:r w:rsidR="00CC2F0C" w:rsidRPr="00CC2F0C">
              <w:rPr>
                <w:rFonts w:ascii="Times New Roman" w:hAnsi="Times New Roman"/>
                <w:b/>
                <w:color w:val="000000"/>
                <w:sz w:val="24"/>
                <w:szCs w:val="24"/>
                <w:vertAlign w:val="superscript"/>
                <w:lang w:bidi="ar-SA"/>
              </w:rPr>
              <w:t>*</w:t>
            </w:r>
            <w:r w:rsidRPr="006E57DA"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,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[</w:t>
            </w:r>
            <w:r w:rsidRPr="006E57DA"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с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bidi="ar-SA"/>
              </w:rPr>
              <w:t>]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101</w:t>
            </w:r>
          </w:p>
        </w:tc>
        <w:tc>
          <w:tcPr>
            <w:tcW w:w="81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</w:t>
            </w:r>
          </w:p>
        </w:tc>
        <w:tc>
          <w:tcPr>
            <w:tcW w:w="80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</w:t>
            </w:r>
          </w:p>
        </w:tc>
        <w:tc>
          <w:tcPr>
            <w:tcW w:w="83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-2.5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1.5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111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-9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112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113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1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114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115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116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-1.5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117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118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119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120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121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122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123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-1.5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124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125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126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127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128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129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130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val="ru-RU" w:bidi="ar-SA"/>
              </w:rPr>
            </w:pPr>
            <w:r>
              <w:rPr>
                <w:color w:val="000000"/>
                <w:sz w:val="20"/>
                <w:szCs w:val="20"/>
                <w:lang w:val="ru-RU" w:bidi="ar-SA"/>
              </w:rPr>
              <w:t>2ХХ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201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-1.5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w w:val="81"/>
                <w:sz w:val="20"/>
                <w:szCs w:val="20"/>
                <w:lang w:bidi="ar-SA"/>
              </w:rPr>
              <w:t>202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</w:t>
            </w:r>
          </w:p>
        </w:tc>
      </w:tr>
      <w:tr w:rsidR="001A6B87" w:rsidRPr="00192C0C" w:rsidTr="009C7B12">
        <w:trPr>
          <w:trHeight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-1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211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212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213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214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215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lastRenderedPageBreak/>
              <w:t>216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217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218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219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220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221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222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223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224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225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226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227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228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229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230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val="ru-RU" w:bidi="ar-SA"/>
              </w:rPr>
            </w:pPr>
            <w:r>
              <w:rPr>
                <w:color w:val="000000"/>
                <w:sz w:val="20"/>
                <w:szCs w:val="20"/>
                <w:lang w:val="ru-RU" w:bidi="ar-SA"/>
              </w:rPr>
              <w:t>3ХХ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301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311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312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313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314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315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316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317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318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319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320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321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322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323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324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325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326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30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327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328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329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330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>
              <w:rPr>
                <w:color w:val="000000"/>
                <w:sz w:val="20"/>
                <w:szCs w:val="20"/>
                <w:lang w:val="ru-RU" w:bidi="ar-SA"/>
              </w:rPr>
              <w:t>4ХХ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401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lastRenderedPageBreak/>
              <w:t>403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411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412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413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414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415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416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417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418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419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420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421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422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423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424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425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426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427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-1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428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429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430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>
              <w:rPr>
                <w:color w:val="000000"/>
                <w:sz w:val="20"/>
                <w:szCs w:val="20"/>
                <w:lang w:val="ru-RU" w:bidi="ar-SA"/>
              </w:rPr>
              <w:t>5ХХ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501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-2.5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1.5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511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512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513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514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515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516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517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518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519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520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lastRenderedPageBreak/>
              <w:t>521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522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523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-1.5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524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525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526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527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528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529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530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val="ru-RU" w:bidi="ar-SA"/>
              </w:rPr>
            </w:pPr>
            <w:r>
              <w:rPr>
                <w:color w:val="000000"/>
                <w:sz w:val="20"/>
                <w:szCs w:val="20"/>
                <w:lang w:val="ru-RU" w:bidi="ar-SA"/>
              </w:rPr>
              <w:t>6ХХ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601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-8.5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-7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-1.5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611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-9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612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613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614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615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-6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616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617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618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619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620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-2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1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621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622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623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8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624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-1.5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625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10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val="ru-RU" w:bidi="ar-SA"/>
              </w:rPr>
            </w:pPr>
            <w:r>
              <w:rPr>
                <w:color w:val="000000"/>
                <w:sz w:val="20"/>
                <w:szCs w:val="20"/>
                <w:lang w:val="ru-RU" w:bidi="ar-SA"/>
              </w:rPr>
              <w:t>7ХХ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701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702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703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-2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704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705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-5.5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706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-4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-7.5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5.5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3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708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-3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2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-5.5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709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-4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3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-3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2</w:t>
            </w:r>
          </w:p>
        </w:tc>
      </w:tr>
      <w:tr w:rsidR="001A6B87" w:rsidRPr="00192C0C" w:rsidTr="009C7B12">
        <w:trPr>
          <w:trHeight w:hRule="exact" w:val="315"/>
          <w:jc w:val="center"/>
        </w:trPr>
        <w:tc>
          <w:tcPr>
            <w:tcW w:w="92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710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6.5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-6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4.5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sz w:val="20"/>
                <w:szCs w:val="20"/>
                <w:lang w:bidi="ar-SA"/>
              </w:rPr>
            </w:pPr>
            <w:r w:rsidRPr="00540283">
              <w:rPr>
                <w:sz w:val="20"/>
                <w:szCs w:val="20"/>
                <w:lang w:bidi="ar-SA"/>
              </w:rPr>
              <w:t>-5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A6B87" w:rsidRPr="00540283" w:rsidRDefault="001A6B87" w:rsidP="009C7B12">
            <w:pPr>
              <w:spacing w:line="240" w:lineRule="auto"/>
              <w:jc w:val="center"/>
              <w:rPr>
                <w:color w:val="000000"/>
                <w:sz w:val="20"/>
                <w:szCs w:val="20"/>
                <w:lang w:bidi="ar-SA"/>
              </w:rPr>
            </w:pPr>
            <w:r w:rsidRPr="00540283">
              <w:rPr>
                <w:color w:val="000000"/>
                <w:sz w:val="20"/>
                <w:szCs w:val="20"/>
                <w:lang w:bidi="ar-SA"/>
              </w:rPr>
              <w:t>1</w:t>
            </w:r>
          </w:p>
        </w:tc>
      </w:tr>
    </w:tbl>
    <w:p w:rsidR="001A6B87" w:rsidRPr="001A6B87" w:rsidRDefault="001A6B87" w:rsidP="001A6B87"/>
    <w:p w:rsidR="009C7B12" w:rsidRDefault="009C7B12" w:rsidP="001A6B87">
      <w:pPr>
        <w:spacing w:after="274" w:line="1" w:lineRule="exact"/>
        <w:rPr>
          <w:rFonts w:ascii="Times New Roman" w:hAnsi="Times New Roman"/>
          <w:sz w:val="24"/>
          <w:szCs w:val="24"/>
        </w:rPr>
      </w:pPr>
    </w:p>
    <w:p w:rsidR="009C7B12" w:rsidRDefault="009C7B12" w:rsidP="00641943">
      <w:pPr>
        <w:pStyle w:val="1"/>
        <w:pageBreakBefore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Теоретические сведения</w:t>
      </w:r>
    </w:p>
    <w:p w:rsidR="009C7B12" w:rsidRDefault="009C7B12">
      <w:pPr>
        <w:ind w:firstLine="426"/>
        <w:rPr>
          <w:lang w:val="ru-RU"/>
        </w:rPr>
      </w:pPr>
      <w:r>
        <w:rPr>
          <w:lang w:val="ru-RU"/>
        </w:rPr>
        <w:t>Генератор прямоугольных и треугольных импульсов строится на основе схемы моделирующей простую релейную характеристику. Схема генератора функциональная электрическая имеет вид (Рис.</w:t>
      </w:r>
      <w:r w:rsidR="00B27BDD">
        <w:rPr>
          <w:lang w:val="ru-RU"/>
        </w:rPr>
        <w:t xml:space="preserve"> 9.</w:t>
      </w:r>
      <w:r>
        <w:rPr>
          <w:lang w:val="ru-RU"/>
        </w:rPr>
        <w:t>1):</w:t>
      </w:r>
    </w:p>
    <w:p w:rsidR="009C7B12" w:rsidRPr="001A6B87" w:rsidRDefault="0028780C" w:rsidP="00DF7BC9">
      <w:pPr>
        <w:ind w:firstLine="426"/>
        <w:jc w:val="center"/>
        <w:rPr>
          <w:lang w:val="ru-RU"/>
        </w:rPr>
      </w:pPr>
      <w:r>
        <w:object w:dxaOrig="6295" w:dyaOrig="4873">
          <v:shape id="_x0000_i1025" type="#_x0000_t75" style="width:314.9pt;height:244.15pt" o:ole="">
            <v:imagedata r:id="rId5" o:title=""/>
          </v:shape>
          <o:OLEObject Type="Embed" ProgID="Visio.Drawing.11" ShapeID="_x0000_i1025" DrawAspect="Content" ObjectID="_1330906058" r:id="rId6"/>
        </w:object>
      </w:r>
    </w:p>
    <w:p w:rsidR="009C7B12" w:rsidRPr="001A6B87" w:rsidRDefault="009C7B12">
      <w:pPr>
        <w:keepNext/>
        <w:ind w:firstLine="426"/>
        <w:jc w:val="center"/>
        <w:rPr>
          <w:lang w:val="ru-RU"/>
        </w:rPr>
      </w:pPr>
    </w:p>
    <w:p w:rsidR="009C7B12" w:rsidRPr="000829AD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0829AD">
        <w:rPr>
          <w:color w:val="auto"/>
          <w:lang w:val="ru-RU"/>
        </w:rPr>
        <w:t xml:space="preserve">Рисунок </w:t>
      </w:r>
      <w:r w:rsidR="00DF7BC9" w:rsidRPr="000829AD">
        <w:rPr>
          <w:color w:val="auto"/>
          <w:lang w:val="ru-RU"/>
        </w:rPr>
        <w:t>9.</w:t>
      </w:r>
      <w:r w:rsidR="000A04A8" w:rsidRPr="000829AD">
        <w:rPr>
          <w:color w:val="auto"/>
        </w:rPr>
        <w:fldChar w:fldCharType="begin"/>
      </w:r>
      <w:r w:rsidRPr="000829AD">
        <w:rPr>
          <w:color w:val="auto"/>
        </w:rPr>
        <w:instrText>SEQ</w:instrText>
      </w:r>
      <w:r w:rsidRPr="000829AD">
        <w:rPr>
          <w:color w:val="auto"/>
          <w:lang w:val="ru-RU"/>
        </w:rPr>
        <w:instrText xml:space="preserve"> "Рисунок" \*</w:instrText>
      </w:r>
      <w:r w:rsidRPr="000829AD">
        <w:rPr>
          <w:color w:val="auto"/>
        </w:rPr>
        <w:instrText>Arabic</w:instrText>
      </w:r>
      <w:r w:rsidR="000A04A8" w:rsidRPr="000829AD">
        <w:rPr>
          <w:color w:val="auto"/>
        </w:rPr>
        <w:fldChar w:fldCharType="separate"/>
      </w:r>
      <w:r w:rsidR="005F1730">
        <w:rPr>
          <w:noProof/>
          <w:color w:val="auto"/>
        </w:rPr>
        <w:t>1</w:t>
      </w:r>
      <w:r w:rsidR="000A04A8" w:rsidRPr="000829AD">
        <w:rPr>
          <w:color w:val="auto"/>
        </w:rPr>
        <w:fldChar w:fldCharType="end"/>
      </w:r>
      <w:r w:rsidRPr="000829AD">
        <w:rPr>
          <w:color w:val="auto"/>
          <w:lang w:val="ru-RU"/>
        </w:rPr>
        <w:t xml:space="preserve"> Схема функциональная электрическая ГПТК</w:t>
      </w:r>
    </w:p>
    <w:p w:rsidR="00470A34" w:rsidRDefault="00812DF9" w:rsidP="00470A34">
      <w:pPr>
        <w:keepNext/>
        <w:ind w:firstLine="426"/>
        <w:jc w:val="center"/>
      </w:pPr>
      <w:r>
        <w:object w:dxaOrig="8757" w:dyaOrig="5065">
          <v:shape id="_x0000_i1026" type="#_x0000_t75" style="width:437.65pt;height:253.55pt" o:ole="">
            <v:imagedata r:id="rId7" o:title=""/>
          </v:shape>
          <o:OLEObject Type="Embed" ProgID="Visio.Drawing.11" ShapeID="_x0000_i1026" DrawAspect="Content" ObjectID="_1330906059" r:id="rId8"/>
        </w:object>
      </w:r>
    </w:p>
    <w:p w:rsidR="009C7B12" w:rsidRPr="000829AD" w:rsidRDefault="00470A34" w:rsidP="00470A34">
      <w:pPr>
        <w:pStyle w:val="afc"/>
        <w:jc w:val="center"/>
        <w:rPr>
          <w:sz w:val="18"/>
          <w:szCs w:val="18"/>
          <w:lang w:val="ru-RU"/>
        </w:rPr>
      </w:pPr>
      <w:r w:rsidRPr="000829AD">
        <w:rPr>
          <w:sz w:val="18"/>
          <w:szCs w:val="18"/>
          <w:lang w:val="ru-RU"/>
        </w:rPr>
        <w:t>Рисунок 9.</w:t>
      </w:r>
      <w:r w:rsidR="000A04A8" w:rsidRPr="000829AD">
        <w:rPr>
          <w:sz w:val="18"/>
          <w:szCs w:val="18"/>
        </w:rPr>
        <w:fldChar w:fldCharType="begin"/>
      </w:r>
      <w:r w:rsidRPr="000829AD">
        <w:rPr>
          <w:sz w:val="18"/>
          <w:szCs w:val="18"/>
        </w:rPr>
        <w:instrText>SEQ</w:instrText>
      </w:r>
      <w:r w:rsidRPr="000829AD">
        <w:rPr>
          <w:sz w:val="18"/>
          <w:szCs w:val="18"/>
          <w:lang w:val="ru-RU"/>
        </w:rPr>
        <w:instrText xml:space="preserve"> Рисунок \* </w:instrText>
      </w:r>
      <w:r w:rsidRPr="000829AD">
        <w:rPr>
          <w:sz w:val="18"/>
          <w:szCs w:val="18"/>
        </w:rPr>
        <w:instrText>ARABIC</w:instrText>
      </w:r>
      <w:r w:rsidR="000A04A8" w:rsidRPr="000829AD">
        <w:rPr>
          <w:sz w:val="18"/>
          <w:szCs w:val="18"/>
        </w:rPr>
        <w:fldChar w:fldCharType="separate"/>
      </w:r>
      <w:r w:rsidR="005F1730" w:rsidRPr="005F1730">
        <w:rPr>
          <w:noProof/>
          <w:sz w:val="18"/>
          <w:szCs w:val="18"/>
          <w:lang w:val="ru-RU"/>
        </w:rPr>
        <w:t>2</w:t>
      </w:r>
      <w:r w:rsidR="000A04A8" w:rsidRPr="000829AD">
        <w:rPr>
          <w:sz w:val="18"/>
          <w:szCs w:val="18"/>
        </w:rPr>
        <w:fldChar w:fldCharType="end"/>
      </w:r>
      <w:r w:rsidRPr="000829AD">
        <w:rPr>
          <w:sz w:val="18"/>
          <w:szCs w:val="18"/>
          <w:lang w:val="ru-RU"/>
        </w:rPr>
        <w:t xml:space="preserve"> Схема функциональная электрическая НОБ0</w:t>
      </w:r>
    </w:p>
    <w:p w:rsidR="009C7B12" w:rsidRDefault="009C7B12">
      <w:pPr>
        <w:ind w:firstLine="426"/>
        <w:rPr>
          <w:lang w:val="ru-RU"/>
        </w:rPr>
      </w:pPr>
      <w:r>
        <w:rPr>
          <w:lang w:val="ru-RU"/>
        </w:rPr>
        <w:t>Схема ГПТК состоит из трех операционных блоков, поэтому набор и настройку схемы рекомендуется выполнять поэтапно.</w:t>
      </w:r>
    </w:p>
    <w:p w:rsidR="009C7B12" w:rsidRDefault="009C7B12">
      <w:pPr>
        <w:pStyle w:val="2"/>
        <w:spacing w:before="0"/>
        <w:ind w:left="0" w:firstLine="426"/>
        <w:rPr>
          <w:lang w:val="ru-RU"/>
        </w:rPr>
      </w:pPr>
      <w:r>
        <w:rPr>
          <w:lang w:val="ru-RU"/>
        </w:rPr>
        <w:t>Построение релейной характеристики</w:t>
      </w:r>
    </w:p>
    <w:p w:rsidR="009C7B12" w:rsidRDefault="009C7B12">
      <w:pPr>
        <w:pStyle w:val="af1"/>
        <w:ind w:firstLine="426"/>
        <w:rPr>
          <w:lang w:val="ru-RU"/>
        </w:rPr>
      </w:pPr>
      <w:r>
        <w:rPr>
          <w:lang w:val="ru-RU"/>
        </w:rPr>
        <w:t xml:space="preserve">Релейная характеристика получается соединением в </w:t>
      </w:r>
      <w:r>
        <w:rPr>
          <w:b/>
          <w:lang w:val="ru-RU"/>
        </w:rPr>
        <w:t>контур</w:t>
      </w:r>
      <w:r>
        <w:rPr>
          <w:lang w:val="ru-RU"/>
        </w:rPr>
        <w:t xml:space="preserve"> двух нелинейных операционных блоков, которые имеют характеристики, показанные на Рис.</w:t>
      </w:r>
      <w:r w:rsidR="00B27BDD">
        <w:rPr>
          <w:lang w:val="ru-RU"/>
        </w:rPr>
        <w:t>9.</w:t>
      </w:r>
      <w:r>
        <w:rPr>
          <w:lang w:val="ru-RU"/>
        </w:rPr>
        <w:t>1. НОБ1 должен моделировать линейную характеристику с двухсторонним ограничением по выходной переменной, а НОБ2 – линейную характеристику. НОБ1 должен иметь токовый вход, а НОБ2 – токовый выход.</w:t>
      </w:r>
    </w:p>
    <w:p w:rsidR="009C7B12" w:rsidRDefault="009C7B12">
      <w:pPr>
        <w:pStyle w:val="3"/>
        <w:spacing w:before="0"/>
        <w:ind w:firstLine="426"/>
        <w:rPr>
          <w:lang w:val="ru-RU"/>
        </w:rPr>
      </w:pPr>
      <w:r>
        <w:rPr>
          <w:lang w:val="ru-RU"/>
        </w:rPr>
        <w:lastRenderedPageBreak/>
        <w:t>Моделирование характеристики НОБ1 (характеристики основного канала)</w:t>
      </w:r>
    </w:p>
    <w:p w:rsidR="009C7B12" w:rsidRDefault="00B27BDD">
      <w:pPr>
        <w:ind w:firstLine="426"/>
        <w:rPr>
          <w:lang w:val="ru-RU"/>
        </w:rPr>
      </w:pPr>
      <w:r>
        <w:rPr>
          <w:lang w:val="ru-RU"/>
        </w:rPr>
        <w:t xml:space="preserve">Схема </w:t>
      </w:r>
      <w:r w:rsidR="009C7B12">
        <w:rPr>
          <w:lang w:val="ru-RU"/>
        </w:rPr>
        <w:t>моделир</w:t>
      </w:r>
      <w:r>
        <w:rPr>
          <w:lang w:val="ru-RU"/>
        </w:rPr>
        <w:t>ования</w:t>
      </w:r>
      <w:r w:rsidR="009C7B12">
        <w:rPr>
          <w:lang w:val="ru-RU"/>
        </w:rPr>
        <w:t xml:space="preserve"> линейн</w:t>
      </w:r>
      <w:r>
        <w:rPr>
          <w:lang w:val="ru-RU"/>
        </w:rPr>
        <w:t>ой</w:t>
      </w:r>
      <w:r w:rsidR="009C7B12">
        <w:rPr>
          <w:lang w:val="ru-RU"/>
        </w:rPr>
        <w:t xml:space="preserve"> характеристик</w:t>
      </w:r>
      <w:r>
        <w:rPr>
          <w:lang w:val="ru-RU"/>
        </w:rPr>
        <w:t>и</w:t>
      </w:r>
      <w:r w:rsidR="009C7B12">
        <w:rPr>
          <w:lang w:val="ru-RU"/>
        </w:rPr>
        <w:t xml:space="preserve"> с двухсторонним прецизионным ограничением по выходной переменной</w:t>
      </w:r>
      <w:r>
        <w:rPr>
          <w:lang w:val="ru-RU"/>
        </w:rPr>
        <w:t xml:space="preserve"> строится на</w:t>
      </w:r>
      <w:r w:rsidR="009C7B12">
        <w:rPr>
          <w:lang w:val="ru-RU"/>
        </w:rPr>
        <w:t xml:space="preserve"> основе </w:t>
      </w:r>
      <w:r w:rsidR="000F5837">
        <w:rPr>
          <w:lang w:val="ru-RU"/>
        </w:rPr>
        <w:t xml:space="preserve">нелинейного элемента </w:t>
      </w:r>
      <w:r w:rsidR="009C7B12">
        <w:rPr>
          <w:lang w:val="ru-RU"/>
        </w:rPr>
        <w:t xml:space="preserve">НЭ1 и двух инверторов (Рис. </w:t>
      </w:r>
      <w:r>
        <w:rPr>
          <w:lang w:val="ru-RU"/>
        </w:rPr>
        <w:t>9.3</w:t>
      </w:r>
      <w:r w:rsidR="009C7B12">
        <w:rPr>
          <w:lang w:val="ru-RU"/>
        </w:rPr>
        <w:t>)</w:t>
      </w:r>
      <w:r>
        <w:rPr>
          <w:lang w:val="ru-RU"/>
        </w:rPr>
        <w:t>, причем НЭ1 - диодный ограничитель мостового типа (рис. 9.4)</w:t>
      </w:r>
      <w:r w:rsidR="00652946">
        <w:rPr>
          <w:lang w:val="ru-RU"/>
        </w:rPr>
        <w:t>, характеристика которого(зависимость выходного тока от входного напряжения) приведена на рис. 9.5а</w:t>
      </w:r>
      <w:r w:rsidR="009C7B12">
        <w:rPr>
          <w:lang w:val="ru-RU"/>
        </w:rPr>
        <w:t>.</w:t>
      </w:r>
    </w:p>
    <w:p w:rsidR="009C7B12" w:rsidRDefault="00812DF9">
      <w:pPr>
        <w:keepNext/>
        <w:ind w:firstLine="426"/>
        <w:jc w:val="center"/>
        <w:rPr>
          <w:lang w:val="ru-RU"/>
        </w:rPr>
      </w:pPr>
      <w:r>
        <w:object w:dxaOrig="10047" w:dyaOrig="4307">
          <v:shape id="_x0000_i1027" type="#_x0000_t75" style="width:451.4pt;height:193.45pt" o:ole="">
            <v:imagedata r:id="rId9" o:title=""/>
          </v:shape>
          <o:OLEObject Type="Embed" ProgID="Visio.Drawing.11" ShapeID="_x0000_i1027" DrawAspect="Content" ObjectID="_1330906060" r:id="rId10"/>
        </w:object>
      </w:r>
    </w:p>
    <w:p w:rsidR="009C7B12" w:rsidRPr="00652946" w:rsidRDefault="009C7B12" w:rsidP="00B27BDD">
      <w:pPr>
        <w:pStyle w:val="14"/>
        <w:jc w:val="center"/>
        <w:rPr>
          <w:color w:val="auto"/>
          <w:lang w:val="ru-RU"/>
        </w:rPr>
      </w:pPr>
      <w:r w:rsidRPr="00652946">
        <w:rPr>
          <w:color w:val="auto"/>
          <w:lang w:val="ru-RU"/>
        </w:rPr>
        <w:t xml:space="preserve">Рисунок </w:t>
      </w:r>
      <w:r w:rsidR="00DF7BC9" w:rsidRPr="00652946">
        <w:rPr>
          <w:color w:val="auto"/>
          <w:lang w:val="ru-RU"/>
        </w:rPr>
        <w:t>9.</w:t>
      </w:r>
      <w:r w:rsidR="000A04A8" w:rsidRPr="00652946">
        <w:rPr>
          <w:color w:val="auto"/>
        </w:rPr>
        <w:fldChar w:fldCharType="begin"/>
      </w:r>
      <w:r w:rsidRPr="00652946">
        <w:rPr>
          <w:color w:val="auto"/>
        </w:rPr>
        <w:instrText>SEQ</w:instrText>
      </w:r>
      <w:r w:rsidRPr="00652946">
        <w:rPr>
          <w:color w:val="auto"/>
          <w:lang w:val="ru-RU"/>
        </w:rPr>
        <w:instrText xml:space="preserve"> "Рисунок" \*</w:instrText>
      </w:r>
      <w:r w:rsidRPr="00652946">
        <w:rPr>
          <w:color w:val="auto"/>
        </w:rPr>
        <w:instrText>Arabic</w:instrText>
      </w:r>
      <w:r w:rsidR="000A04A8" w:rsidRPr="00652946">
        <w:rPr>
          <w:color w:val="auto"/>
        </w:rPr>
        <w:fldChar w:fldCharType="separate"/>
      </w:r>
      <w:r w:rsidR="005F1730" w:rsidRPr="005F1730">
        <w:rPr>
          <w:noProof/>
          <w:color w:val="auto"/>
          <w:lang w:val="ru-RU"/>
        </w:rPr>
        <w:t>3</w:t>
      </w:r>
      <w:r w:rsidR="000A04A8" w:rsidRPr="00652946">
        <w:rPr>
          <w:color w:val="auto"/>
        </w:rPr>
        <w:fldChar w:fldCharType="end"/>
      </w:r>
      <w:r w:rsidRPr="00652946">
        <w:rPr>
          <w:color w:val="auto"/>
          <w:lang w:val="ru-RU"/>
        </w:rPr>
        <w:t xml:space="preserve"> Схема функциональная электрическая НОБ1</w:t>
      </w:r>
    </w:p>
    <w:p w:rsidR="009C7B12" w:rsidRDefault="00B16B3E">
      <w:pPr>
        <w:pStyle w:val="af1"/>
        <w:keepNext/>
        <w:spacing w:after="0"/>
        <w:ind w:firstLine="42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115047" cy="2133176"/>
            <wp:effectExtent l="0" t="0" r="0" b="0"/>
            <wp:docPr id="6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767" cy="21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12" w:rsidRPr="00652946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652946">
        <w:rPr>
          <w:color w:val="auto"/>
          <w:lang w:val="ru-RU"/>
        </w:rPr>
        <w:t xml:space="preserve">Рисунок </w:t>
      </w:r>
      <w:r w:rsidR="00470A34" w:rsidRPr="00652946">
        <w:rPr>
          <w:color w:val="auto"/>
          <w:lang w:val="ru-RU"/>
        </w:rPr>
        <w:t>9.</w:t>
      </w:r>
      <w:r w:rsidR="000A04A8" w:rsidRPr="00652946">
        <w:rPr>
          <w:color w:val="auto"/>
        </w:rPr>
        <w:fldChar w:fldCharType="begin"/>
      </w:r>
      <w:r w:rsidRPr="00652946">
        <w:rPr>
          <w:color w:val="auto"/>
        </w:rPr>
        <w:instrText>SEQ</w:instrText>
      </w:r>
      <w:r w:rsidRPr="00652946">
        <w:rPr>
          <w:color w:val="auto"/>
          <w:lang w:val="ru-RU"/>
        </w:rPr>
        <w:instrText xml:space="preserve"> "Рисунок" \*</w:instrText>
      </w:r>
      <w:r w:rsidRPr="00652946">
        <w:rPr>
          <w:color w:val="auto"/>
        </w:rPr>
        <w:instrText>Arabic</w:instrText>
      </w:r>
      <w:r w:rsidR="000A04A8" w:rsidRPr="00652946">
        <w:rPr>
          <w:color w:val="auto"/>
        </w:rPr>
        <w:fldChar w:fldCharType="separate"/>
      </w:r>
      <w:r w:rsidR="005F1730" w:rsidRPr="005F1730">
        <w:rPr>
          <w:noProof/>
          <w:color w:val="auto"/>
          <w:lang w:val="ru-RU"/>
        </w:rPr>
        <w:t>4</w:t>
      </w:r>
      <w:r w:rsidR="000A04A8" w:rsidRPr="00652946">
        <w:rPr>
          <w:color w:val="auto"/>
        </w:rPr>
        <w:fldChar w:fldCharType="end"/>
      </w:r>
      <w:r w:rsidRPr="00652946">
        <w:rPr>
          <w:color w:val="auto"/>
          <w:lang w:val="ru-RU"/>
        </w:rPr>
        <w:t xml:space="preserve"> Схема принципиальная электрическая диодного ограничителя мостового типа</w:t>
      </w:r>
    </w:p>
    <w:p w:rsidR="009C7B12" w:rsidRDefault="003B7E1B">
      <w:pPr>
        <w:pStyle w:val="af1"/>
        <w:keepNext/>
        <w:spacing w:after="0"/>
        <w:ind w:firstLine="426"/>
        <w:jc w:val="center"/>
        <w:rPr>
          <w:lang w:val="ru-RU"/>
        </w:rPr>
      </w:pPr>
      <w:r>
        <w:object w:dxaOrig="5043" w:dyaOrig="4363">
          <v:shape id="_x0000_i1028" type="#_x0000_t75" style="width:189.1pt;height:163.4pt" o:ole="" filled="t">
            <v:fill color2="black"/>
            <v:imagedata r:id="rId12" o:title=""/>
          </v:shape>
          <o:OLEObject Type="Embed" ProgID="Visio.Drawing.11" ShapeID="_x0000_i1028" DrawAspect="Content" ObjectID="_1330906061" r:id="rId13"/>
        </w:object>
      </w:r>
      <w:r w:rsidR="00990B38">
        <w:rPr>
          <w:noProof/>
          <w:lang w:val="ru-RU" w:eastAsia="ru-RU" w:bidi="ar-SA"/>
        </w:rPr>
        <w:drawing>
          <wp:inline distT="0" distB="0" distL="0" distR="0">
            <wp:extent cx="3181350" cy="2105025"/>
            <wp:effectExtent l="1905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Default="009C7B12">
      <w:pPr>
        <w:pStyle w:val="af1"/>
        <w:keepNext/>
        <w:spacing w:after="0"/>
        <w:ind w:firstLine="426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а)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б)</w:t>
      </w:r>
    </w:p>
    <w:p w:rsidR="009C7B12" w:rsidRPr="00351440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5F1730">
        <w:rPr>
          <w:noProof/>
          <w:color w:val="auto"/>
          <w:lang w:val="ru-RU"/>
        </w:rPr>
        <w:t>5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Характеристика НЭ1 (ДО мостового типа)</w:t>
      </w:r>
    </w:p>
    <w:p w:rsidR="009C7B12" w:rsidRDefault="009C7B12">
      <w:pPr>
        <w:pStyle w:val="af1"/>
        <w:ind w:firstLine="421"/>
        <w:rPr>
          <w:lang w:val="ru-RU"/>
        </w:rPr>
      </w:pPr>
      <w:r>
        <w:rPr>
          <w:lang w:val="ru-RU"/>
        </w:rPr>
        <w:t>Здесь и далее: график а – теоретический, б – полученный в результате моделирования</w:t>
      </w:r>
    </w:p>
    <w:p w:rsidR="009C7B12" w:rsidRDefault="009C7B12">
      <w:pPr>
        <w:pStyle w:val="af1"/>
        <w:spacing w:after="0"/>
        <w:ind w:firstLine="426"/>
        <w:rPr>
          <w:lang w:val="ru-RU"/>
        </w:rPr>
      </w:pPr>
      <w:r>
        <w:rPr>
          <w:lang w:val="ru-RU"/>
        </w:rPr>
        <w:t>Для диодного ограничителя мостового типа значения ограничений</w:t>
      </w:r>
      <w:r w:rsidR="00FC7E14">
        <w:t>i</w:t>
      </w:r>
      <w:r w:rsidR="000F5837" w:rsidRPr="000F5837">
        <w:rPr>
          <w:vertAlign w:val="subscript"/>
          <w:lang w:val="ru-RU"/>
        </w:rPr>
        <w:t>огр1</w:t>
      </w:r>
      <w:r w:rsidR="000F5837">
        <w:rPr>
          <w:lang w:val="ru-RU"/>
        </w:rPr>
        <w:t xml:space="preserve">, </w:t>
      </w:r>
      <w:r w:rsidR="00FC7E14">
        <w:t>i</w:t>
      </w:r>
      <w:r w:rsidR="000F5837" w:rsidRPr="000F5837">
        <w:rPr>
          <w:vertAlign w:val="subscript"/>
          <w:lang w:val="ru-RU"/>
        </w:rPr>
        <w:t>огр2</w:t>
      </w:r>
      <w:r w:rsidR="000F5837">
        <w:rPr>
          <w:lang w:val="ru-RU"/>
        </w:rPr>
        <w:t xml:space="preserve">и значение углового коэффициента </w:t>
      </w:r>
      <w:r w:rsidR="000F5837">
        <w:t>k</w:t>
      </w:r>
      <w:r w:rsidR="000F5837" w:rsidRPr="000F5837">
        <w:rPr>
          <w:vertAlign w:val="superscript"/>
        </w:rPr>
        <w:t>i</w:t>
      </w:r>
      <w:r w:rsidR="000F5837">
        <w:rPr>
          <w:lang w:val="ru-RU"/>
        </w:rPr>
        <w:t>переделяются по следующим формулам</w:t>
      </w:r>
      <w:r>
        <w:rPr>
          <w:lang w:val="ru-RU"/>
        </w:rPr>
        <w:t>:</w:t>
      </w:r>
    </w:p>
    <w:p w:rsidR="009C7B12" w:rsidRPr="002F780C" w:rsidRDefault="000A04A8" w:rsidP="000F5837">
      <w:pPr>
        <w:ind w:firstLine="426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огр1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</m:oMath>
      <w:r w:rsidR="009E2464" w:rsidRPr="002F780C">
        <w:rPr>
          <w:noProof/>
          <w:lang w:val="ru-RU"/>
        </w:rPr>
        <w:tab/>
      </w:r>
      <w:r w:rsidR="009E2464" w:rsidRPr="002F780C">
        <w:rPr>
          <w:noProof/>
          <w:lang w:val="ru-RU"/>
        </w:rPr>
        <w:tab/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огр2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</m:oMath>
      <w:r w:rsidR="000F5837" w:rsidRPr="002F780C">
        <w:rPr>
          <w:lang w:val="ru-RU"/>
        </w:rPr>
        <w:tab/>
      </w:r>
      <w:r w:rsidR="009E2464" w:rsidRPr="002F780C">
        <w:rPr>
          <w:lang w:val="ru-RU"/>
        </w:rPr>
        <w:tab/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</m:oMath>
      <w:r w:rsidR="000F5837" w:rsidRPr="002F780C">
        <w:rPr>
          <w:lang w:val="ru-RU"/>
        </w:rPr>
        <w:tab/>
      </w:r>
    </w:p>
    <w:p w:rsidR="009E2464" w:rsidRPr="007B6A9D" w:rsidRDefault="009E2464" w:rsidP="000F5837">
      <w:pPr>
        <w:ind w:firstLine="426"/>
        <w:jc w:val="center"/>
        <w:rPr>
          <w:lang w:val="ru-RU"/>
        </w:rPr>
      </w:pPr>
    </w:p>
    <w:p w:rsidR="009C7B12" w:rsidRDefault="000F5837">
      <w:pPr>
        <w:pStyle w:val="af1"/>
        <w:spacing w:after="0"/>
        <w:ind w:firstLine="426"/>
        <w:rPr>
          <w:lang w:val="ru-RU"/>
        </w:rPr>
      </w:pPr>
      <w:r>
        <w:rPr>
          <w:lang w:val="ru-RU"/>
        </w:rPr>
        <w:lastRenderedPageBreak/>
        <w:t xml:space="preserve">Нелинейный операционный блок </w:t>
      </w:r>
      <w:r w:rsidR="00812DF9">
        <w:rPr>
          <w:lang w:val="ru-RU"/>
        </w:rPr>
        <w:t>НОБ1.1 построен по первой структуре, то есть с включением НЭ во входную цепь</w:t>
      </w:r>
      <w:r>
        <w:rPr>
          <w:lang w:val="ru-RU"/>
        </w:rPr>
        <w:t xml:space="preserve"> операционного усилителя (</w:t>
      </w:r>
      <w:r w:rsidR="00812DF9">
        <w:rPr>
          <w:lang w:val="ru-RU"/>
        </w:rPr>
        <w:t>рис. 9.6</w:t>
      </w:r>
      <w:r>
        <w:rPr>
          <w:lang w:val="ru-RU"/>
        </w:rPr>
        <w:t>)</w:t>
      </w:r>
      <w:r w:rsidR="009C7B12">
        <w:rPr>
          <w:lang w:val="ru-RU"/>
        </w:rPr>
        <w:t>:</w:t>
      </w:r>
    </w:p>
    <w:p w:rsidR="009C7B12" w:rsidRDefault="00B16B3E">
      <w:pPr>
        <w:pStyle w:val="af1"/>
        <w:keepNext/>
        <w:spacing w:after="0"/>
        <w:ind w:firstLine="42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36543" cy="2894534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100" cy="290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12" w:rsidRPr="00351440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5F1730">
        <w:rPr>
          <w:noProof/>
          <w:color w:val="auto"/>
          <w:lang w:val="ru-RU"/>
        </w:rPr>
        <w:t>6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Схема принципиальная электрическая НОБ1.1</w:t>
      </w:r>
    </w:p>
    <w:p w:rsidR="009C7B12" w:rsidRDefault="000F5837">
      <w:pPr>
        <w:ind w:firstLine="426"/>
        <w:rPr>
          <w:lang w:val="ru-RU"/>
        </w:rPr>
      </w:pPr>
      <w:r>
        <w:rPr>
          <w:lang w:val="ru-RU"/>
        </w:rPr>
        <w:t xml:space="preserve">Характеристика </w:t>
      </w:r>
      <w:r w:rsidR="00812DF9">
        <w:rPr>
          <w:lang w:val="ru-RU"/>
        </w:rPr>
        <w:t xml:space="preserve">НОБ1.1 </w:t>
      </w:r>
      <w:r>
        <w:rPr>
          <w:lang w:val="ru-RU"/>
        </w:rPr>
        <w:t>приведена на рис. 9.7а:</w:t>
      </w:r>
    </w:p>
    <w:p w:rsidR="009C7B12" w:rsidRDefault="000C56EB">
      <w:pPr>
        <w:keepNext/>
        <w:ind w:firstLine="426"/>
        <w:jc w:val="center"/>
        <w:rPr>
          <w:lang w:val="ru-RU"/>
        </w:rPr>
      </w:pPr>
      <w:r>
        <w:object w:dxaOrig="5043" w:dyaOrig="4363">
          <v:shape id="_x0000_i1029" type="#_x0000_t75" style="width:189.7pt;height:164.65pt" o:ole="" filled="t">
            <v:fill color2="black"/>
            <v:imagedata r:id="rId16" o:title=""/>
          </v:shape>
          <o:OLEObject Type="Embed" ProgID="Visio.Drawing.11" ShapeID="_x0000_i1029" DrawAspect="Content" ObjectID="_1330906062" r:id="rId17"/>
        </w:object>
      </w:r>
      <w:r>
        <w:rPr>
          <w:noProof/>
          <w:lang w:val="ru-RU" w:eastAsia="ru-RU" w:bidi="ar-SA"/>
        </w:rPr>
        <w:drawing>
          <wp:inline distT="0" distB="0" distL="0" distR="0">
            <wp:extent cx="2258060" cy="2226310"/>
            <wp:effectExtent l="1905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Default="009C7B12">
      <w:pPr>
        <w:keepNext/>
        <w:ind w:firstLine="426"/>
        <w:jc w:val="center"/>
        <w:rPr>
          <w:lang w:val="ru-RU"/>
        </w:rPr>
      </w:pPr>
      <w:r>
        <w:rPr>
          <w:lang w:val="ru-RU"/>
        </w:rPr>
        <w:t xml:space="preserve">а)                                                                     б) </w:t>
      </w:r>
    </w:p>
    <w:p w:rsidR="009C7B12" w:rsidRPr="00351440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5F1730">
        <w:rPr>
          <w:noProof/>
          <w:color w:val="auto"/>
          <w:lang w:val="ru-RU"/>
        </w:rPr>
        <w:t>7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Зависимость выходного напряжения от входного </w:t>
      </w:r>
      <w:r w:rsidRPr="00351440">
        <w:rPr>
          <w:color w:val="auto"/>
        </w:rPr>
        <w:t>U</w:t>
      </w:r>
      <w:r w:rsidRPr="00351440">
        <w:rPr>
          <w:color w:val="auto"/>
          <w:vertAlign w:val="subscript"/>
          <w:lang w:val="ru-RU"/>
        </w:rPr>
        <w:t>вых</w:t>
      </w:r>
      <w:r w:rsidRPr="00351440">
        <w:rPr>
          <w:color w:val="auto"/>
          <w:lang w:val="ru-RU"/>
        </w:rPr>
        <w:t>(</w:t>
      </w:r>
      <w:r w:rsidRPr="00351440">
        <w:rPr>
          <w:color w:val="auto"/>
        </w:rPr>
        <w:t>U</w:t>
      </w:r>
      <w:r w:rsidRPr="00351440">
        <w:rPr>
          <w:color w:val="auto"/>
          <w:vertAlign w:val="subscript"/>
          <w:lang w:val="ru-RU"/>
        </w:rPr>
        <w:t>вх</w:t>
      </w:r>
      <w:r w:rsidRPr="00351440">
        <w:rPr>
          <w:color w:val="auto"/>
          <w:lang w:val="ru-RU"/>
        </w:rPr>
        <w:t>)</w:t>
      </w:r>
    </w:p>
    <w:p w:rsidR="00FC7E14" w:rsidRPr="00351440" w:rsidRDefault="00812DF9">
      <w:pPr>
        <w:ind w:firstLine="426"/>
        <w:rPr>
          <w:lang w:val="ru-RU"/>
        </w:rPr>
      </w:pPr>
      <w:r>
        <w:rPr>
          <w:lang w:val="ru-RU"/>
        </w:rPr>
        <w:t>Характеристика</w:t>
      </w:r>
      <w:r w:rsidR="000F5837">
        <w:rPr>
          <w:lang w:val="ru-RU"/>
        </w:rPr>
        <w:t xml:space="preserve"> НОБ1</w:t>
      </w:r>
      <w:r w:rsidR="00FC7E14">
        <w:rPr>
          <w:lang w:val="ru-RU"/>
        </w:rPr>
        <w:t xml:space="preserve">, то есть зависимость </w:t>
      </w:r>
      <w:r w:rsidR="00FC7E14">
        <w:t>U</w:t>
      </w:r>
      <w:r w:rsidR="00FC7E14" w:rsidRPr="00FC7E14">
        <w:rPr>
          <w:vertAlign w:val="subscript"/>
        </w:rPr>
        <w:t>F</w:t>
      </w:r>
      <w:r w:rsidR="00FC7E14" w:rsidRPr="00FC7E14">
        <w:rPr>
          <w:lang w:val="ru-RU"/>
        </w:rPr>
        <w:t>(</w:t>
      </w:r>
      <w:r w:rsidR="00FC7E14">
        <w:t>U</w:t>
      </w:r>
      <w:r w:rsidR="00FC7E14">
        <w:rPr>
          <w:rFonts w:ascii="Arial" w:hAnsi="Arial" w:cs="Arial"/>
          <w:color w:val="000000"/>
          <w:sz w:val="28"/>
          <w:szCs w:val="28"/>
          <w:vertAlign w:val="subscript"/>
          <w:lang w:val="ru-RU" w:eastAsia="ru-RU" w:bidi="ar-SA"/>
        </w:rPr>
        <w:t>φ</w:t>
      </w:r>
      <w:r w:rsidR="00FC7E14" w:rsidRPr="00FC7E14">
        <w:rPr>
          <w:lang w:val="ru-RU"/>
        </w:rPr>
        <w:t>)</w:t>
      </w:r>
      <w:r w:rsidR="00FC7E14">
        <w:rPr>
          <w:lang w:val="ru-RU"/>
        </w:rPr>
        <w:t>,</w:t>
      </w:r>
      <w:r>
        <w:rPr>
          <w:lang w:val="ru-RU"/>
        </w:rPr>
        <w:t xml:space="preserve"> получается </w:t>
      </w:r>
      <w:r w:rsidR="000F5837">
        <w:rPr>
          <w:lang w:val="ru-RU"/>
        </w:rPr>
        <w:t xml:space="preserve">из </w:t>
      </w:r>
      <w:r w:rsidR="001461FD">
        <w:rPr>
          <w:lang w:val="ru-RU"/>
        </w:rPr>
        <w:t>характеристики</w:t>
      </w:r>
      <w:r>
        <w:rPr>
          <w:lang w:val="ru-RU"/>
        </w:rPr>
        <w:t xml:space="preserve"> НЭ1 (диодного ограничителя мостового типа)</w:t>
      </w:r>
      <w:r w:rsidR="00FC7E14">
        <w:rPr>
          <w:lang w:val="ru-RU"/>
        </w:rPr>
        <w:t xml:space="preserve">, то есть из зависимости </w:t>
      </w:r>
      <w:r w:rsidR="00FC7E14">
        <w:t>i</w:t>
      </w:r>
      <w:r w:rsidR="00FC7E14" w:rsidRPr="00FC7E14">
        <w:rPr>
          <w:vertAlign w:val="subscript"/>
        </w:rPr>
        <w:t>Ψ</w:t>
      </w:r>
      <w:r w:rsidR="00FC7E14" w:rsidRPr="00FC7E14">
        <w:rPr>
          <w:lang w:val="ru-RU"/>
        </w:rPr>
        <w:t>(</w:t>
      </w:r>
      <w:r w:rsidR="00FC7E14">
        <w:t>U</w:t>
      </w:r>
      <w:r w:rsidR="00FC7E14" w:rsidRPr="00FC7E14">
        <w:rPr>
          <w:vertAlign w:val="subscript"/>
        </w:rPr>
        <w:t>F</w:t>
      </w:r>
      <w:r w:rsidR="00FC7E14" w:rsidRPr="00FC7E14">
        <w:rPr>
          <w:lang w:val="ru-RU"/>
        </w:rPr>
        <w:t>)</w:t>
      </w:r>
      <w:r w:rsidR="00FC7E14">
        <w:rPr>
          <w:lang w:val="ru-RU"/>
        </w:rPr>
        <w:t xml:space="preserve">,зеркальным отображением </w:t>
      </w:r>
      <w:r w:rsidR="001461FD">
        <w:rPr>
          <w:lang w:val="ru-RU"/>
        </w:rPr>
        <w:t xml:space="preserve">относительно оси Х и увеличением ординат в </w:t>
      </w:r>
      <w:r w:rsidR="001461FD">
        <w:t>R</w:t>
      </w:r>
      <w:r w:rsidR="001461FD" w:rsidRPr="001461FD">
        <w:rPr>
          <w:vertAlign w:val="subscript"/>
          <w:lang w:val="ru-RU"/>
        </w:rPr>
        <w:t>0</w:t>
      </w:r>
      <w:r w:rsidR="001461FD">
        <w:rPr>
          <w:lang w:val="ru-RU"/>
        </w:rPr>
        <w:t xml:space="preserve"> раз</w:t>
      </w:r>
      <w:r w:rsidR="00FC7E14">
        <w:rPr>
          <w:lang w:val="ru-RU"/>
        </w:rPr>
        <w:t xml:space="preserve">, так как </w:t>
      </w:r>
      <w:r w:rsidR="00FC7E14">
        <w:t>U</w:t>
      </w:r>
      <w:r w:rsidR="00FC7E14" w:rsidRPr="00FC7E14">
        <w:rPr>
          <w:vertAlign w:val="subscript"/>
        </w:rPr>
        <w:t>F</w:t>
      </w:r>
      <w:r w:rsidR="00FC7E14" w:rsidRPr="00FC7E14">
        <w:rPr>
          <w:lang w:val="ru-RU"/>
        </w:rPr>
        <w:t xml:space="preserve"> = - </w:t>
      </w:r>
      <w:r w:rsidR="00FC7E14">
        <w:t>i</w:t>
      </w:r>
      <w:r w:rsidR="00FC7E14" w:rsidRPr="00FC7E14">
        <w:rPr>
          <w:vertAlign w:val="subscript"/>
        </w:rPr>
        <w:t>Ψ</w:t>
      </w:r>
      <w:r w:rsidR="00FC7E14">
        <w:t>R</w:t>
      </w:r>
      <w:r w:rsidR="00FC7E14" w:rsidRPr="00FC7E14">
        <w:rPr>
          <w:vertAlign w:val="subscript"/>
          <w:lang w:val="ru-RU"/>
        </w:rPr>
        <w:t>0</w:t>
      </w:r>
      <w:r w:rsidR="00FC7E14" w:rsidRPr="00FC7E14">
        <w:rPr>
          <w:lang w:val="ru-RU"/>
        </w:rPr>
        <w:t>.</w:t>
      </w:r>
    </w:p>
    <w:p w:rsidR="009C7B12" w:rsidRDefault="00FC7E14">
      <w:pPr>
        <w:ind w:firstLine="426"/>
        <w:rPr>
          <w:lang w:val="ru-RU"/>
        </w:rPr>
      </w:pPr>
      <w:r>
        <w:rPr>
          <w:lang w:val="ru-RU"/>
        </w:rPr>
        <w:t>Таким образом,</w:t>
      </w:r>
      <w:r w:rsidR="000C56EB">
        <w:rPr>
          <w:lang w:val="ru-RU"/>
        </w:rPr>
        <w:t xml:space="preserve"> </w:t>
      </w:r>
      <w:r>
        <w:rPr>
          <w:lang w:val="ru-RU"/>
        </w:rPr>
        <w:t>з</w:t>
      </w:r>
      <w:r w:rsidR="001461FD">
        <w:rPr>
          <w:lang w:val="ru-RU"/>
        </w:rPr>
        <w:t>начения уровней ограничений</w:t>
      </w:r>
      <w:r>
        <w:t>E</w:t>
      </w:r>
      <w:r w:rsidRPr="000F5837">
        <w:rPr>
          <w:vertAlign w:val="subscript"/>
          <w:lang w:val="ru-RU"/>
        </w:rPr>
        <w:t>огр1</w:t>
      </w:r>
      <w:r>
        <w:rPr>
          <w:lang w:val="ru-RU"/>
        </w:rPr>
        <w:t xml:space="preserve">, </w:t>
      </w:r>
      <w:r>
        <w:t>E</w:t>
      </w:r>
      <w:r w:rsidRPr="000F5837">
        <w:rPr>
          <w:vertAlign w:val="subscript"/>
          <w:lang w:val="ru-RU"/>
        </w:rPr>
        <w:t>огр2</w:t>
      </w:r>
      <w:r>
        <w:rPr>
          <w:lang w:val="ru-RU"/>
        </w:rPr>
        <w:t xml:space="preserve">и углового коэффициента </w:t>
      </w:r>
      <w:r>
        <w:t>k</w:t>
      </w:r>
      <w:r w:rsidRPr="00FC7E14">
        <w:rPr>
          <w:vertAlign w:val="superscript"/>
        </w:rPr>
        <w:t>U</w:t>
      </w:r>
      <w:r>
        <w:rPr>
          <w:lang w:val="ru-RU"/>
        </w:rPr>
        <w:t>можно определить по формулам:</w:t>
      </w:r>
    </w:p>
    <w:p w:rsidR="003F0752" w:rsidRPr="002F780C" w:rsidRDefault="000A04A8" w:rsidP="002F780C">
      <w:pPr>
        <w:ind w:firstLine="426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огр1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=-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огр1</m:t>
            </m:r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</m:oMath>
      <w:r w:rsidR="003F0752" w:rsidRPr="002F780C">
        <w:rPr>
          <w:noProof/>
          <w:lang w:val="ru-RU"/>
        </w:rPr>
        <w:tab/>
      </w:r>
      <w:r w:rsidR="003F0752" w:rsidRPr="002F780C">
        <w:rPr>
          <w:noProof/>
          <w:lang w:val="ru-RU"/>
        </w:rPr>
        <w:tab/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огр2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=-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огр2</m:t>
            </m:r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01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</m:oMath>
      <w:r w:rsidR="003F0752" w:rsidRPr="002F780C">
        <w:rPr>
          <w:lang w:val="ru-RU"/>
        </w:rPr>
        <w:tab/>
      </w:r>
      <w:r w:rsidR="003F0752" w:rsidRPr="002F780C">
        <w:rPr>
          <w:lang w:val="ru-RU"/>
        </w:rPr>
        <w:tab/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=-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</m:oMath>
    </w:p>
    <w:p w:rsidR="009C7B12" w:rsidRDefault="00FC7E14" w:rsidP="00FC7E14">
      <w:pPr>
        <w:ind w:firstLine="426"/>
        <w:jc w:val="center"/>
        <w:rPr>
          <w:lang w:val="ru-RU"/>
        </w:rPr>
      </w:pPr>
      <w:r w:rsidRPr="007B6A9D">
        <w:rPr>
          <w:lang w:val="ru-RU"/>
        </w:rPr>
        <w:tab/>
      </w:r>
    </w:p>
    <w:p w:rsidR="009C7B12" w:rsidRDefault="009C7B12">
      <w:pPr>
        <w:ind w:firstLine="426"/>
        <w:rPr>
          <w:lang w:val="ru-RU"/>
        </w:rPr>
      </w:pPr>
      <w:r>
        <w:rPr>
          <w:lang w:val="ru-RU"/>
        </w:rPr>
        <w:t xml:space="preserve">Для получения релейной характеристики </w:t>
      </w:r>
      <w:r w:rsidR="001461FD">
        <w:rPr>
          <w:lang w:val="ru-RU"/>
        </w:rPr>
        <w:t>требуется</w:t>
      </w:r>
      <w:r>
        <w:rPr>
          <w:lang w:val="ru-RU"/>
        </w:rPr>
        <w:t xml:space="preserve"> линейная характеристика с двухсторонним ограничением с </w:t>
      </w:r>
      <w:r w:rsidR="001461FD">
        <w:rPr>
          <w:lang w:val="ru-RU"/>
        </w:rPr>
        <w:t>положительными угловыми коэффициентами</w:t>
      </w:r>
      <w:r>
        <w:rPr>
          <w:lang w:val="ru-RU"/>
        </w:rPr>
        <w:t>. Для получения такой характеристики</w:t>
      </w:r>
      <w:r w:rsidR="000870DE">
        <w:rPr>
          <w:lang w:val="ru-RU"/>
        </w:rPr>
        <w:t xml:space="preserve"> необходимо</w:t>
      </w:r>
      <w:r w:rsidR="001461FD">
        <w:rPr>
          <w:lang w:val="ru-RU"/>
        </w:rPr>
        <w:t>подключ</w:t>
      </w:r>
      <w:r w:rsidR="000870DE">
        <w:rPr>
          <w:lang w:val="ru-RU"/>
        </w:rPr>
        <w:t>ить ко</w:t>
      </w:r>
      <w:r w:rsidR="001461FD">
        <w:rPr>
          <w:lang w:val="ru-RU"/>
        </w:rPr>
        <w:t xml:space="preserve"> входу НОБ1.1</w:t>
      </w:r>
      <w:r w:rsidR="000870DE">
        <w:rPr>
          <w:lang w:val="ru-RU"/>
        </w:rPr>
        <w:t xml:space="preserve"> инвертор (рис. 9.8)</w:t>
      </w:r>
      <w:r w:rsidR="001461FD">
        <w:rPr>
          <w:lang w:val="ru-RU"/>
        </w:rPr>
        <w:t>.</w:t>
      </w:r>
    </w:p>
    <w:p w:rsidR="009C7B12" w:rsidRDefault="00B16B3E">
      <w:pPr>
        <w:keepNext/>
        <w:ind w:firstLine="426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955385" cy="2210463"/>
            <wp:effectExtent l="0" t="0" r="0" b="0"/>
            <wp:docPr id="18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7680" cy="22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12" w:rsidRPr="00351440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5F1730">
        <w:rPr>
          <w:noProof/>
          <w:color w:val="auto"/>
          <w:lang w:val="ru-RU"/>
        </w:rPr>
        <w:t>8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Схема принципиальная электрическая НОБ1</w:t>
      </w:r>
    </w:p>
    <w:p w:rsidR="009C7B12" w:rsidRPr="002C0DB6" w:rsidRDefault="002C0DB6">
      <w:pPr>
        <w:ind w:firstLine="426"/>
        <w:rPr>
          <w:lang w:val="ru-RU"/>
        </w:rPr>
      </w:pPr>
      <w:r>
        <w:rPr>
          <w:lang w:val="ru-RU"/>
        </w:rPr>
        <w:t>Х</w:t>
      </w:r>
      <w:r w:rsidR="009C7B12">
        <w:rPr>
          <w:lang w:val="ru-RU"/>
        </w:rPr>
        <w:t>арактеристик</w:t>
      </w:r>
      <w:r>
        <w:rPr>
          <w:lang w:val="ru-RU"/>
        </w:rPr>
        <w:t xml:space="preserve">аНОБ1,то есть зависимость </w:t>
      </w:r>
      <w:r>
        <w:t>U</w:t>
      </w:r>
      <w:r w:rsidRPr="002C0DB6">
        <w:rPr>
          <w:vertAlign w:val="subscript"/>
        </w:rPr>
        <w:t>F</w:t>
      </w:r>
      <w:r w:rsidRPr="002C0DB6">
        <w:rPr>
          <w:lang w:val="ru-RU"/>
        </w:rPr>
        <w:t>(</w:t>
      </w:r>
      <w:r>
        <w:t>i</w:t>
      </w:r>
      <w:r w:rsidRPr="002C0DB6">
        <w:rPr>
          <w:vertAlign w:val="subscript"/>
        </w:rPr>
        <w:t>ε</w:t>
      </w:r>
      <w:r w:rsidRPr="002C0DB6">
        <w:rPr>
          <w:lang w:val="ru-RU"/>
        </w:rPr>
        <w:t>)</w:t>
      </w:r>
      <w:r>
        <w:rPr>
          <w:lang w:val="ru-RU"/>
        </w:rPr>
        <w:t xml:space="preserve"> получается из характеристики</w:t>
      </w:r>
      <w:r w:rsidR="00061995">
        <w:rPr>
          <w:lang w:val="ru-RU"/>
        </w:rPr>
        <w:t xml:space="preserve"> НОБ1.1</w:t>
      </w:r>
      <w:r>
        <w:rPr>
          <w:lang w:val="ru-RU"/>
        </w:rPr>
        <w:t xml:space="preserve">, то есть из зависимости </w:t>
      </w:r>
      <w:r>
        <w:t>U</w:t>
      </w:r>
      <w:r w:rsidRPr="002C0DB6">
        <w:rPr>
          <w:vertAlign w:val="subscript"/>
        </w:rPr>
        <w:t>F</w:t>
      </w:r>
      <w:r w:rsidRPr="002C0DB6">
        <w:rPr>
          <w:lang w:val="ru-RU"/>
        </w:rPr>
        <w:t>(</w:t>
      </w:r>
      <w:r>
        <w:t>U</w:t>
      </w:r>
      <w:r w:rsidRPr="002C0DB6">
        <w:rPr>
          <w:vertAlign w:val="subscript"/>
        </w:rPr>
        <w:t>φ</w:t>
      </w:r>
      <w:r w:rsidRPr="002C0DB6">
        <w:rPr>
          <w:lang w:val="ru-RU"/>
        </w:rPr>
        <w:t>)</w:t>
      </w:r>
      <w:r>
        <w:rPr>
          <w:lang w:val="ru-RU"/>
        </w:rPr>
        <w:t>, зеркальным отображением</w:t>
      </w:r>
      <w:r w:rsidR="00061995">
        <w:rPr>
          <w:lang w:val="ru-RU"/>
        </w:rPr>
        <w:t xml:space="preserve"> относительно оси </w:t>
      </w:r>
      <w:r w:rsidR="00061995">
        <w:t>Y</w:t>
      </w:r>
      <w:r w:rsidR="009C7B12">
        <w:rPr>
          <w:lang w:val="ru-RU"/>
        </w:rPr>
        <w:t xml:space="preserve">и </w:t>
      </w:r>
      <w:r>
        <w:rPr>
          <w:lang w:val="ru-RU"/>
        </w:rPr>
        <w:t>уменьшением абсцисс</w:t>
      </w:r>
      <w:r w:rsidR="009C7B12">
        <w:rPr>
          <w:lang w:val="ru-RU"/>
        </w:rPr>
        <w:t xml:space="preserve"> в </w:t>
      </w:r>
      <w:r w:rsidR="009C7B12">
        <w:t>R</w:t>
      </w:r>
      <w:r w:rsidR="009C7B12">
        <w:rPr>
          <w:lang w:val="ru-RU"/>
        </w:rPr>
        <w:t xml:space="preserve"> раз</w:t>
      </w:r>
      <w:r w:rsidR="00061995">
        <w:rPr>
          <w:lang w:val="ru-RU"/>
        </w:rPr>
        <w:t xml:space="preserve">, так как </w:t>
      </w:r>
      <w:r w:rsidR="00061995">
        <w:t>U</w:t>
      </w:r>
      <w:r w:rsidR="00061995">
        <w:rPr>
          <w:rFonts w:ascii="Arial" w:hAnsi="Arial" w:cs="Arial"/>
          <w:color w:val="000000"/>
          <w:sz w:val="28"/>
          <w:szCs w:val="28"/>
          <w:vertAlign w:val="subscript"/>
          <w:lang w:val="ru-RU" w:eastAsia="ru-RU" w:bidi="ar-SA"/>
        </w:rPr>
        <w:t>φ</w:t>
      </w:r>
      <w:r w:rsidR="00061995" w:rsidRPr="002C0DB6">
        <w:rPr>
          <w:rFonts w:asciiTheme="minorHAnsi" w:hAnsiTheme="minorHAnsi" w:cs="Arial"/>
          <w:color w:val="000000"/>
          <w:sz w:val="24"/>
          <w:szCs w:val="24"/>
          <w:lang w:val="ru-RU" w:eastAsia="ru-RU" w:bidi="ar-SA"/>
        </w:rPr>
        <w:t xml:space="preserve">= </w:t>
      </w:r>
      <w:r w:rsidR="00FA545E" w:rsidRPr="002C0DB6">
        <w:rPr>
          <w:rFonts w:asciiTheme="minorHAnsi" w:hAnsiTheme="minorHAnsi" w:cs="Arial"/>
          <w:color w:val="000000"/>
          <w:sz w:val="24"/>
          <w:szCs w:val="24"/>
          <w:lang w:val="ru-RU" w:eastAsia="ru-RU" w:bidi="ar-SA"/>
        </w:rPr>
        <w:t>-</w:t>
      </w:r>
      <w:r w:rsidR="00FA545E" w:rsidRPr="002C0DB6">
        <w:rPr>
          <w:rFonts w:asciiTheme="minorHAnsi" w:hAnsiTheme="minorHAnsi" w:cs="Arial"/>
          <w:color w:val="000000"/>
          <w:sz w:val="24"/>
          <w:szCs w:val="24"/>
          <w:lang w:eastAsia="ru-RU" w:bidi="ar-SA"/>
        </w:rPr>
        <w:t>i</w:t>
      </w:r>
      <w:r w:rsidR="00FA545E" w:rsidRPr="002C0DB6">
        <w:rPr>
          <w:rFonts w:asciiTheme="minorHAnsi" w:hAnsiTheme="minorHAnsi" w:cs="Arial"/>
          <w:color w:val="000000"/>
          <w:sz w:val="24"/>
          <w:szCs w:val="24"/>
          <w:vertAlign w:val="subscript"/>
          <w:lang w:eastAsia="ru-RU" w:bidi="ar-SA"/>
        </w:rPr>
        <w:t>ε</w:t>
      </w:r>
      <w:r w:rsidR="00FA545E" w:rsidRPr="002C0DB6">
        <w:rPr>
          <w:rFonts w:asciiTheme="minorHAnsi" w:hAnsiTheme="minorHAnsi" w:cs="Arial"/>
          <w:color w:val="000000"/>
          <w:sz w:val="24"/>
          <w:szCs w:val="24"/>
          <w:lang w:eastAsia="ru-RU" w:bidi="ar-SA"/>
        </w:rPr>
        <w:t>R</w:t>
      </w:r>
      <w:r>
        <w:rPr>
          <w:rFonts w:asciiTheme="minorHAnsi" w:hAnsiTheme="minorHAnsi" w:cs="Arial"/>
          <w:color w:val="000000"/>
          <w:sz w:val="24"/>
          <w:szCs w:val="24"/>
          <w:lang w:val="ru-RU" w:eastAsia="ru-RU" w:bidi="ar-SA"/>
        </w:rPr>
        <w:t xml:space="preserve"> (рис. 9.9):</w:t>
      </w:r>
    </w:p>
    <w:p w:rsidR="009C7B12" w:rsidRDefault="009C7B12">
      <w:pPr>
        <w:keepNext/>
        <w:ind w:firstLine="426"/>
        <w:jc w:val="center"/>
        <w:rPr>
          <w:i/>
          <w:lang w:val="ru-RU"/>
        </w:rPr>
      </w:pPr>
      <w:r>
        <w:object w:dxaOrig="5043" w:dyaOrig="4363">
          <v:shape id="_x0000_i1030" type="#_x0000_t75" style="width:190.35pt;height:165.3pt" o:ole="" filled="t">
            <v:fill color2="black"/>
            <v:imagedata r:id="rId20" o:title=""/>
          </v:shape>
          <o:OLEObject Type="Embed" ProgID="Visio.Drawing.11" ShapeID="_x0000_i1030" DrawAspect="Content" ObjectID="_1330906063" r:id="rId21"/>
        </w:object>
      </w:r>
      <w:r w:rsidR="00990B38">
        <w:rPr>
          <w:i/>
          <w:noProof/>
          <w:lang w:val="ru-RU" w:eastAsia="ru-RU" w:bidi="ar-SA"/>
        </w:rPr>
        <w:drawing>
          <wp:inline distT="0" distB="0" distL="0" distR="0">
            <wp:extent cx="2085975" cy="20955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95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Default="009C7B12">
      <w:pPr>
        <w:keepNext/>
        <w:ind w:firstLine="426"/>
        <w:jc w:val="center"/>
        <w:rPr>
          <w:i/>
          <w:lang w:val="ru-RU"/>
        </w:rPr>
      </w:pPr>
      <w:r>
        <w:rPr>
          <w:i/>
          <w:lang w:val="ru-RU"/>
        </w:rPr>
        <w:t>а)                                                            б)</w:t>
      </w:r>
    </w:p>
    <w:p w:rsidR="009C7B12" w:rsidRPr="00351440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5F1730">
        <w:rPr>
          <w:noProof/>
          <w:color w:val="auto"/>
          <w:lang w:val="ru-RU"/>
        </w:rPr>
        <w:t>9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Характеристика НОБ1 </w:t>
      </w:r>
      <w:r w:rsidRPr="00351440">
        <w:rPr>
          <w:color w:val="auto"/>
        </w:rPr>
        <w:t>U</w:t>
      </w:r>
      <w:r w:rsidRPr="00351440">
        <w:rPr>
          <w:color w:val="auto"/>
          <w:vertAlign w:val="subscript"/>
        </w:rPr>
        <w:t>F</w:t>
      </w:r>
      <w:r w:rsidRPr="00351440">
        <w:rPr>
          <w:color w:val="auto"/>
          <w:lang w:val="ru-RU"/>
        </w:rPr>
        <w:t xml:space="preserve"> = </w:t>
      </w:r>
      <w:r w:rsidRPr="00351440">
        <w:rPr>
          <w:color w:val="auto"/>
        </w:rPr>
        <w:t>f</w:t>
      </w:r>
      <w:r w:rsidRPr="00351440">
        <w:rPr>
          <w:color w:val="auto"/>
          <w:lang w:val="ru-RU"/>
        </w:rPr>
        <w:t>(</w:t>
      </w:r>
      <w:r w:rsidRPr="00351440">
        <w:rPr>
          <w:color w:val="auto"/>
        </w:rPr>
        <w:t>i</w:t>
      </w:r>
      <w:r w:rsidRPr="00351440">
        <w:rPr>
          <w:rFonts w:ascii="Arial" w:hAnsi="Arial" w:cs="Arial"/>
          <w:color w:val="auto"/>
          <w:vertAlign w:val="subscript"/>
        </w:rPr>
        <w:t>ε</w:t>
      </w:r>
      <w:r w:rsidRPr="00351440">
        <w:rPr>
          <w:color w:val="auto"/>
          <w:lang w:val="ru-RU"/>
        </w:rPr>
        <w:t>)</w:t>
      </w:r>
    </w:p>
    <w:p w:rsidR="009C7B12" w:rsidRDefault="000F4CC6">
      <w:pPr>
        <w:ind w:firstLine="426"/>
        <w:rPr>
          <w:lang w:val="ru-RU"/>
        </w:rPr>
      </w:pPr>
      <w:r>
        <w:rPr>
          <w:lang w:val="ru-RU"/>
        </w:rPr>
        <w:t>Значения у</w:t>
      </w:r>
      <w:r w:rsidR="009C7B12">
        <w:rPr>
          <w:lang w:val="ru-RU"/>
        </w:rPr>
        <w:t>ровн</w:t>
      </w:r>
      <w:r>
        <w:rPr>
          <w:lang w:val="ru-RU"/>
        </w:rPr>
        <w:t>ей ограничений</w:t>
      </w:r>
      <w:r w:rsidR="003B7E1B">
        <w:t>U</w:t>
      </w:r>
      <w:r w:rsidR="003B7E1B" w:rsidRPr="008C13B6">
        <w:rPr>
          <w:vertAlign w:val="subscript"/>
        </w:rPr>
        <w:t>F</w:t>
      </w:r>
      <w:r w:rsidR="003B7E1B" w:rsidRPr="008C13B6">
        <w:rPr>
          <w:vertAlign w:val="subscript"/>
          <w:lang w:val="ru-RU"/>
        </w:rPr>
        <w:t>1</w:t>
      </w:r>
      <w:r w:rsidR="003B7E1B">
        <w:rPr>
          <w:lang w:val="ru-RU"/>
        </w:rPr>
        <w:t xml:space="preserve"> и </w:t>
      </w:r>
      <w:r w:rsidR="003B7E1B">
        <w:t>U</w:t>
      </w:r>
      <w:r w:rsidR="003B7E1B" w:rsidRPr="008C13B6">
        <w:rPr>
          <w:vertAlign w:val="subscript"/>
        </w:rPr>
        <w:t>F</w:t>
      </w:r>
      <w:r w:rsidR="003B7E1B" w:rsidRPr="008C13B6">
        <w:rPr>
          <w:vertAlign w:val="subscript"/>
          <w:lang w:val="ru-RU"/>
        </w:rPr>
        <w:t>2</w:t>
      </w:r>
      <w:r w:rsidR="009C7B12">
        <w:rPr>
          <w:lang w:val="ru-RU"/>
        </w:rPr>
        <w:t xml:space="preserve"> характеристики</w:t>
      </w:r>
      <w:r>
        <w:rPr>
          <w:lang w:val="ru-RU"/>
        </w:rPr>
        <w:t xml:space="preserve"> НОБ1</w:t>
      </w:r>
      <w:r w:rsidR="003B7E1B">
        <w:rPr>
          <w:lang w:val="ru-RU"/>
        </w:rPr>
        <w:t xml:space="preserve"> и значения углового коэффициента </w:t>
      </w:r>
      <w:r w:rsidR="003B7E1B">
        <w:t>k</w:t>
      </w:r>
      <w:r w:rsidR="003B7E1B">
        <w:rPr>
          <w:lang w:val="ru-RU"/>
        </w:rPr>
        <w:t>определяются по следующим формулам</w:t>
      </w:r>
      <w:r w:rsidR="009C7B12">
        <w:rPr>
          <w:lang w:val="ru-RU"/>
        </w:rPr>
        <w:t>:</w:t>
      </w:r>
    </w:p>
    <w:p w:rsidR="009C7B12" w:rsidRPr="002F780C" w:rsidRDefault="000A04A8">
      <w:pPr>
        <w:ind w:firstLine="426"/>
        <w:jc w:val="center"/>
        <w:rPr>
          <w:noProof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F1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огр1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</m:oMath>
      <w:r w:rsidR="003F0752" w:rsidRPr="002F780C">
        <w:rPr>
          <w:noProof/>
        </w:rPr>
        <w:tab/>
      </w:r>
      <w:r w:rsidR="003F0752" w:rsidRPr="002F780C">
        <w:rPr>
          <w:noProof/>
        </w:rPr>
        <w:tab/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F2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огр2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=-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01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</m:oMath>
      <w:r w:rsidR="003F0752" w:rsidRPr="002F780C">
        <w:rPr>
          <w:noProof/>
        </w:rPr>
        <w:tab/>
      </w:r>
      <w:r w:rsidR="003F0752" w:rsidRPr="002F780C">
        <w:rPr>
          <w:noProof/>
        </w:rPr>
        <w:tab/>
      </w:r>
      <w:r w:rsidR="003F0752" w:rsidRPr="002F780C"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lang w:val="ru-RU"/>
          </w:rPr>
          <m:t>k=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den>
        </m:f>
      </m:oMath>
      <w:r w:rsidR="003F0752" w:rsidRPr="002F780C">
        <w:rPr>
          <w:lang w:val="ru-RU"/>
        </w:rPr>
        <w:tab/>
      </w:r>
      <w:r w:rsidR="003F0752" w:rsidRPr="002F780C">
        <w:rPr>
          <w:noProof/>
        </w:rPr>
        <w:tab/>
      </w:r>
    </w:p>
    <w:p w:rsidR="003F0752" w:rsidRPr="003B7E1B" w:rsidRDefault="003F0752">
      <w:pPr>
        <w:ind w:firstLine="426"/>
        <w:jc w:val="center"/>
        <w:rPr>
          <w:lang w:val="ru-RU"/>
        </w:rPr>
      </w:pPr>
    </w:p>
    <w:p w:rsidR="002F0326" w:rsidRDefault="000A21AD" w:rsidP="000A21AD">
      <w:pPr>
        <w:ind w:firstLine="426"/>
        <w:rPr>
          <w:lang w:val="ru-RU"/>
        </w:rPr>
      </w:pPr>
      <w:r>
        <w:rPr>
          <w:lang w:val="ru-RU"/>
        </w:rPr>
        <w:t xml:space="preserve">Следует отметить, что значения уровней ограничения </w:t>
      </w:r>
      <w:r>
        <w:t>U</w:t>
      </w:r>
      <w:r w:rsidRPr="008C13B6">
        <w:rPr>
          <w:vertAlign w:val="subscript"/>
        </w:rPr>
        <w:t>F</w:t>
      </w:r>
      <w:r w:rsidRPr="008C13B6">
        <w:rPr>
          <w:vertAlign w:val="subscript"/>
          <w:lang w:val="ru-RU"/>
        </w:rPr>
        <w:t>1</w:t>
      </w:r>
      <w:r>
        <w:rPr>
          <w:lang w:val="ru-RU"/>
        </w:rPr>
        <w:t xml:space="preserve"> и </w:t>
      </w:r>
      <w:r>
        <w:t>U</w:t>
      </w:r>
      <w:r w:rsidRPr="008C13B6">
        <w:rPr>
          <w:vertAlign w:val="subscript"/>
        </w:rPr>
        <w:t>F</w:t>
      </w:r>
      <w:r w:rsidRPr="008C13B6">
        <w:rPr>
          <w:vertAlign w:val="subscript"/>
          <w:lang w:val="ru-RU"/>
        </w:rPr>
        <w:t>2</w:t>
      </w:r>
      <w:r>
        <w:rPr>
          <w:lang w:val="ru-RU"/>
        </w:rPr>
        <w:t xml:space="preserve">для НОБ1 </w:t>
      </w:r>
      <w:r w:rsidR="009C7B12">
        <w:rPr>
          <w:lang w:val="ru-RU"/>
        </w:rPr>
        <w:t>такие же</w:t>
      </w:r>
      <w:r w:rsidR="008C13B6">
        <w:rPr>
          <w:lang w:val="ru-RU"/>
        </w:rPr>
        <w:t>,</w:t>
      </w:r>
      <w:r>
        <w:rPr>
          <w:lang w:val="ru-RU"/>
        </w:rPr>
        <w:t xml:space="preserve"> как и для НОБ1.1, то есть </w:t>
      </w:r>
      <w:r>
        <w:t>U</w:t>
      </w:r>
      <w:r w:rsidRPr="008C13B6">
        <w:rPr>
          <w:vertAlign w:val="subscript"/>
        </w:rPr>
        <w:t>F</w:t>
      </w:r>
      <w:r w:rsidRPr="008C13B6">
        <w:rPr>
          <w:vertAlign w:val="subscript"/>
          <w:lang w:val="ru-RU"/>
        </w:rPr>
        <w:t>1</w:t>
      </w:r>
      <w:r>
        <w:rPr>
          <w:lang w:val="ru-RU"/>
        </w:rPr>
        <w:t>= Е</w:t>
      </w:r>
      <w:r w:rsidRPr="000A21AD">
        <w:rPr>
          <w:vertAlign w:val="subscript"/>
          <w:lang w:val="ru-RU"/>
        </w:rPr>
        <w:t>огр1</w:t>
      </w:r>
      <w:r>
        <w:rPr>
          <w:lang w:val="ru-RU"/>
        </w:rPr>
        <w:t xml:space="preserve"> и </w:t>
      </w:r>
      <w:r>
        <w:t>U</w:t>
      </w:r>
      <w:r w:rsidRPr="008C13B6">
        <w:rPr>
          <w:vertAlign w:val="subscript"/>
        </w:rPr>
        <w:t>F</w:t>
      </w:r>
      <w:r w:rsidRPr="008C13B6">
        <w:rPr>
          <w:vertAlign w:val="subscript"/>
          <w:lang w:val="ru-RU"/>
        </w:rPr>
        <w:t>2</w:t>
      </w:r>
      <w:r>
        <w:rPr>
          <w:lang w:val="ru-RU"/>
        </w:rPr>
        <w:t xml:space="preserve"> = </w:t>
      </w:r>
      <w:r w:rsidRPr="000A21AD">
        <w:rPr>
          <w:lang w:val="ru-RU"/>
        </w:rPr>
        <w:t>Е</w:t>
      </w:r>
      <w:r w:rsidRPr="000A21AD">
        <w:rPr>
          <w:vertAlign w:val="subscript"/>
          <w:lang w:val="ru-RU"/>
        </w:rPr>
        <w:t>огр2</w:t>
      </w:r>
      <w:r w:rsidR="002F0326">
        <w:rPr>
          <w:lang w:val="ru-RU"/>
        </w:rPr>
        <w:t xml:space="preserve">. </w:t>
      </w:r>
    </w:p>
    <w:p w:rsidR="009C7B12" w:rsidRPr="002F0326" w:rsidRDefault="002F0326" w:rsidP="000A21AD">
      <w:pPr>
        <w:ind w:firstLine="426"/>
        <w:rPr>
          <w:i/>
          <w:lang w:val="ru-RU"/>
        </w:rPr>
      </w:pPr>
      <w:r w:rsidRPr="002F0326">
        <w:rPr>
          <w:i/>
          <w:lang w:val="ru-RU"/>
        </w:rPr>
        <w:t xml:space="preserve">Примечание: Уровни ограничений характеристики НОБ0 совпадают с уровнями ограничений характеристики НОБ1. </w:t>
      </w:r>
    </w:p>
    <w:p w:rsidR="002F780C" w:rsidRDefault="002F780C">
      <w:pPr>
        <w:suppressAutoHyphens w:val="0"/>
        <w:spacing w:line="240" w:lineRule="auto"/>
        <w:rPr>
          <w:rFonts w:ascii="Cambria" w:hAnsi="Cambria"/>
          <w:b/>
          <w:bCs/>
          <w:color w:val="4F81BD"/>
          <w:sz w:val="24"/>
          <w:lang w:val="ru-RU"/>
        </w:rPr>
      </w:pPr>
      <w:r>
        <w:rPr>
          <w:lang w:val="ru-RU"/>
        </w:rPr>
        <w:br w:type="page"/>
      </w:r>
    </w:p>
    <w:p w:rsidR="009C7B12" w:rsidRDefault="009C7B12">
      <w:pPr>
        <w:pStyle w:val="3"/>
        <w:spacing w:before="0"/>
        <w:ind w:firstLine="426"/>
        <w:rPr>
          <w:lang w:val="ru-RU"/>
        </w:rPr>
      </w:pPr>
      <w:r>
        <w:rPr>
          <w:lang w:val="ru-RU"/>
        </w:rPr>
        <w:lastRenderedPageBreak/>
        <w:t>Характеристика НОБ2</w:t>
      </w:r>
    </w:p>
    <w:p w:rsidR="00A3141D" w:rsidRDefault="009C7B12" w:rsidP="00A3141D">
      <w:pPr>
        <w:ind w:firstLine="426"/>
        <w:rPr>
          <w:lang w:val="ru-RU"/>
        </w:rPr>
      </w:pPr>
      <w:r>
        <w:rPr>
          <w:lang w:val="ru-RU"/>
        </w:rPr>
        <w:t>Второй нелинейный операционный блок, включ</w:t>
      </w:r>
      <w:r w:rsidR="000A21AD">
        <w:rPr>
          <w:lang w:val="ru-RU"/>
        </w:rPr>
        <w:t>енный в цепь обратной связи, дол</w:t>
      </w:r>
      <w:r>
        <w:rPr>
          <w:lang w:val="ru-RU"/>
        </w:rPr>
        <w:t>жен иметь линейную характер</w:t>
      </w:r>
      <w:r w:rsidR="002F0326">
        <w:rPr>
          <w:lang w:val="ru-RU"/>
        </w:rPr>
        <w:t>истику. Для получения такой</w:t>
      </w:r>
      <w:r>
        <w:rPr>
          <w:lang w:val="ru-RU"/>
        </w:rPr>
        <w:t xml:space="preserve"> характеристик</w:t>
      </w:r>
      <w:r w:rsidR="002F0326">
        <w:rPr>
          <w:lang w:val="ru-RU"/>
        </w:rPr>
        <w:t>и</w:t>
      </w:r>
      <w:r>
        <w:rPr>
          <w:lang w:val="ru-RU"/>
        </w:rPr>
        <w:t xml:space="preserve"> используется резистор </w:t>
      </w:r>
      <w:r>
        <w:t>R</w:t>
      </w:r>
      <w:r>
        <w:rPr>
          <w:vertAlign w:val="subscript"/>
          <w:lang w:val="ru-RU"/>
        </w:rPr>
        <w:t>30</w:t>
      </w:r>
      <w:r>
        <w:rPr>
          <w:vertAlign w:val="subscript"/>
          <w:lang w:val="ru-RU"/>
        </w:rPr>
        <w:softHyphen/>
      </w:r>
      <w:r w:rsidR="002F0326">
        <w:rPr>
          <w:lang w:val="ru-RU"/>
        </w:rPr>
        <w:t xml:space="preserve"> (рис. 9.10).</w:t>
      </w:r>
      <w:r w:rsidR="008012CF">
        <w:rPr>
          <w:lang w:val="ru-RU"/>
        </w:rPr>
        <w:t xml:space="preserve"> Характеристика НОБ2, то есть зависимость </w:t>
      </w:r>
      <w:r w:rsidR="008012CF">
        <w:t>U</w:t>
      </w:r>
      <w:r w:rsidR="008012CF" w:rsidRPr="008012CF">
        <w:rPr>
          <w:vertAlign w:val="subscript"/>
        </w:rPr>
        <w:t>F</w:t>
      </w:r>
      <w:r w:rsidR="008012CF">
        <w:rPr>
          <w:lang w:val="ru-RU"/>
        </w:rPr>
        <w:t>(</w:t>
      </w:r>
      <w:r w:rsidR="008012CF">
        <w:t>i</w:t>
      </w:r>
      <w:r w:rsidR="008012CF" w:rsidRPr="008012CF">
        <w:rPr>
          <w:vertAlign w:val="subscript"/>
        </w:rPr>
        <w:t>F</w:t>
      </w:r>
      <w:r w:rsidR="008012CF">
        <w:rPr>
          <w:lang w:val="ru-RU"/>
        </w:rPr>
        <w:t xml:space="preserve">)приведена </w:t>
      </w:r>
      <w:r w:rsidR="00A3141D">
        <w:rPr>
          <w:lang w:val="ru-RU"/>
        </w:rPr>
        <w:t>на рис. 9.11а. При этом угловой коэффициент определяется по формуле:</w:t>
      </w:r>
    </w:p>
    <w:p w:rsidR="00A3141D" w:rsidRDefault="00990B38" w:rsidP="00A3141D">
      <w:pPr>
        <w:ind w:firstLine="42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23875" cy="371475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71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Default="009C7B12">
      <w:pPr>
        <w:ind w:firstLine="426"/>
        <w:rPr>
          <w:lang w:val="ru-RU"/>
        </w:rPr>
      </w:pPr>
    </w:p>
    <w:p w:rsidR="009C7B12" w:rsidRDefault="00990B38">
      <w:pPr>
        <w:keepNext/>
        <w:ind w:firstLine="42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362200" cy="13239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Pr="00351440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5F1730">
        <w:rPr>
          <w:noProof/>
          <w:color w:val="auto"/>
          <w:lang w:val="ru-RU"/>
        </w:rPr>
        <w:t>10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Схема принципиальная электрическая НОБ2</w:t>
      </w:r>
    </w:p>
    <w:p w:rsidR="009C7B12" w:rsidRDefault="009C7B12">
      <w:pPr>
        <w:keepNext/>
        <w:ind w:firstLine="426"/>
        <w:jc w:val="center"/>
        <w:rPr>
          <w:lang w:val="ru-RU"/>
        </w:rPr>
      </w:pPr>
      <w:r>
        <w:object w:dxaOrig="5686" w:dyaOrig="4363">
          <v:shape id="_x0000_i1031" type="#_x0000_t75" style="width:195.35pt;height:149pt" o:ole="" filled="t">
            <v:fill color2="black"/>
            <v:imagedata r:id="rId25" o:title=""/>
          </v:shape>
          <o:OLEObject Type="Embed" ProgID="Visio.Drawing.11" ShapeID="_x0000_i1031" DrawAspect="Content" ObjectID="_1330906064" r:id="rId26"/>
        </w:object>
      </w:r>
      <w:r w:rsidR="00990B38">
        <w:rPr>
          <w:noProof/>
          <w:lang w:val="ru-RU" w:eastAsia="ru-RU" w:bidi="ar-SA"/>
        </w:rPr>
        <w:drawing>
          <wp:inline distT="0" distB="0" distL="0" distR="0">
            <wp:extent cx="2266950" cy="200977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09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Default="009C7B12">
      <w:pPr>
        <w:keepNext/>
        <w:ind w:firstLine="426"/>
        <w:jc w:val="center"/>
        <w:rPr>
          <w:lang w:val="ru-RU"/>
        </w:rPr>
      </w:pPr>
      <w:r>
        <w:rPr>
          <w:lang w:val="ru-RU"/>
        </w:rPr>
        <w:t>а)                                                                      б)</w:t>
      </w:r>
    </w:p>
    <w:p w:rsidR="009C7B12" w:rsidRPr="00351440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5F1730">
        <w:rPr>
          <w:noProof/>
          <w:color w:val="auto"/>
          <w:lang w:val="ru-RU"/>
        </w:rPr>
        <w:t>11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Характеристика НОБ2 </w:t>
      </w:r>
      <w:r w:rsidRPr="00351440">
        <w:rPr>
          <w:color w:val="auto"/>
        </w:rPr>
        <w:t>i</w:t>
      </w:r>
      <w:r w:rsidRPr="00351440">
        <w:rPr>
          <w:color w:val="auto"/>
          <w:vertAlign w:val="subscript"/>
        </w:rPr>
        <w:t>F</w:t>
      </w:r>
      <w:r w:rsidRPr="00351440">
        <w:rPr>
          <w:color w:val="auto"/>
          <w:lang w:val="ru-RU"/>
        </w:rPr>
        <w:t xml:space="preserve"> = </w:t>
      </w:r>
      <w:r w:rsidRPr="00351440">
        <w:rPr>
          <w:rFonts w:ascii="Arial" w:hAnsi="Arial" w:cs="Arial"/>
          <w:color w:val="auto"/>
          <w:lang w:val="ru-RU"/>
        </w:rPr>
        <w:t>φ</w:t>
      </w:r>
      <w:r w:rsidRPr="00351440">
        <w:rPr>
          <w:color w:val="auto"/>
          <w:lang w:val="ru-RU"/>
        </w:rPr>
        <w:t>(</w:t>
      </w:r>
      <w:r w:rsidRPr="00351440">
        <w:rPr>
          <w:color w:val="auto"/>
        </w:rPr>
        <w:t>U</w:t>
      </w:r>
      <w:r w:rsidRPr="00351440">
        <w:rPr>
          <w:color w:val="auto"/>
          <w:vertAlign w:val="subscript"/>
        </w:rPr>
        <w:t>F</w:t>
      </w:r>
      <w:r w:rsidRPr="00351440">
        <w:rPr>
          <w:color w:val="auto"/>
          <w:lang w:val="ru-RU"/>
        </w:rPr>
        <w:t>)</w:t>
      </w:r>
    </w:p>
    <w:p w:rsidR="009C7B12" w:rsidRDefault="009C7B12" w:rsidP="00FB7FEA">
      <w:pPr>
        <w:pStyle w:val="3"/>
        <w:pageBreakBefore/>
        <w:tabs>
          <w:tab w:val="clear" w:pos="720"/>
          <w:tab w:val="num" w:pos="-5580"/>
        </w:tabs>
        <w:ind w:left="0" w:firstLine="426"/>
        <w:rPr>
          <w:lang w:val="ru-RU"/>
        </w:rPr>
      </w:pPr>
      <w:r>
        <w:rPr>
          <w:lang w:val="ru-RU"/>
        </w:rPr>
        <w:lastRenderedPageBreak/>
        <w:t>Релейная характеристика</w:t>
      </w:r>
    </w:p>
    <w:p w:rsidR="001A03CF" w:rsidRPr="007B6A9D" w:rsidRDefault="00A3141D" w:rsidP="001A03CF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Работа схемы НОБ0</w:t>
      </w:r>
      <w:r w:rsidR="000829AD" w:rsidRPr="000829AD">
        <w:rPr>
          <w:lang w:val="ru-RU"/>
        </w:rPr>
        <w:t xml:space="preserve"> (</w:t>
      </w:r>
      <w:r w:rsidR="000829AD">
        <w:rPr>
          <w:lang w:val="ru-RU"/>
        </w:rPr>
        <w:t>рис. 9.2</w:t>
      </w:r>
      <w:r w:rsidR="000829AD" w:rsidRPr="000829AD">
        <w:rPr>
          <w:lang w:val="ru-RU"/>
        </w:rPr>
        <w:t>)</w:t>
      </w:r>
      <w:r>
        <w:rPr>
          <w:lang w:val="ru-RU"/>
        </w:rPr>
        <w:t xml:space="preserve"> описывается след системой уравнений</w:t>
      </w:r>
      <w:r w:rsidR="001A03CF">
        <w:rPr>
          <w:lang w:val="ru-RU"/>
        </w:rPr>
        <w:t>:</w:t>
      </w:r>
    </w:p>
    <w:p w:rsidR="007B6A9D" w:rsidRPr="002F780C" w:rsidRDefault="000A04A8" w:rsidP="00641943">
      <w:pPr>
        <w:numPr>
          <w:ilvl w:val="2"/>
          <w:numId w:val="1"/>
        </w:numPr>
        <w:rPr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ε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 xml:space="preserve">                                                                                                                                                     (1) 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ε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 xml:space="preserve">                                                                                                                                                      (2)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                                                                                                                                                   (3)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                                                                                                                                                            (4)</m:t>
                </m:r>
              </m:e>
            </m:eqArr>
          </m:e>
        </m:d>
      </m:oMath>
    </w:p>
    <w:p w:rsidR="007B6A9D" w:rsidRPr="002F780C" w:rsidRDefault="007B6A9D" w:rsidP="001A03CF">
      <w:pPr>
        <w:numPr>
          <w:ilvl w:val="0"/>
          <w:numId w:val="1"/>
        </w:numPr>
        <w:rPr>
          <w:lang w:val="ru-RU"/>
        </w:rPr>
      </w:pPr>
      <w:r w:rsidRPr="002F780C">
        <w:rPr>
          <w:lang w:val="ru-RU"/>
        </w:rPr>
        <w:t>Из формулы (1)</w:t>
      </w:r>
      <w:r w:rsidR="004935F2" w:rsidRPr="002F780C">
        <w:rPr>
          <w:lang w:val="ru-RU"/>
        </w:rPr>
        <w:t>:</w:t>
      </w:r>
      <w:r w:rsidR="004935F2" w:rsidRPr="002F780C"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ε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(-i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)                                                                                                                                                 (5)</m:t>
        </m:r>
      </m:oMath>
    </w:p>
    <w:p w:rsidR="004935F2" w:rsidRPr="002F780C" w:rsidRDefault="004935F2" w:rsidP="004935F2">
      <w:pPr>
        <w:numPr>
          <w:ilvl w:val="0"/>
          <w:numId w:val="1"/>
        </w:numPr>
        <w:rPr>
          <w:lang w:val="ru-RU"/>
        </w:rPr>
      </w:pPr>
      <w:r w:rsidRPr="002F780C">
        <w:rPr>
          <w:lang w:val="ru-RU"/>
        </w:rPr>
        <w:t>Из формулы (2):</w:t>
      </w:r>
      <w:r w:rsidRPr="002F780C"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ε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ru-RU"/>
          </w:rPr>
          <m:t xml:space="preserve">                                                                                                                                                     (6)</m:t>
        </m:r>
      </m:oMath>
    </w:p>
    <w:p w:rsidR="004935F2" w:rsidRPr="002F780C" w:rsidRDefault="004935F2" w:rsidP="004935F2">
      <w:pPr>
        <w:numPr>
          <w:ilvl w:val="0"/>
          <w:numId w:val="1"/>
        </w:numPr>
        <w:rPr>
          <w:lang w:val="ru-RU"/>
        </w:rPr>
      </w:pPr>
      <w:r w:rsidRPr="002F780C">
        <w:rPr>
          <w:lang w:val="ru-RU"/>
        </w:rPr>
        <w:t xml:space="preserve">Подставив в формулу (5) значения </w:t>
      </w:r>
      <w:r w:rsidRPr="002F780C">
        <w:t>i</w:t>
      </w:r>
      <w:r w:rsidR="000C56EB" w:rsidRPr="002F780C">
        <w:rPr>
          <w:rFonts w:ascii="Arial" w:hAnsi="Arial" w:cs="Arial"/>
          <w:vertAlign w:val="subscript"/>
        </w:rPr>
        <w:t>ε</w:t>
      </w:r>
      <w:r w:rsidR="000C56EB" w:rsidRPr="002F780C">
        <w:rPr>
          <w:vertAlign w:val="subscript"/>
          <w:lang w:val="ru-RU"/>
        </w:rPr>
        <w:t xml:space="preserve"> </w:t>
      </w:r>
      <w:r w:rsidRPr="002F780C">
        <w:rPr>
          <w:vertAlign w:val="subscript"/>
          <w:lang w:val="ru-RU"/>
        </w:rPr>
        <w:softHyphen/>
      </w:r>
      <w:r w:rsidRPr="002F780C">
        <w:rPr>
          <w:lang w:val="ru-RU"/>
        </w:rPr>
        <w:t xml:space="preserve">и </w:t>
      </w:r>
      <w:r w:rsidRPr="002F780C">
        <w:t>i</w:t>
      </w:r>
      <w:r w:rsidRPr="002F780C">
        <w:rPr>
          <w:vertAlign w:val="subscript"/>
        </w:rPr>
        <w:t>F</w:t>
      </w:r>
      <w:r w:rsidRPr="002F780C">
        <w:rPr>
          <w:lang w:val="ru-RU"/>
        </w:rPr>
        <w:t xml:space="preserve"> получ</w:t>
      </w:r>
      <w:r w:rsidR="002F780C" w:rsidRPr="002F780C">
        <w:rPr>
          <w:lang w:val="ru-RU"/>
        </w:rPr>
        <w:t>аем</w:t>
      </w:r>
      <w:r w:rsidRPr="002F780C">
        <w:rPr>
          <w:lang w:val="ru-RU"/>
        </w:rPr>
        <w:t>:</w:t>
      </w:r>
    </w:p>
    <w:p w:rsidR="004935F2" w:rsidRPr="002F780C" w:rsidRDefault="000A04A8" w:rsidP="000C56EB">
      <w:pPr>
        <w:numPr>
          <w:ilvl w:val="2"/>
          <w:numId w:val="1"/>
        </w:numPr>
        <w:rPr>
          <w:lang w:val="ru-RU"/>
        </w:rPr>
      </w:pPr>
      <m:oMath>
        <m:f>
          <m:fPr>
            <m:ctrlPr>
              <w:rPr>
                <w:rFonts w:ascii="Cambria Math" w:eastAsia="Calibri" w:hAnsi="Cambria Math" w:cs="Times New Roman"/>
                <w:lang w:val="ru-RU" w:bidi="ar-SA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lang w:val="ru-RU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imes New Roman"/>
                    <w:lang w:val="ru-RU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ru-RU" w:bidi="ar-S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ru-RU" w:bidi="ar-SA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lang w:val="ru-RU" w:bidi="ar-S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lang w:val="ru-RU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)+ [-</m:t>
        </m:r>
        <m:sSub>
          <m:sSubPr>
            <m:ctrlPr>
              <w:rPr>
                <w:rFonts w:ascii="Cambria Math" w:eastAsia="Calibri" w:hAnsi="Cambria Math" w:cs="Times New Roman"/>
                <w:lang w:val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ψ(U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)]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                                                                                                                          (7)</m:t>
        </m:r>
      </m:oMath>
    </w:p>
    <w:p w:rsidR="004935F2" w:rsidRPr="002F780C" w:rsidRDefault="004935F2" w:rsidP="004935F2">
      <w:pPr>
        <w:numPr>
          <w:ilvl w:val="0"/>
          <w:numId w:val="1"/>
        </w:numPr>
        <w:rPr>
          <w:lang w:val="ru-RU"/>
        </w:rPr>
      </w:pPr>
      <w:r w:rsidRPr="002F780C">
        <w:rPr>
          <w:lang w:val="ru-RU"/>
        </w:rPr>
        <w:t>Обозначив</w:t>
      </w:r>
    </w:p>
    <w:p w:rsidR="004935F2" w:rsidRPr="002F780C" w:rsidRDefault="000A04A8" w:rsidP="000C56EB">
      <w:pPr>
        <w:numPr>
          <w:ilvl w:val="2"/>
          <w:numId w:val="1"/>
        </w:numPr>
        <w:rPr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lang w:val="ru-RU" w:bidi="ar-S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eastAsia="Calibri" w:hAnsi="Cambria Math" w:cs="Times New Roman"/>
                <w:lang w:val="ru-RU" w:bidi="ar-SA"/>
              </w:rPr>
            </m:ctrlPr>
          </m:sSubPr>
          <m:e>
            <m:sSup>
              <m:sSupPr>
                <m:ctrlPr>
                  <w:rPr>
                    <w:rFonts w:ascii="Cambria Math" w:eastAsia="Calibri" w:hAnsi="Cambria Math" w:cs="Times New Roman"/>
                    <w:lang w:val="ru-RU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)+ [-</m:t>
        </m:r>
        <m:sSub>
          <m:sSubPr>
            <m:ctrlPr>
              <w:rPr>
                <w:rFonts w:ascii="Cambria Math" w:eastAsia="Calibri" w:hAnsi="Cambria Math" w:cs="Times New Roman"/>
                <w:lang w:val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ψ(U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)]                                                                                                                 (8)</m:t>
        </m:r>
      </m:oMath>
    </w:p>
    <w:p w:rsidR="004935F2" w:rsidRPr="002F780C" w:rsidRDefault="000A04A8" w:rsidP="005E2FC5">
      <w:pPr>
        <w:numPr>
          <w:ilvl w:val="2"/>
          <w:numId w:val="1"/>
        </w:numPr>
        <w:spacing w:after="240"/>
        <w:rPr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lang w:val="ru-RU" w:bidi="ar-S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lang w:val="ru-RU" w:bidi="ar-S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lang w:val="ru-RU" w:bidi="ar-SA"/>
          </w:rPr>
          <m:t>)                                                                                                                                      (9)</m:t>
        </m:r>
      </m:oMath>
    </w:p>
    <w:p w:rsidR="00F31EA3" w:rsidRPr="002F780C" w:rsidRDefault="003128D4" w:rsidP="004935F2">
      <w:pPr>
        <w:numPr>
          <w:ilvl w:val="0"/>
          <w:numId w:val="1"/>
        </w:numPr>
        <w:rPr>
          <w:lang w:val="ru-RU"/>
        </w:rPr>
      </w:pPr>
      <w:r w:rsidRPr="002F780C">
        <w:rPr>
          <w:lang w:val="ru-RU"/>
        </w:rPr>
        <w:t>Получаем</w:t>
      </w:r>
      <w:r w:rsidR="00F31EA3" w:rsidRPr="002F780C">
        <w:rPr>
          <w:lang w:val="ru-RU"/>
        </w:rPr>
        <w:t>:</w:t>
      </w:r>
    </w:p>
    <w:p w:rsidR="00F31EA3" w:rsidRPr="002F780C" w:rsidRDefault="000A04A8" w:rsidP="000C56EB">
      <w:pPr>
        <w:numPr>
          <w:ilvl w:val="2"/>
          <w:numId w:val="1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lang w:val="ru-RU" w:bidi="ar-S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F31EA3" w:rsidRPr="002F780C" w:rsidRDefault="00F31EA3" w:rsidP="00F31EA3">
      <w:pPr>
        <w:ind w:left="432"/>
        <w:rPr>
          <w:lang w:val="ru-RU"/>
        </w:rPr>
      </w:pPr>
      <w:r w:rsidRPr="002F780C">
        <w:rPr>
          <w:lang w:val="ru-RU"/>
        </w:rPr>
        <w:t>Таким образом,</w:t>
      </w:r>
      <w:r w:rsidR="005E2FC5">
        <w:rPr>
          <w:lang w:val="ru-RU"/>
        </w:rPr>
        <w:t xml:space="preserve"> </w:t>
      </w:r>
      <w:r w:rsidRPr="002F780C">
        <w:rPr>
          <w:lang w:val="ru-RU"/>
        </w:rPr>
        <w:t>характеристика НОБ0</w:t>
      </w:r>
    </w:p>
    <w:p w:rsidR="00F31EA3" w:rsidRPr="002F780C" w:rsidRDefault="000A04A8" w:rsidP="000C56EB">
      <w:pPr>
        <w:numPr>
          <w:ilvl w:val="2"/>
          <w:numId w:val="1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eastAsia="Calibri" w:hAnsi="Cambria Math" w:cs="Times New Roman"/>
                <w:lang w:val="ru-RU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eastAsia="Calibri" w:hAnsi="Cambria Math" w:cs="Times New Roman"/>
                <w:lang w:val="ru-RU" w:bidi="ar-SA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(U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0829AD" w:rsidRDefault="000829AD">
      <w:pPr>
        <w:suppressAutoHyphens w:val="0"/>
        <w:spacing w:line="240" w:lineRule="auto"/>
        <w:rPr>
          <w:rFonts w:asciiTheme="minorHAnsi" w:hAnsiTheme="minorHAnsi" w:cs="Tahoma"/>
          <w:lang w:val="ru-RU" w:eastAsia="ru-RU" w:bidi="ar-SA"/>
        </w:rPr>
      </w:pPr>
      <w:r>
        <w:rPr>
          <w:rFonts w:asciiTheme="minorHAnsi" w:hAnsiTheme="minorHAnsi" w:cs="Tahoma"/>
          <w:lang w:val="ru-RU" w:eastAsia="ru-RU" w:bidi="ar-SA"/>
        </w:rPr>
        <w:br w:type="page"/>
      </w:r>
    </w:p>
    <w:p w:rsidR="001A03CF" w:rsidRPr="000C56EB" w:rsidRDefault="003128D4" w:rsidP="001A03CF">
      <w:pPr>
        <w:ind w:firstLine="426"/>
        <w:rPr>
          <w:rFonts w:asciiTheme="minorHAnsi" w:hAnsiTheme="minorHAnsi"/>
          <w:i/>
          <w:lang w:val="ru-RU"/>
        </w:rPr>
      </w:pPr>
      <w:r w:rsidRPr="000C56EB">
        <w:rPr>
          <w:rFonts w:asciiTheme="minorHAnsi" w:hAnsiTheme="minorHAnsi" w:cs="Tahoma"/>
          <w:lang w:val="ru-RU" w:eastAsia="ru-RU" w:bidi="ar-SA"/>
        </w:rPr>
        <w:lastRenderedPageBreak/>
        <w:t>Исходя</w:t>
      </w:r>
      <w:r w:rsidR="000C56EB" w:rsidRPr="000C56EB">
        <w:rPr>
          <w:rFonts w:asciiTheme="minorHAnsi" w:hAnsiTheme="minorHAnsi" w:cs="Tahoma"/>
          <w:lang w:val="ru-RU" w:eastAsia="ru-RU" w:bidi="ar-SA"/>
        </w:rPr>
        <w:t xml:space="preserve"> </w:t>
      </w:r>
      <w:r w:rsidRPr="000C56EB">
        <w:rPr>
          <w:rFonts w:asciiTheme="minorHAnsi" w:hAnsiTheme="minorHAnsi" w:cs="Tahoma"/>
          <w:lang w:val="ru-RU" w:eastAsia="ru-RU" w:bidi="ar-SA"/>
        </w:rPr>
        <w:t>из</w:t>
      </w:r>
      <w:r w:rsidR="000C56EB" w:rsidRPr="000C56EB">
        <w:rPr>
          <w:rFonts w:asciiTheme="minorHAnsi" w:hAnsiTheme="minorHAnsi" w:cs="Tahoma"/>
          <w:lang w:val="ru-RU" w:eastAsia="ru-RU" w:bidi="ar-SA"/>
        </w:rPr>
        <w:t xml:space="preserve"> </w:t>
      </w:r>
      <w:r w:rsidRPr="000C56EB">
        <w:rPr>
          <w:rFonts w:asciiTheme="minorHAnsi" w:hAnsiTheme="minorHAnsi" w:cs="Tahoma"/>
          <w:lang w:val="ru-RU" w:eastAsia="ru-RU" w:bidi="ar-SA"/>
        </w:rPr>
        <w:t>приведенных</w:t>
      </w:r>
      <w:r w:rsidR="000C56EB" w:rsidRPr="000C56EB">
        <w:rPr>
          <w:rFonts w:asciiTheme="minorHAnsi" w:hAnsiTheme="minorHAnsi" w:cs="Tahoma"/>
          <w:lang w:val="ru-RU" w:eastAsia="ru-RU" w:bidi="ar-SA"/>
        </w:rPr>
        <w:t xml:space="preserve"> </w:t>
      </w:r>
      <w:r w:rsidRPr="000C56EB">
        <w:rPr>
          <w:rFonts w:asciiTheme="minorHAnsi" w:hAnsiTheme="minorHAnsi" w:cs="Tahoma"/>
          <w:lang w:val="ru-RU" w:eastAsia="ru-RU" w:bidi="ar-SA"/>
        </w:rPr>
        <w:t>выше</w:t>
      </w:r>
      <w:r w:rsidR="000C56EB" w:rsidRPr="000C56EB">
        <w:rPr>
          <w:rFonts w:asciiTheme="minorHAnsi" w:hAnsiTheme="minorHAnsi" w:cs="Tahoma"/>
          <w:lang w:val="ru-RU" w:eastAsia="ru-RU" w:bidi="ar-SA"/>
        </w:rPr>
        <w:t xml:space="preserve"> </w:t>
      </w:r>
      <w:r w:rsidRPr="000C56EB">
        <w:rPr>
          <w:rFonts w:asciiTheme="minorHAnsi" w:hAnsiTheme="minorHAnsi" w:cs="Tahoma"/>
          <w:lang w:val="ru-RU" w:eastAsia="ru-RU" w:bidi="ar-SA"/>
        </w:rPr>
        <w:t>преобразований</w:t>
      </w:r>
      <w:r w:rsidR="000C56EB" w:rsidRPr="000C56EB">
        <w:rPr>
          <w:rFonts w:asciiTheme="minorHAnsi" w:hAnsiTheme="minorHAnsi" w:cs="Tahoma"/>
          <w:lang w:val="ru-RU" w:eastAsia="ru-RU" w:bidi="ar-SA"/>
        </w:rPr>
        <w:t xml:space="preserve"> </w:t>
      </w:r>
      <w:r w:rsidRPr="000C56EB">
        <w:rPr>
          <w:rFonts w:asciiTheme="minorHAnsi" w:hAnsiTheme="minorHAnsi"/>
          <w:lang w:val="ru-RU"/>
        </w:rPr>
        <w:t>д</w:t>
      </w:r>
      <w:r w:rsidR="009C7B12" w:rsidRPr="000C56EB">
        <w:rPr>
          <w:rFonts w:asciiTheme="minorHAnsi" w:hAnsiTheme="minorHAnsi"/>
          <w:lang w:val="ru-RU"/>
        </w:rPr>
        <w:t>ля по</w:t>
      </w:r>
      <w:r w:rsidRPr="000C56EB">
        <w:rPr>
          <w:rFonts w:asciiTheme="minorHAnsi" w:hAnsiTheme="minorHAnsi"/>
          <w:lang w:val="ru-RU"/>
        </w:rPr>
        <w:t>луч</w:t>
      </w:r>
      <w:r w:rsidR="009C7B12" w:rsidRPr="000C56EB">
        <w:rPr>
          <w:rFonts w:asciiTheme="minorHAnsi" w:hAnsiTheme="minorHAnsi"/>
          <w:lang w:val="ru-RU"/>
        </w:rPr>
        <w:t>ения простой релейной характеристики</w:t>
      </w:r>
      <w:r w:rsidR="000C56EB" w:rsidRPr="000C56EB">
        <w:rPr>
          <w:rFonts w:asciiTheme="minorHAnsi" w:hAnsiTheme="minorHAnsi"/>
          <w:lang w:val="ru-RU"/>
        </w:rPr>
        <w:t>,</w:t>
      </w:r>
      <w:r w:rsidR="009C7B12" w:rsidRPr="000C56EB">
        <w:rPr>
          <w:rFonts w:asciiTheme="minorHAnsi" w:hAnsiTheme="minorHAnsi"/>
          <w:lang w:val="ru-RU"/>
        </w:rPr>
        <w:t xml:space="preserve"> необходимо выполнить следующие преобразования:</w:t>
      </w:r>
    </w:p>
    <w:p w:rsidR="009C7B12" w:rsidRDefault="009C7B12">
      <w:pPr>
        <w:numPr>
          <w:ilvl w:val="0"/>
          <w:numId w:val="3"/>
        </w:numPr>
        <w:ind w:left="0" w:hanging="11"/>
        <w:rPr>
          <w:lang w:val="ru-RU"/>
        </w:rPr>
      </w:pPr>
      <w:r>
        <w:rPr>
          <w:lang w:val="ru-RU"/>
        </w:rPr>
        <w:t xml:space="preserve">Получение характеристики, обратной характеристике основного канала (характеристики НОБ1: </w:t>
      </w:r>
      <w:r>
        <w:t>i</w:t>
      </w:r>
      <w:r>
        <w:rPr>
          <w:vertAlign w:val="subscript"/>
        </w:rPr>
        <w:t>F</w:t>
      </w:r>
      <w:r>
        <w:rPr>
          <w:lang w:val="ru-RU"/>
        </w:rPr>
        <w:t xml:space="preserve"> = </w:t>
      </w:r>
      <w:r>
        <w:t>f</w:t>
      </w:r>
      <w:r>
        <w:rPr>
          <w:vertAlign w:val="superscript"/>
          <w:lang w:val="ru-RU"/>
        </w:rPr>
        <w:t>-1</w:t>
      </w:r>
      <w:r>
        <w:rPr>
          <w:lang w:val="ru-RU"/>
        </w:rPr>
        <w:t>(</w:t>
      </w:r>
      <w:r>
        <w:t>U</w:t>
      </w:r>
      <w:r>
        <w:rPr>
          <w:vertAlign w:val="subscript"/>
        </w:rPr>
        <w:t>F</w:t>
      </w:r>
      <w:r>
        <w:rPr>
          <w:lang w:val="ru-RU"/>
        </w:rPr>
        <w:t>) )</w:t>
      </w:r>
    </w:p>
    <w:p w:rsidR="009C7B12" w:rsidRDefault="00936F29" w:rsidP="000829AD">
      <w:pPr>
        <w:ind w:left="720" w:firstLine="42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3417570</wp:posOffset>
            </wp:positionH>
            <wp:positionV relativeFrom="paragraph">
              <wp:posOffset>688340</wp:posOffset>
            </wp:positionV>
            <wp:extent cx="217805" cy="134620"/>
            <wp:effectExtent l="19050" t="0" r="0" b="0"/>
            <wp:wrapTight wrapText="bothSides">
              <wp:wrapPolygon edited="0">
                <wp:start x="-1889" y="0"/>
                <wp:lineTo x="-1889" y="18340"/>
                <wp:lineTo x="20781" y="18340"/>
                <wp:lineTo x="20781" y="0"/>
                <wp:lineTo x="-1889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29AD">
        <w:object w:dxaOrig="5043" w:dyaOrig="4363">
          <v:shape id="_x0000_i1032" type="#_x0000_t75" style="width:128.95pt;height:112.05pt" o:ole="" filled="t">
            <v:fill color2="black"/>
            <v:imagedata r:id="rId29" o:title=""/>
          </v:shape>
          <o:OLEObject Type="Embed" ProgID="Visio.Drawing.11" ShapeID="_x0000_i1032" DrawAspect="Content" ObjectID="_1330906065" r:id="rId30"/>
        </w:object>
      </w:r>
      <w:r w:rsidR="000829AD">
        <w:rPr>
          <w:lang w:val="ru-RU"/>
        </w:rPr>
        <w:tab/>
      </w:r>
      <w:r w:rsidR="005D0606">
        <w:rPr>
          <w:lang w:val="ru-RU"/>
        </w:rPr>
        <w:t xml:space="preserve"> </w:t>
      </w:r>
      <w:r w:rsidR="000829AD">
        <w:rPr>
          <w:lang w:val="ru-RU"/>
        </w:rPr>
        <w:tab/>
      </w:r>
      <w:r w:rsidR="00990B38">
        <w:rPr>
          <w:noProof/>
          <w:lang w:val="ru-RU" w:eastAsia="ru-RU" w:bidi="ar-SA"/>
        </w:rPr>
        <w:drawing>
          <wp:inline distT="0" distB="0" distL="0" distR="0">
            <wp:extent cx="1524000" cy="1485900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503" cy="148689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Default="009C7B12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Получение характеристики, инверсной характеристике цепи обратной связи (характеристике НОБ2: -</w:t>
      </w:r>
      <w:r>
        <w:t>i</w:t>
      </w:r>
      <w:r>
        <w:rPr>
          <w:vertAlign w:val="subscript"/>
        </w:rPr>
        <w:t>F</w:t>
      </w:r>
      <w:r>
        <w:rPr>
          <w:lang w:val="ru-RU"/>
        </w:rPr>
        <w:t xml:space="preserve"> = -</w:t>
      </w:r>
      <w:r>
        <w:rPr>
          <w:rFonts w:ascii="Arial" w:hAnsi="Arial" w:cs="Arial"/>
          <w:lang w:val="ru-RU"/>
        </w:rPr>
        <w:t>φ</w:t>
      </w:r>
      <w:r>
        <w:rPr>
          <w:lang w:val="ru-RU"/>
        </w:rPr>
        <w:t>(</w:t>
      </w:r>
      <w:r>
        <w:t>U</w:t>
      </w:r>
      <w:r>
        <w:rPr>
          <w:vertAlign w:val="subscript"/>
        </w:rPr>
        <w:t>F</w:t>
      </w:r>
      <w:r>
        <w:rPr>
          <w:lang w:val="ru-RU"/>
        </w:rPr>
        <w:t>) )</w:t>
      </w:r>
    </w:p>
    <w:p w:rsidR="009C7B12" w:rsidRDefault="005D0606" w:rsidP="004F0C74">
      <w:pPr>
        <w:ind w:left="720" w:firstLine="426"/>
        <w:jc w:val="right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3417570</wp:posOffset>
            </wp:positionH>
            <wp:positionV relativeFrom="paragraph">
              <wp:posOffset>557530</wp:posOffset>
            </wp:positionV>
            <wp:extent cx="217805" cy="134620"/>
            <wp:effectExtent l="19050" t="0" r="0" b="0"/>
            <wp:wrapTight wrapText="bothSides">
              <wp:wrapPolygon edited="0">
                <wp:start x="-1889" y="0"/>
                <wp:lineTo x="-1889" y="18340"/>
                <wp:lineTo x="20781" y="18340"/>
                <wp:lineTo x="20781" y="0"/>
                <wp:lineTo x="-1889" y="0"/>
              </wp:wrapPolygon>
            </wp:wrapTight>
            <wp:docPr id="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0C74">
        <w:object w:dxaOrig="5686" w:dyaOrig="4363">
          <v:shape id="_x0000_i1033" type="#_x0000_t75" style="width:142.1pt;height:107.7pt" o:ole="" o:allowoverlap="f" filled="t">
            <v:fill color2="black"/>
            <v:imagedata r:id="rId32" o:title=""/>
          </v:shape>
          <o:OLEObject Type="Embed" ProgID="Visio.Drawing.11" ShapeID="_x0000_i1033" DrawAspect="Content" ObjectID="_1330906066" r:id="rId33"/>
        </w:object>
      </w:r>
      <w:r>
        <w:rPr>
          <w:lang w:val="ru-RU"/>
        </w:rPr>
        <w:tab/>
        <w:t xml:space="preserve">                           </w:t>
      </w:r>
      <w:r w:rsidRPr="005D0606">
        <w:rPr>
          <w:noProof/>
          <w:lang w:val="ru-RU" w:eastAsia="ru-RU" w:bidi="ar-SA"/>
        </w:rPr>
        <w:drawing>
          <wp:inline distT="0" distB="0" distL="0" distR="0">
            <wp:extent cx="1447800" cy="1390650"/>
            <wp:effectExtent l="19050" t="0" r="0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90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0C74">
        <w:rPr>
          <w:lang w:val="ru-RU"/>
        </w:rPr>
        <w:tab/>
      </w:r>
      <w:bookmarkStart w:id="0" w:name="_GoBack"/>
      <w:bookmarkEnd w:id="0"/>
    </w:p>
    <w:p w:rsidR="009C7B12" w:rsidRDefault="009C7B12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Получаем суммарную характеристику:</w:t>
      </w:r>
    </w:p>
    <w:p w:rsidR="005D0606" w:rsidRDefault="009C7B12" w:rsidP="005D0606">
      <w:pPr>
        <w:ind w:left="437"/>
        <w:rPr>
          <w:lang w:val="ru-RU"/>
        </w:rPr>
      </w:pPr>
      <w:r>
        <w:t>i</w:t>
      </w:r>
      <w:r w:rsidRPr="005D0606">
        <w:rPr>
          <w:vertAlign w:val="subscript"/>
          <w:lang w:val="ru-RU"/>
        </w:rPr>
        <w:t>1</w:t>
      </w:r>
      <w:r w:rsidRPr="005D0606">
        <w:rPr>
          <w:lang w:val="ru-RU"/>
        </w:rPr>
        <w:t xml:space="preserve"> = </w:t>
      </w:r>
      <w:r>
        <w:t>i</w:t>
      </w:r>
      <w:r>
        <w:rPr>
          <w:rFonts w:ascii="Arial" w:hAnsi="Arial" w:cs="Arial"/>
          <w:vertAlign w:val="subscript"/>
        </w:rPr>
        <w:t>ε</w:t>
      </w:r>
      <w:r w:rsidRPr="005D0606">
        <w:rPr>
          <w:lang w:val="ru-RU"/>
        </w:rPr>
        <w:t xml:space="preserve"> + (-</w:t>
      </w:r>
      <w:r>
        <w:t>i</w:t>
      </w:r>
      <w:r>
        <w:rPr>
          <w:vertAlign w:val="subscript"/>
        </w:rPr>
        <w:t>F</w:t>
      </w:r>
      <w:r w:rsidRPr="005D0606">
        <w:rPr>
          <w:lang w:val="ru-RU"/>
        </w:rPr>
        <w:t>)</w:t>
      </w:r>
      <w:r w:rsidR="005D0606">
        <w:rPr>
          <w:lang w:val="ru-RU"/>
        </w:rPr>
        <w:t xml:space="preserve"> </w:t>
      </w:r>
    </w:p>
    <w:p w:rsidR="009C7B12" w:rsidRPr="005D0606" w:rsidRDefault="009C7B12" w:rsidP="005D0606">
      <w:pPr>
        <w:ind w:left="437"/>
        <w:rPr>
          <w:lang w:val="ru-RU"/>
        </w:rPr>
      </w:pPr>
      <w:r>
        <w:t>i</w:t>
      </w:r>
      <w:r w:rsidRPr="005D0606">
        <w:rPr>
          <w:vertAlign w:val="subscript"/>
          <w:lang w:val="ru-RU"/>
        </w:rPr>
        <w:t>1</w:t>
      </w:r>
      <w:r w:rsidRPr="005D0606">
        <w:rPr>
          <w:lang w:val="ru-RU"/>
        </w:rPr>
        <w:t xml:space="preserve"> = </w:t>
      </w:r>
      <w:r>
        <w:rPr>
          <w:rFonts w:ascii="Arial" w:hAnsi="Arial" w:cs="Arial"/>
        </w:rPr>
        <w:t>ψ</w:t>
      </w:r>
      <w:r w:rsidRPr="005D0606">
        <w:rPr>
          <w:lang w:val="ru-RU"/>
        </w:rPr>
        <w:t>(</w:t>
      </w:r>
      <w:r>
        <w:t>U</w:t>
      </w:r>
      <w:r>
        <w:rPr>
          <w:vertAlign w:val="subscript"/>
        </w:rPr>
        <w:t>F</w:t>
      </w:r>
      <w:r w:rsidRPr="005D0606">
        <w:rPr>
          <w:lang w:val="ru-RU"/>
        </w:rPr>
        <w:t>)</w:t>
      </w:r>
    </w:p>
    <w:p w:rsidR="009C7B12" w:rsidRPr="005D0606" w:rsidRDefault="00990B38" w:rsidP="005D0606">
      <w:pPr>
        <w:ind w:left="720" w:right="283" w:firstLine="426"/>
        <w:jc w:val="right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619250" cy="166687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66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191" w:rsidRDefault="00643191" w:rsidP="00643191">
      <w:pPr>
        <w:ind w:left="437"/>
        <w:rPr>
          <w:lang w:val="ru-RU"/>
        </w:rPr>
        <w:sectPr w:rsidR="00643191">
          <w:type w:val="continuous"/>
          <w:pgSz w:w="11905" w:h="16837"/>
          <w:pgMar w:top="735" w:right="990" w:bottom="568" w:left="1134" w:header="720" w:footer="720" w:gutter="0"/>
          <w:cols w:space="720"/>
          <w:docGrid w:linePitch="360"/>
        </w:sectPr>
      </w:pPr>
    </w:p>
    <w:p w:rsidR="009C7B12" w:rsidRPr="00643191" w:rsidRDefault="00643191" w:rsidP="00643191">
      <w:pPr>
        <w:pStyle w:val="af9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 xml:space="preserve">Отображение относительно </w:t>
      </w:r>
      <w:r>
        <w:t>Y</w:t>
      </w:r>
      <w:r w:rsidRPr="00643191">
        <w:rPr>
          <w:lang w:val="ru-RU"/>
        </w:rPr>
        <w:t xml:space="preserve"> = </w:t>
      </w:r>
      <w:r>
        <w:t>X</w:t>
      </w:r>
    </w:p>
    <w:p w:rsidR="00643191" w:rsidRPr="00643191" w:rsidRDefault="00643191" w:rsidP="00643191">
      <w:pPr>
        <w:pStyle w:val="af9"/>
        <w:ind w:left="360"/>
        <w:rPr>
          <w:lang w:val="ru-RU"/>
        </w:rPr>
      </w:pPr>
    </w:p>
    <w:p w:rsidR="00643191" w:rsidRPr="00643191" w:rsidRDefault="00643191" w:rsidP="00643191">
      <w:pPr>
        <w:pStyle w:val="af9"/>
        <w:numPr>
          <w:ilvl w:val="0"/>
          <w:numId w:val="8"/>
        </w:numPr>
        <w:rPr>
          <w:lang w:val="ru-RU"/>
        </w:rPr>
        <w:sectPr w:rsidR="00643191" w:rsidRPr="00643191" w:rsidSect="00643191">
          <w:type w:val="continuous"/>
          <w:pgSz w:w="11905" w:h="16837"/>
          <w:pgMar w:top="735" w:right="990" w:bottom="568" w:left="1134" w:header="720" w:footer="720" w:gutter="0"/>
          <w:cols w:num="2" w:space="720"/>
          <w:docGrid w:linePitch="360"/>
        </w:sectPr>
      </w:pPr>
      <w:r w:rsidRPr="00643191">
        <w:rPr>
          <w:lang w:val="ru-RU"/>
        </w:rPr>
        <w:lastRenderedPageBreak/>
        <w:t xml:space="preserve">Увеличиваем ординаты суммарной характеристики в </w:t>
      </w:r>
      <w:r>
        <w:t>R</w:t>
      </w:r>
      <w:r w:rsidRPr="00643191">
        <w:rPr>
          <w:vertAlign w:val="subscript"/>
          <w:lang w:val="ru-RU"/>
        </w:rPr>
        <w:t>1</w:t>
      </w:r>
      <w:r w:rsidRPr="00643191">
        <w:rPr>
          <w:lang w:val="ru-RU"/>
        </w:rPr>
        <w:t xml:space="preserve"> раз</w:t>
      </w:r>
    </w:p>
    <w:p w:rsidR="009C7B12" w:rsidRDefault="005D0606">
      <w:pPr>
        <w:ind w:left="720" w:firstLine="426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920750</wp:posOffset>
            </wp:positionV>
            <wp:extent cx="219075" cy="134620"/>
            <wp:effectExtent l="19050" t="0" r="9525" b="0"/>
            <wp:wrapTight wrapText="bothSides">
              <wp:wrapPolygon edited="0">
                <wp:start x="23478" y="21600"/>
                <wp:lineTo x="23478" y="3260"/>
                <wp:lineTo x="-939" y="3260"/>
                <wp:lineTo x="-939" y="21600"/>
                <wp:lineTo x="23478" y="21600"/>
              </wp:wrapPolygon>
            </wp:wrapTight>
            <wp:docPr id="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1907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4C60">
        <w:object w:dxaOrig="4930" w:dyaOrig="4363">
          <v:shape id="_x0000_i1035" type="#_x0000_t75" style="width:142.75pt;height:125.85pt" o:ole="">
            <v:imagedata r:id="rId36" o:title=""/>
          </v:shape>
          <o:OLEObject Type="Embed" ProgID="Visio.Drawing.11" ShapeID="_x0000_i1035" DrawAspect="Content" ObjectID="_1330906067" r:id="rId37"/>
        </w:object>
      </w:r>
      <w:r>
        <w:rPr>
          <w:lang w:val="ru-RU"/>
        </w:rPr>
        <w:tab/>
      </w:r>
      <w:r>
        <w:rPr>
          <w:lang w:val="ru-RU"/>
        </w:rPr>
        <w:lastRenderedPageBreak/>
        <w:tab/>
      </w:r>
      <w:r>
        <w:rPr>
          <w:lang w:val="ru-RU"/>
        </w:rPr>
        <w:tab/>
      </w:r>
      <w:r w:rsidR="00990B38">
        <w:rPr>
          <w:noProof/>
          <w:lang w:val="ru-RU" w:eastAsia="ru-RU" w:bidi="ar-SA"/>
        </w:rPr>
        <w:drawing>
          <wp:inline distT="0" distB="0" distL="0" distR="0">
            <wp:extent cx="1619250" cy="163830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38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Default="009C7B12">
      <w:pPr>
        <w:pStyle w:val="2"/>
        <w:pageBreakBefore/>
        <w:ind w:left="0" w:firstLine="426"/>
        <w:rPr>
          <w:lang w:val="ru-RU"/>
        </w:rPr>
      </w:pPr>
      <w:r>
        <w:rPr>
          <w:lang w:val="ru-RU"/>
        </w:rPr>
        <w:lastRenderedPageBreak/>
        <w:t>Схема принципиальная электрическая простой релейной характеристики</w:t>
      </w:r>
    </w:p>
    <w:p w:rsidR="009C7B12" w:rsidRPr="00E96657" w:rsidRDefault="00F31EA3">
      <w:pPr>
        <w:ind w:firstLine="426"/>
        <w:rPr>
          <w:color w:val="FF0000"/>
          <w:lang w:val="ru-RU"/>
        </w:rPr>
      </w:pPr>
      <w:r w:rsidRPr="00F31EA3">
        <w:rPr>
          <w:color w:val="000000"/>
          <w:lang w:val="ru-RU"/>
        </w:rPr>
        <w:t>Т</w:t>
      </w:r>
      <w:r w:rsidR="009C7B12">
        <w:rPr>
          <w:lang w:val="ru-RU"/>
        </w:rPr>
        <w:t>ребуется собрать схему</w:t>
      </w:r>
      <w:r>
        <w:rPr>
          <w:lang w:val="ru-RU"/>
        </w:rPr>
        <w:t>, моделирующую простую релейную характеристику</w:t>
      </w:r>
      <w:r w:rsidR="00436F0A">
        <w:rPr>
          <w:lang w:val="ru-RU"/>
        </w:rPr>
        <w:t xml:space="preserve">, а также выполнить </w:t>
      </w:r>
      <w:r>
        <w:rPr>
          <w:lang w:val="ru-RU"/>
        </w:rPr>
        <w:t>провер</w:t>
      </w:r>
      <w:r w:rsidR="00436F0A">
        <w:rPr>
          <w:lang w:val="ru-RU"/>
        </w:rPr>
        <w:t>ку</w:t>
      </w:r>
      <w:r w:rsidR="009C7B12">
        <w:rPr>
          <w:lang w:val="ru-RU"/>
        </w:rPr>
        <w:t>ее работоспособност</w:t>
      </w:r>
      <w:r w:rsidR="00436F0A">
        <w:rPr>
          <w:lang w:val="ru-RU"/>
        </w:rPr>
        <w:t xml:space="preserve">и, используя </w:t>
      </w:r>
      <w:r w:rsidR="009C7B12">
        <w:rPr>
          <w:lang w:val="ru-RU"/>
        </w:rPr>
        <w:t>внешний генератор треугольных</w:t>
      </w:r>
      <w:r w:rsidR="009C7B12" w:rsidRPr="006842C8">
        <w:rPr>
          <w:lang w:val="ru-RU"/>
        </w:rPr>
        <w:t xml:space="preserve"> импульсов.</w:t>
      </w:r>
    </w:p>
    <w:p w:rsidR="009C7B12" w:rsidRDefault="006842C8">
      <w:pPr>
        <w:keepNext/>
        <w:ind w:firstLine="42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52515" cy="3255645"/>
            <wp:effectExtent l="0" t="0" r="0" b="0"/>
            <wp:docPr id="24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12" w:rsidRPr="00351440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5F1730">
        <w:rPr>
          <w:noProof/>
          <w:color w:val="auto"/>
          <w:lang w:val="ru-RU"/>
        </w:rPr>
        <w:t>12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Схема принципиальная электрическая простой релейной характеристики</w:t>
      </w:r>
    </w:p>
    <w:p w:rsidR="009C7B12" w:rsidRDefault="009C7B12">
      <w:pPr>
        <w:ind w:firstLine="426"/>
        <w:rPr>
          <w:lang w:val="ru-RU"/>
        </w:rPr>
      </w:pPr>
      <w:r w:rsidRPr="006842C8">
        <w:rPr>
          <w:lang w:val="ru-RU"/>
        </w:rPr>
        <w:t>На</w:t>
      </w:r>
      <w:r w:rsidRPr="00436F0A">
        <w:rPr>
          <w:color w:val="000000"/>
          <w:lang w:val="ru-RU"/>
        </w:rPr>
        <w:t xml:space="preserve">рис. </w:t>
      </w:r>
      <w:r w:rsidR="00436F0A" w:rsidRPr="00436F0A">
        <w:rPr>
          <w:color w:val="000000"/>
          <w:lang w:val="ru-RU"/>
        </w:rPr>
        <w:t>9.13</w:t>
      </w:r>
      <w:r>
        <w:rPr>
          <w:lang w:val="ru-RU"/>
        </w:rPr>
        <w:t xml:space="preserve"> приведена зависимость выходного напряжения </w:t>
      </w:r>
      <w:r>
        <w:t>U</w:t>
      </w:r>
      <w:r>
        <w:rPr>
          <w:vertAlign w:val="subscript"/>
        </w:rPr>
        <w:t>F</w:t>
      </w:r>
      <w:r>
        <w:rPr>
          <w:lang w:val="ru-RU"/>
        </w:rPr>
        <w:t xml:space="preserve"> и входного </w:t>
      </w:r>
      <w:r>
        <w:t>U</w:t>
      </w:r>
      <w:r>
        <w:rPr>
          <w:vertAlign w:val="subscript"/>
        </w:rPr>
        <w:t>r</w:t>
      </w:r>
      <w:r>
        <w:rPr>
          <w:lang w:val="ru-RU"/>
        </w:rPr>
        <w:t>:</w:t>
      </w:r>
    </w:p>
    <w:p w:rsidR="009C7B12" w:rsidRDefault="009C7B12">
      <w:pPr>
        <w:keepNext/>
        <w:ind w:firstLine="426"/>
        <w:jc w:val="center"/>
        <w:rPr>
          <w:lang w:val="ru-RU"/>
        </w:rPr>
      </w:pPr>
      <w:r>
        <w:object w:dxaOrig="4929" w:dyaOrig="4363">
          <v:shape id="_x0000_i1034" type="#_x0000_t75" style="width:183.45pt;height:160.9pt" o:ole="" filled="t">
            <v:fill color2="black"/>
            <v:imagedata r:id="rId40" o:title=""/>
          </v:shape>
          <o:OLEObject Type="Embed" ProgID="Visio.Drawing.11" ShapeID="_x0000_i1034" DrawAspect="Content" ObjectID="_1330906068" r:id="rId41"/>
        </w:object>
      </w:r>
      <w:r w:rsidR="00990B38">
        <w:rPr>
          <w:noProof/>
          <w:lang w:val="ru-RU" w:eastAsia="ru-RU" w:bidi="ar-SA"/>
        </w:rPr>
        <w:drawing>
          <wp:inline distT="0" distB="0" distL="0" distR="0">
            <wp:extent cx="2686050" cy="20859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85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Default="009C7B12">
      <w:pPr>
        <w:keepNext/>
        <w:ind w:firstLine="426"/>
        <w:jc w:val="center"/>
        <w:rPr>
          <w:lang w:val="ru-RU"/>
        </w:rPr>
      </w:pPr>
      <w:r>
        <w:rPr>
          <w:lang w:val="ru-RU"/>
        </w:rPr>
        <w:t>а)                                                                              б)</w:t>
      </w:r>
    </w:p>
    <w:p w:rsidR="009C7B12" w:rsidRPr="00351440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934C60">
        <w:rPr>
          <w:noProof/>
          <w:color w:val="auto"/>
          <w:lang w:val="ru-RU"/>
        </w:rPr>
        <w:t>13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Релейная характеристика</w:t>
      </w:r>
    </w:p>
    <w:p w:rsidR="009C7B12" w:rsidRPr="00436F0A" w:rsidRDefault="00436F0A">
      <w:pPr>
        <w:ind w:firstLine="426"/>
        <w:rPr>
          <w:color w:val="000000"/>
          <w:lang w:val="ru-RU"/>
        </w:rPr>
      </w:pPr>
      <w:r w:rsidRPr="00436F0A">
        <w:rPr>
          <w:color w:val="000000"/>
          <w:lang w:val="ru-RU"/>
        </w:rPr>
        <w:t>На основании характеристики на рис.9.13</w:t>
      </w:r>
      <w:r>
        <w:rPr>
          <w:color w:val="000000"/>
          <w:lang w:val="ru-RU"/>
        </w:rPr>
        <w:t>необходимо</w:t>
      </w:r>
      <w:r w:rsidR="009C7B12" w:rsidRPr="00436F0A">
        <w:rPr>
          <w:color w:val="000000"/>
          <w:lang w:val="ru-RU"/>
        </w:rPr>
        <w:t xml:space="preserve"> проверить правильность получения значени</w:t>
      </w:r>
      <w:r>
        <w:rPr>
          <w:color w:val="000000"/>
          <w:lang w:val="ru-RU"/>
        </w:rPr>
        <w:t xml:space="preserve">йуровней </w:t>
      </w:r>
      <w:r w:rsidR="009C7B12" w:rsidRPr="00436F0A">
        <w:rPr>
          <w:color w:val="000000"/>
          <w:lang w:val="ru-RU"/>
        </w:rPr>
        <w:t xml:space="preserve">ограничений </w:t>
      </w:r>
      <w:r w:rsidR="009C7B12" w:rsidRPr="00436F0A">
        <w:rPr>
          <w:color w:val="000000"/>
        </w:rPr>
        <w:t>U</w:t>
      </w:r>
      <w:r w:rsidR="009C7B12" w:rsidRPr="00436F0A">
        <w:rPr>
          <w:color w:val="000000"/>
          <w:vertAlign w:val="subscript"/>
        </w:rPr>
        <w:t>F</w:t>
      </w:r>
      <w:r w:rsidR="009C7B12" w:rsidRPr="00436F0A">
        <w:rPr>
          <w:color w:val="000000"/>
          <w:vertAlign w:val="subscript"/>
          <w:lang w:val="ru-RU"/>
        </w:rPr>
        <w:t>1</w:t>
      </w:r>
      <w:r w:rsidR="009C7B12" w:rsidRPr="00436F0A">
        <w:rPr>
          <w:color w:val="000000"/>
          <w:lang w:val="ru-RU"/>
        </w:rPr>
        <w:t xml:space="preserve">, </w:t>
      </w:r>
      <w:r w:rsidR="009C7B12" w:rsidRPr="00436F0A">
        <w:rPr>
          <w:color w:val="000000"/>
        </w:rPr>
        <w:t>U</w:t>
      </w:r>
      <w:r w:rsidR="009C7B12" w:rsidRPr="00436F0A">
        <w:rPr>
          <w:color w:val="000000"/>
          <w:vertAlign w:val="subscript"/>
        </w:rPr>
        <w:t>F</w:t>
      </w:r>
      <w:r w:rsidR="009C7B12" w:rsidRPr="00436F0A">
        <w:rPr>
          <w:color w:val="000000"/>
          <w:vertAlign w:val="subscript"/>
          <w:lang w:val="ru-RU"/>
        </w:rPr>
        <w:t>2</w:t>
      </w:r>
      <w:r w:rsidR="009C7B12" w:rsidRPr="00436F0A">
        <w:rPr>
          <w:color w:val="000000"/>
          <w:lang w:val="ru-RU"/>
        </w:rPr>
        <w:t xml:space="preserve">, </w:t>
      </w:r>
      <w:r w:rsidR="009C7B12" w:rsidRPr="00436F0A">
        <w:rPr>
          <w:color w:val="000000"/>
        </w:rPr>
        <w:t>U</w:t>
      </w:r>
      <w:r w:rsidR="009C7B12" w:rsidRPr="00436F0A">
        <w:rPr>
          <w:color w:val="000000"/>
          <w:vertAlign w:val="subscript"/>
        </w:rPr>
        <w:t>r</w:t>
      </w:r>
      <w:r w:rsidR="009C7B12" w:rsidRPr="00436F0A">
        <w:rPr>
          <w:color w:val="000000"/>
          <w:vertAlign w:val="subscript"/>
          <w:lang w:val="ru-RU"/>
        </w:rPr>
        <w:t>1</w:t>
      </w:r>
      <w:r w:rsidR="009C7B12" w:rsidRPr="00436F0A">
        <w:rPr>
          <w:color w:val="000000"/>
          <w:lang w:val="ru-RU"/>
        </w:rPr>
        <w:t xml:space="preserve">, </w:t>
      </w:r>
      <w:r w:rsidR="009C7B12" w:rsidRPr="00436F0A">
        <w:rPr>
          <w:color w:val="000000"/>
        </w:rPr>
        <w:t>U</w:t>
      </w:r>
      <w:r w:rsidR="009C7B12" w:rsidRPr="00436F0A">
        <w:rPr>
          <w:color w:val="000000"/>
          <w:vertAlign w:val="subscript"/>
        </w:rPr>
        <w:t>r</w:t>
      </w:r>
      <w:r w:rsidR="009C7B12" w:rsidRPr="00436F0A">
        <w:rPr>
          <w:color w:val="000000"/>
          <w:vertAlign w:val="subscript"/>
          <w:lang w:val="ru-RU"/>
        </w:rPr>
        <w:t>2</w:t>
      </w:r>
      <w:r w:rsidR="009C7B12" w:rsidRPr="00436F0A">
        <w:rPr>
          <w:color w:val="000000"/>
          <w:lang w:val="ru-RU"/>
        </w:rPr>
        <w:t xml:space="preserve">. </w:t>
      </w:r>
    </w:p>
    <w:p w:rsidR="009C7B12" w:rsidRDefault="009C7B12">
      <w:pPr>
        <w:pStyle w:val="2"/>
        <w:ind w:left="0" w:firstLine="426"/>
        <w:rPr>
          <w:lang w:val="ru-RU"/>
        </w:rPr>
      </w:pPr>
      <w:r>
        <w:rPr>
          <w:lang w:val="ru-RU"/>
        </w:rPr>
        <w:t>Интегрирующий операционный блок</w:t>
      </w:r>
    </w:p>
    <w:p w:rsidR="009C7B12" w:rsidRDefault="009C7B12">
      <w:pPr>
        <w:ind w:firstLine="426"/>
        <w:rPr>
          <w:lang w:val="ru-RU"/>
        </w:rPr>
      </w:pPr>
      <w:r w:rsidRPr="00436F0A">
        <w:rPr>
          <w:color w:val="000000"/>
          <w:lang w:val="ru-RU"/>
        </w:rPr>
        <w:t>Для</w:t>
      </w:r>
      <w:r>
        <w:rPr>
          <w:lang w:val="ru-RU"/>
        </w:rPr>
        <w:t xml:space="preserve"> получения интегратора </w:t>
      </w:r>
      <w:r w:rsidR="00436F0A" w:rsidRPr="00436F0A">
        <w:rPr>
          <w:color w:val="000000"/>
          <w:lang w:val="ru-RU"/>
        </w:rPr>
        <w:t>используется</w:t>
      </w:r>
      <w:r>
        <w:rPr>
          <w:lang w:val="ru-RU"/>
        </w:rPr>
        <w:t xml:space="preserve"> операционный усилитель с конденсатором в цепи обратной связи и резистором на входе.</w:t>
      </w:r>
    </w:p>
    <w:p w:rsidR="009C7B12" w:rsidRDefault="00AE432C">
      <w:pPr>
        <w:keepNext/>
        <w:ind w:firstLine="42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494280" cy="1492250"/>
            <wp:effectExtent l="1905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Pr="00351440" w:rsidRDefault="009C7B12">
      <w:pPr>
        <w:pStyle w:val="14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5F1730">
        <w:rPr>
          <w:noProof/>
          <w:color w:val="auto"/>
          <w:lang w:val="ru-RU"/>
        </w:rPr>
        <w:t>14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Схема </w:t>
      </w:r>
      <w:r w:rsidR="00FE245E" w:rsidRPr="00351440">
        <w:rPr>
          <w:color w:val="auto"/>
          <w:lang w:val="ru-RU"/>
        </w:rPr>
        <w:t xml:space="preserve">принципиальная электрическая </w:t>
      </w:r>
      <w:r w:rsidRPr="00351440">
        <w:rPr>
          <w:color w:val="auto"/>
          <w:lang w:val="ru-RU"/>
        </w:rPr>
        <w:t>интегрирующего ОБ</w:t>
      </w:r>
    </w:p>
    <w:p w:rsidR="009C7B12" w:rsidRDefault="009C7B12">
      <w:pPr>
        <w:ind w:firstLine="426"/>
        <w:rPr>
          <w:lang w:val="ru-RU"/>
        </w:rPr>
      </w:pPr>
      <w:r w:rsidRPr="00436F0A">
        <w:rPr>
          <w:color w:val="000000"/>
          <w:lang w:val="ru-RU"/>
        </w:rPr>
        <w:lastRenderedPageBreak/>
        <w:t>Для п</w:t>
      </w:r>
      <w:r>
        <w:rPr>
          <w:lang w:val="ru-RU"/>
        </w:rPr>
        <w:t>роверки правильной работы интегрирующего ОБ на вход подаются эталонные прямоугольные колебания и на выходе получаем треугольные:</w:t>
      </w:r>
    </w:p>
    <w:p w:rsidR="009C7B12" w:rsidRDefault="00990B38">
      <w:pPr>
        <w:keepNext/>
        <w:ind w:firstLine="42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743200" cy="306705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67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Pr="00351440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5F1730">
        <w:rPr>
          <w:noProof/>
          <w:color w:val="auto"/>
          <w:lang w:val="ru-RU"/>
        </w:rPr>
        <w:t>15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Сигнал на входе и выходе интегратора</w:t>
      </w:r>
    </w:p>
    <w:p w:rsidR="009C7B12" w:rsidRDefault="009C7B12">
      <w:pPr>
        <w:ind w:firstLine="426"/>
        <w:rPr>
          <w:lang w:val="ru-RU"/>
        </w:rPr>
      </w:pPr>
      <w:r>
        <w:rPr>
          <w:lang w:val="ru-RU"/>
        </w:rPr>
        <w:t xml:space="preserve">Начальный заряд конденсатора (то есть </w:t>
      </w:r>
      <w:r w:rsidR="005E2FC5">
        <w:rPr>
          <w:lang w:val="ru-RU"/>
        </w:rPr>
        <w:t>-</w:t>
      </w:r>
      <w:r>
        <w:t>U</w:t>
      </w:r>
      <w:r>
        <w:rPr>
          <w:vertAlign w:val="subscript"/>
        </w:rPr>
        <w:t>r</w:t>
      </w:r>
      <w:r>
        <w:rPr>
          <w:lang w:val="ru-RU"/>
        </w:rPr>
        <w:t>(0)) влияет на фазу выходного сигнала.</w:t>
      </w:r>
    </w:p>
    <w:p w:rsidR="009C7B12" w:rsidRDefault="009C7B12">
      <w:pPr>
        <w:pStyle w:val="2"/>
        <w:ind w:left="0" w:firstLine="426"/>
        <w:rPr>
          <w:lang w:val="ru-RU"/>
        </w:rPr>
      </w:pPr>
      <w:r>
        <w:rPr>
          <w:lang w:val="ru-RU"/>
        </w:rPr>
        <w:t>Схема генератора</w:t>
      </w:r>
    </w:p>
    <w:p w:rsidR="009C7B12" w:rsidRDefault="009C7B12">
      <w:pPr>
        <w:ind w:firstLine="426"/>
        <w:rPr>
          <w:lang w:val="ru-RU"/>
        </w:rPr>
      </w:pPr>
      <w:r w:rsidRPr="00436F0A">
        <w:rPr>
          <w:color w:val="000000"/>
          <w:lang w:val="ru-RU"/>
        </w:rPr>
        <w:t xml:space="preserve">Соединяя все </w:t>
      </w:r>
      <w:r>
        <w:rPr>
          <w:lang w:val="ru-RU"/>
        </w:rPr>
        <w:t xml:space="preserve">полученные ранее блоки получаем низкочастотный генератор прямоугольных и треугольных </w:t>
      </w:r>
      <w:r w:rsidRPr="00436F0A">
        <w:rPr>
          <w:color w:val="000000"/>
          <w:lang w:val="ru-RU"/>
        </w:rPr>
        <w:t>колебаний</w:t>
      </w:r>
      <w:r w:rsidR="0079444B" w:rsidRPr="00436F0A">
        <w:rPr>
          <w:color w:val="000000"/>
          <w:lang w:val="ru-RU"/>
        </w:rPr>
        <w:t xml:space="preserve"> (рис. 9.16)</w:t>
      </w:r>
      <w:r w:rsidRPr="00436F0A">
        <w:rPr>
          <w:color w:val="000000"/>
          <w:lang w:val="ru-RU"/>
        </w:rPr>
        <w:t>.</w:t>
      </w:r>
    </w:p>
    <w:p w:rsidR="009C7B12" w:rsidRDefault="005E2FC5">
      <w:pPr>
        <w:keepNext/>
        <w:ind w:firstLine="42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15685" cy="25825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Pr="00351440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5F1730">
        <w:rPr>
          <w:noProof/>
          <w:color w:val="auto"/>
          <w:lang w:val="ru-RU"/>
        </w:rPr>
        <w:t>16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Схема принципиальная электрическая генератора</w:t>
      </w:r>
    </w:p>
    <w:p w:rsidR="009C7B12" w:rsidRDefault="00990B38">
      <w:pPr>
        <w:keepNext/>
        <w:ind w:firstLine="42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924175" cy="2352675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52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Pr="00351440" w:rsidRDefault="009C7B12">
      <w:pPr>
        <w:pStyle w:val="14"/>
        <w:ind w:firstLine="426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934C60">
        <w:rPr>
          <w:noProof/>
          <w:color w:val="auto"/>
          <w:lang w:val="ru-RU"/>
        </w:rPr>
        <w:t>17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Прямоугольные и треугольные колебания</w:t>
      </w:r>
    </w:p>
    <w:p w:rsidR="009C7B12" w:rsidRDefault="009C7B12">
      <w:pPr>
        <w:pStyle w:val="2"/>
        <w:ind w:left="0" w:firstLine="426"/>
        <w:rPr>
          <w:lang w:val="ru-RU"/>
        </w:rPr>
      </w:pPr>
      <w:r>
        <w:rPr>
          <w:lang w:val="ru-RU"/>
        </w:rPr>
        <w:lastRenderedPageBreak/>
        <w:t>Расчет периода колебаний</w:t>
      </w:r>
    </w:p>
    <w:p w:rsidR="009C7B12" w:rsidRDefault="00990B38">
      <w:pPr>
        <w:keepNext/>
        <w:widowControl w:val="0"/>
        <w:autoSpaceDE w:val="0"/>
        <w:spacing w:before="77" w:line="240" w:lineRule="auto"/>
        <w:ind w:right="58" w:firstLine="42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228975" cy="4152900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152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12" w:rsidRPr="00351440" w:rsidRDefault="009C7B12">
      <w:pPr>
        <w:pStyle w:val="14"/>
        <w:jc w:val="center"/>
        <w:rPr>
          <w:color w:val="auto"/>
          <w:lang w:val="ru-RU"/>
        </w:rPr>
      </w:pPr>
      <w:r w:rsidRPr="00351440">
        <w:rPr>
          <w:color w:val="auto"/>
          <w:lang w:val="ru-RU"/>
        </w:rPr>
        <w:t xml:space="preserve">Рисунок </w:t>
      </w:r>
      <w:r w:rsidR="00470A34" w:rsidRPr="00351440">
        <w:rPr>
          <w:color w:val="auto"/>
          <w:lang w:val="ru-RU"/>
        </w:rPr>
        <w:t>9.</w:t>
      </w:r>
      <w:r w:rsidR="000A04A8" w:rsidRPr="00351440">
        <w:rPr>
          <w:color w:val="auto"/>
        </w:rPr>
        <w:fldChar w:fldCharType="begin"/>
      </w:r>
      <w:r w:rsidRPr="00351440">
        <w:rPr>
          <w:color w:val="auto"/>
        </w:rPr>
        <w:instrText>SEQ</w:instrText>
      </w:r>
      <w:r w:rsidRPr="00351440">
        <w:rPr>
          <w:color w:val="auto"/>
          <w:lang w:val="ru-RU"/>
        </w:rPr>
        <w:instrText xml:space="preserve"> "Рисунок" \*</w:instrText>
      </w:r>
      <w:r w:rsidRPr="00351440">
        <w:rPr>
          <w:color w:val="auto"/>
        </w:rPr>
        <w:instrText>Arabic</w:instrText>
      </w:r>
      <w:r w:rsidR="000A04A8" w:rsidRPr="00351440">
        <w:rPr>
          <w:color w:val="auto"/>
        </w:rPr>
        <w:fldChar w:fldCharType="separate"/>
      </w:r>
      <w:r w:rsidR="005F1730" w:rsidRPr="00934C60">
        <w:rPr>
          <w:noProof/>
          <w:color w:val="auto"/>
          <w:lang w:val="ru-RU"/>
        </w:rPr>
        <w:t>18</w:t>
      </w:r>
      <w:r w:rsidR="000A04A8" w:rsidRPr="00351440">
        <w:rPr>
          <w:color w:val="auto"/>
        </w:rPr>
        <w:fldChar w:fldCharType="end"/>
      </w:r>
      <w:r w:rsidRPr="00351440">
        <w:rPr>
          <w:color w:val="auto"/>
          <w:lang w:val="ru-RU"/>
        </w:rPr>
        <w:t xml:space="preserve"> Временные параметры колебаний</w:t>
      </w:r>
    </w:p>
    <w:p w:rsidR="009C7B12" w:rsidRDefault="009C7B12">
      <w:pPr>
        <w:ind w:firstLine="426"/>
        <w:rPr>
          <w:lang w:val="ru-RU"/>
        </w:rPr>
      </w:pPr>
      <w:r>
        <w:rPr>
          <w:lang w:val="ru-RU"/>
        </w:rPr>
        <w:t>Рассмотрим характеристики полученных колебаний (рис</w:t>
      </w:r>
      <w:r w:rsidRPr="006842C8">
        <w:rPr>
          <w:lang w:val="ru-RU"/>
        </w:rPr>
        <w:t xml:space="preserve">. </w:t>
      </w:r>
      <w:r w:rsidR="006842C8">
        <w:rPr>
          <w:lang w:val="ru-RU"/>
        </w:rPr>
        <w:t>9.</w:t>
      </w:r>
      <w:r w:rsidRPr="006842C8">
        <w:rPr>
          <w:lang w:val="ru-RU"/>
        </w:rPr>
        <w:t>1</w:t>
      </w:r>
      <w:r w:rsidR="006842C8">
        <w:rPr>
          <w:lang w:val="ru-RU"/>
        </w:rPr>
        <w:t>8</w:t>
      </w:r>
      <w:r>
        <w:rPr>
          <w:lang w:val="ru-RU"/>
        </w:rPr>
        <w:t xml:space="preserve">). Из </w:t>
      </w:r>
      <w:r w:rsidRPr="006842C8">
        <w:rPr>
          <w:lang w:val="ru-RU"/>
        </w:rPr>
        <w:t>рисунка</w:t>
      </w:r>
      <w:r>
        <w:rPr>
          <w:lang w:val="ru-RU"/>
        </w:rPr>
        <w:t xml:space="preserve"> видно, что один период характеристики треугольных колебаний можно разбить на четыре интервала: спадание характеристики </w:t>
      </w:r>
      <w:r>
        <w:t>U</w:t>
      </w:r>
      <w:r>
        <w:rPr>
          <w:vertAlign w:val="subscript"/>
        </w:rPr>
        <w:t>r</w:t>
      </w:r>
      <w:r>
        <w:rPr>
          <w:lang w:val="ru-RU"/>
        </w:rPr>
        <w:t xml:space="preserve"> от нулевого уровня к </w:t>
      </w:r>
      <w:r>
        <w:t>U</w:t>
      </w:r>
      <w:r>
        <w:rPr>
          <w:vertAlign w:val="subscript"/>
        </w:rPr>
        <w:t>r</w:t>
      </w:r>
      <w:r>
        <w:rPr>
          <w:vertAlign w:val="subscript"/>
          <w:lang w:val="ru-RU"/>
        </w:rPr>
        <w:t>2</w:t>
      </w:r>
      <w:r>
        <w:rPr>
          <w:vertAlign w:val="subscript"/>
          <w:lang w:val="ru-RU"/>
        </w:rPr>
        <w:softHyphen/>
      </w:r>
      <w:r>
        <w:rPr>
          <w:lang w:val="ru-RU"/>
        </w:rPr>
        <w:t xml:space="preserve"> (</w:t>
      </w:r>
      <w:r w:rsidR="00990B38">
        <w:rPr>
          <w:noProof/>
          <w:position w:val="-5"/>
          <w:lang w:val="ru-RU" w:eastAsia="ru-RU" w:bidi="ar-SA"/>
        </w:rPr>
        <w:drawing>
          <wp:inline distT="0" distB="0" distL="0" distR="0">
            <wp:extent cx="200025" cy="20955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), возрастание от </w:t>
      </w:r>
      <w:r>
        <w:t>U</w:t>
      </w:r>
      <w:r>
        <w:rPr>
          <w:vertAlign w:val="subscript"/>
        </w:rPr>
        <w:t>r</w:t>
      </w:r>
      <w:r>
        <w:rPr>
          <w:vertAlign w:val="subscript"/>
          <w:lang w:val="ru-RU"/>
        </w:rPr>
        <w:t>2</w:t>
      </w:r>
      <w:r>
        <w:rPr>
          <w:vertAlign w:val="subscript"/>
          <w:lang w:val="ru-RU"/>
        </w:rPr>
        <w:softHyphen/>
      </w:r>
      <w:r>
        <w:rPr>
          <w:lang w:val="ru-RU"/>
        </w:rPr>
        <w:t xml:space="preserve"> к нулевому уровню (</w:t>
      </w:r>
      <w:r w:rsidR="00990B38">
        <w:rPr>
          <w:noProof/>
          <w:position w:val="-5"/>
          <w:lang w:val="ru-RU" w:eastAsia="ru-RU" w:bidi="ar-SA"/>
        </w:rPr>
        <w:drawing>
          <wp:inline distT="0" distB="0" distL="0" distR="0">
            <wp:extent cx="200025" cy="209550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), возрастание от нулевого уровня к </w:t>
      </w:r>
      <w:r>
        <w:t>U</w:t>
      </w:r>
      <w:r>
        <w:rPr>
          <w:vertAlign w:val="subscript"/>
        </w:rPr>
        <w:t>r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(</w:t>
      </w:r>
      <w:r w:rsidR="00990B38">
        <w:rPr>
          <w:noProof/>
          <w:position w:val="-5"/>
          <w:lang w:val="ru-RU" w:eastAsia="ru-RU" w:bidi="ar-SA"/>
        </w:rPr>
        <w:drawing>
          <wp:inline distT="0" distB="0" distL="0" distR="0">
            <wp:extent cx="200025" cy="209550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) и падение от  </w:t>
      </w:r>
      <w:r>
        <w:t>U</w:t>
      </w:r>
      <w:r>
        <w:rPr>
          <w:vertAlign w:val="subscript"/>
        </w:rPr>
        <w:t>r</w:t>
      </w:r>
      <w:r>
        <w:rPr>
          <w:vertAlign w:val="subscript"/>
          <w:lang w:val="ru-RU"/>
        </w:rPr>
        <w:t>1</w:t>
      </w:r>
      <w:r>
        <w:rPr>
          <w:vertAlign w:val="subscript"/>
          <w:lang w:val="ru-RU"/>
        </w:rPr>
        <w:softHyphen/>
      </w:r>
      <w:r>
        <w:rPr>
          <w:lang w:val="ru-RU"/>
        </w:rPr>
        <w:t xml:space="preserve"> к нулевому уровню (</w:t>
      </w:r>
      <w:r w:rsidR="00990B38">
        <w:rPr>
          <w:noProof/>
          <w:position w:val="-5"/>
          <w:lang w:val="ru-RU" w:eastAsia="ru-RU" w:bidi="ar-SA"/>
        </w:rPr>
        <w:drawing>
          <wp:inline distT="0" distB="0" distL="0" distR="0">
            <wp:extent cx="200025" cy="20955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). Ниже приведены формулы для расчета этих интервалов:</w:t>
      </w:r>
    </w:p>
    <w:p w:rsidR="002F780C" w:rsidRPr="002F780C" w:rsidRDefault="002F780C" w:rsidP="002F780C">
      <w:pPr>
        <w:widowControl w:val="0"/>
        <w:autoSpaceDE w:val="0"/>
        <w:autoSpaceDN w:val="0"/>
        <w:adjustRightInd w:val="0"/>
        <w:spacing w:before="77" w:line="240" w:lineRule="auto"/>
        <w:ind w:right="58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T=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43</m:t>
              </m:r>
            </m:sub>
          </m:sSub>
        </m:oMath>
      </m:oMathPara>
    </w:p>
    <w:p w:rsidR="002F780C" w:rsidRPr="002F780C" w:rsidRDefault="000A04A8" w:rsidP="002F780C">
      <w:pPr>
        <w:widowControl w:val="0"/>
        <w:autoSpaceDE w:val="0"/>
        <w:autoSpaceDN w:val="0"/>
        <w:adjustRightInd w:val="0"/>
        <w:spacing w:before="77" w:line="240" w:lineRule="auto"/>
        <w:ind w:right="58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r2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f1</m:t>
                  </m:r>
                </m:sub>
              </m:sSub>
            </m:den>
          </m:f>
        </m:oMath>
      </m:oMathPara>
    </w:p>
    <w:p w:rsidR="002F780C" w:rsidRPr="002F780C" w:rsidRDefault="000A04A8" w:rsidP="002F780C">
      <w:pPr>
        <w:widowControl w:val="0"/>
        <w:autoSpaceDE w:val="0"/>
        <w:autoSpaceDN w:val="0"/>
        <w:adjustRightInd w:val="0"/>
        <w:spacing w:before="77" w:line="240" w:lineRule="auto"/>
        <w:ind w:right="58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r2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f2</m:t>
                  </m:r>
                </m:sub>
              </m:sSub>
            </m:den>
          </m:f>
        </m:oMath>
      </m:oMathPara>
    </w:p>
    <w:p w:rsidR="002F780C" w:rsidRPr="002F780C" w:rsidRDefault="000A04A8" w:rsidP="002F780C">
      <w:pPr>
        <w:widowControl w:val="0"/>
        <w:autoSpaceDE w:val="0"/>
        <w:autoSpaceDN w:val="0"/>
        <w:adjustRightInd w:val="0"/>
        <w:spacing w:before="77" w:line="240" w:lineRule="auto"/>
        <w:ind w:right="58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r1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(-U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f2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)</m:t>
              </m:r>
            </m:den>
          </m:f>
        </m:oMath>
      </m:oMathPara>
    </w:p>
    <w:p w:rsidR="002F780C" w:rsidRPr="002F780C" w:rsidRDefault="000A04A8" w:rsidP="002F780C">
      <w:pPr>
        <w:widowControl w:val="0"/>
        <w:autoSpaceDE w:val="0"/>
        <w:autoSpaceDN w:val="0"/>
        <w:adjustRightInd w:val="0"/>
        <w:spacing w:before="77" w:line="240" w:lineRule="auto"/>
        <w:ind w:right="58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42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r1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f1</m:t>
                  </m:r>
                </m:sub>
              </m:sSub>
            </m:den>
          </m:f>
        </m:oMath>
      </m:oMathPara>
    </w:p>
    <w:p w:rsidR="009C7B12" w:rsidRDefault="009C7B12">
      <w:pPr>
        <w:widowControl w:val="0"/>
        <w:autoSpaceDE w:val="0"/>
        <w:spacing w:before="77" w:line="240" w:lineRule="auto"/>
        <w:ind w:right="58" w:firstLine="426"/>
        <w:rPr>
          <w:rFonts w:ascii="Times New Roman" w:hAnsi="Times New Roman"/>
          <w:sz w:val="24"/>
          <w:szCs w:val="24"/>
        </w:rPr>
      </w:pPr>
    </w:p>
    <w:p w:rsidR="009C7B12" w:rsidRDefault="009C7B12">
      <w:pPr>
        <w:widowControl w:val="0"/>
        <w:autoSpaceDE w:val="0"/>
        <w:spacing w:before="77" w:line="240" w:lineRule="auto"/>
        <w:ind w:right="58" w:firstLine="426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где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lang w:val="ru-RU"/>
        </w:rPr>
        <w:t>–передаточный коэффициент интегрирующего блока</w:t>
      </w:r>
    </w:p>
    <w:p w:rsidR="009C7B12" w:rsidRPr="002F780C" w:rsidRDefault="002F780C">
      <w:pPr>
        <w:widowControl w:val="0"/>
        <w:autoSpaceDE w:val="0"/>
        <w:spacing w:before="77" w:line="240" w:lineRule="auto"/>
        <w:ind w:right="58" w:firstLine="426"/>
        <w:rPr>
          <w:sz w:val="24"/>
          <w:szCs w:val="24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 w:eastAsia="ru-RU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</m:den>
          </m:f>
        </m:oMath>
      </m:oMathPara>
    </w:p>
    <w:p w:rsidR="006842C8" w:rsidRPr="006842C8" w:rsidRDefault="006842C8" w:rsidP="006842C8">
      <w:pPr>
        <w:widowControl w:val="0"/>
        <w:autoSpaceDE w:val="0"/>
        <w:autoSpaceDN w:val="0"/>
        <w:adjustRightInd w:val="0"/>
        <w:spacing w:before="77" w:line="240" w:lineRule="auto"/>
        <w:ind w:right="58"/>
        <w:rPr>
          <w:rFonts w:ascii="Times New Roman" w:hAnsi="Times New Roman" w:cs="Times New Roman"/>
          <w:color w:val="FF0000"/>
          <w:sz w:val="24"/>
          <w:szCs w:val="24"/>
          <w:lang w:val="ru-RU" w:eastAsia="ru-RU"/>
        </w:rPr>
      </w:pPr>
      <w:r w:rsidRPr="00436F0A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Вы</w:t>
      </w:r>
      <w:r w:rsidR="005E2FC5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разив </w:t>
      </w:r>
      <w:r w:rsidR="0079444B" w:rsidRPr="00436F0A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зависимость</w:t>
      </w:r>
      <w:r w:rsidR="005E2FC5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436F0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R</w:t>
      </w:r>
      <w:r w:rsidRPr="00436F0A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 w:eastAsia="ru-RU"/>
        </w:rPr>
        <w:t>4</w:t>
      </w:r>
      <w:r w:rsidR="0079444B" w:rsidRPr="00436F0A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 xml:space="preserve"> от </w:t>
      </w:r>
      <w:r w:rsidR="0079444B" w:rsidRPr="00436F0A">
        <w:rPr>
          <w:color w:val="000000"/>
        </w:rPr>
        <w:t>U</w:t>
      </w:r>
      <w:r w:rsidR="0079444B" w:rsidRPr="00436F0A">
        <w:rPr>
          <w:color w:val="000000"/>
          <w:vertAlign w:val="subscript"/>
        </w:rPr>
        <w:t>F</w:t>
      </w:r>
      <w:r w:rsidR="0079444B" w:rsidRPr="00436F0A">
        <w:rPr>
          <w:color w:val="000000"/>
          <w:vertAlign w:val="subscript"/>
          <w:lang w:val="ru-RU"/>
        </w:rPr>
        <w:t>1</w:t>
      </w:r>
      <w:r w:rsidR="0079444B" w:rsidRPr="00436F0A">
        <w:rPr>
          <w:color w:val="000000"/>
          <w:lang w:val="ru-RU"/>
        </w:rPr>
        <w:t xml:space="preserve">, </w:t>
      </w:r>
      <w:r w:rsidR="0079444B" w:rsidRPr="00436F0A">
        <w:rPr>
          <w:color w:val="000000"/>
        </w:rPr>
        <w:t>U</w:t>
      </w:r>
      <w:r w:rsidR="0079444B" w:rsidRPr="00436F0A">
        <w:rPr>
          <w:color w:val="000000"/>
          <w:vertAlign w:val="subscript"/>
          <w:lang w:val="ru-RU"/>
        </w:rPr>
        <w:t>F2</w:t>
      </w:r>
      <w:r w:rsidR="0079444B" w:rsidRPr="00436F0A">
        <w:rPr>
          <w:color w:val="000000"/>
          <w:lang w:val="ru-RU"/>
        </w:rPr>
        <w:t xml:space="preserve">, </w:t>
      </w:r>
      <w:r w:rsidR="0079444B" w:rsidRPr="00436F0A">
        <w:rPr>
          <w:color w:val="000000"/>
        </w:rPr>
        <w:t>U</w:t>
      </w:r>
      <w:r w:rsidR="0079444B" w:rsidRPr="00436F0A">
        <w:rPr>
          <w:color w:val="000000"/>
          <w:vertAlign w:val="subscript"/>
        </w:rPr>
        <w:t>r</w:t>
      </w:r>
      <w:r w:rsidR="0079444B" w:rsidRPr="00436F0A">
        <w:rPr>
          <w:color w:val="000000"/>
          <w:vertAlign w:val="subscript"/>
          <w:lang w:val="ru-RU"/>
        </w:rPr>
        <w:t>1</w:t>
      </w:r>
      <w:r w:rsidR="0079444B" w:rsidRPr="00436F0A">
        <w:rPr>
          <w:color w:val="000000"/>
          <w:lang w:val="ru-RU"/>
        </w:rPr>
        <w:t xml:space="preserve">, </w:t>
      </w:r>
      <w:r w:rsidR="0079444B" w:rsidRPr="00436F0A">
        <w:rPr>
          <w:color w:val="000000"/>
        </w:rPr>
        <w:t>U</w:t>
      </w:r>
      <w:r w:rsidR="0079444B" w:rsidRPr="00436F0A">
        <w:rPr>
          <w:color w:val="000000"/>
          <w:vertAlign w:val="subscript"/>
        </w:rPr>
        <w:t>r</w:t>
      </w:r>
      <w:r w:rsidR="0079444B" w:rsidRPr="00436F0A">
        <w:rPr>
          <w:color w:val="000000"/>
          <w:vertAlign w:val="subscript"/>
          <w:lang w:val="ru-RU"/>
        </w:rPr>
        <w:t>2</w:t>
      </w:r>
      <w:r w:rsidR="0079444B" w:rsidRPr="00436F0A">
        <w:rPr>
          <w:color w:val="000000"/>
          <w:lang w:val="ru-RU"/>
        </w:rPr>
        <w:t xml:space="preserve">, </w:t>
      </w:r>
      <w:r w:rsidR="0079444B" w:rsidRPr="00436F0A">
        <w:rPr>
          <w:color w:val="000000"/>
        </w:rPr>
        <w:t>T</w:t>
      </w:r>
      <w:r w:rsidR="005E2FC5">
        <w:rPr>
          <w:color w:val="000000"/>
          <w:lang w:val="ru-RU"/>
        </w:rPr>
        <w:t xml:space="preserve"> получим формулу для расчета значения сопротивления</w:t>
      </w:r>
      <w:r w:rsidR="00D26FA3" w:rsidRPr="00D26FA3">
        <w:rPr>
          <w:color w:val="000000"/>
          <w:lang w:val="ru-RU"/>
        </w:rPr>
        <w:t xml:space="preserve"> </w:t>
      </w:r>
      <w:r w:rsidR="00D26FA3">
        <w:rPr>
          <w:color w:val="000000"/>
          <w:lang w:val="ru-RU"/>
        </w:rPr>
        <w:t>резистора во входной цепи интегрирующего ОБ</w:t>
      </w:r>
      <w:r w:rsidRPr="00436F0A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>:</w:t>
      </w:r>
    </w:p>
    <w:p w:rsidR="006842C8" w:rsidRPr="002F780C" w:rsidRDefault="000A04A8" w:rsidP="002F780C">
      <w:pPr>
        <w:widowControl w:val="0"/>
        <w:autoSpaceDE w:val="0"/>
        <w:autoSpaceDN w:val="0"/>
        <w:adjustRightInd w:val="0"/>
        <w:spacing w:before="77" w:line="240" w:lineRule="auto"/>
        <w:ind w:right="58"/>
        <w:rPr>
          <w:rFonts w:ascii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T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r1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r2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ru-RU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 w:eastAsia="ru-RU"/>
                    </w:rPr>
                    <m:t>f2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 w:eastAsia="ru-RU"/>
                    </w:rPr>
                    <m:t>f1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 w:eastAsia="ru-RU"/>
                    </w:rPr>
                    <m:t>f2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 w:eastAsia="ru-RU"/>
                    </w:rPr>
                    <m:t>f1</m:t>
                  </m:r>
                </m:sub>
              </m:sSub>
            </m:den>
          </m:f>
        </m:oMath>
      </m:oMathPara>
    </w:p>
    <w:p w:rsidR="009C7B12" w:rsidRDefault="009C7B12">
      <w:pPr>
        <w:pStyle w:val="2"/>
        <w:ind w:left="0" w:firstLine="426"/>
        <w:rPr>
          <w:sz w:val="24"/>
          <w:szCs w:val="24"/>
        </w:rPr>
      </w:pPr>
    </w:p>
    <w:p w:rsidR="009C7B12" w:rsidRPr="005E2FC5" w:rsidRDefault="009C7B12">
      <w:pPr>
        <w:rPr>
          <w:lang w:val="ru-RU"/>
        </w:rPr>
        <w:sectPr w:rsidR="009C7B12" w:rsidRPr="005E2FC5">
          <w:type w:val="continuous"/>
          <w:pgSz w:w="11905" w:h="16837"/>
          <w:pgMar w:top="735" w:right="990" w:bottom="568" w:left="1134" w:header="720" w:footer="720" w:gutter="0"/>
          <w:cols w:space="720"/>
          <w:docGrid w:linePitch="360"/>
        </w:sectPr>
      </w:pPr>
    </w:p>
    <w:p w:rsidR="00351440" w:rsidRPr="005E2FC5" w:rsidRDefault="00351440" w:rsidP="005E2FC5">
      <w:pPr>
        <w:rPr>
          <w:lang w:val="ru-RU"/>
        </w:rPr>
      </w:pPr>
    </w:p>
    <w:sectPr w:rsidR="00351440" w:rsidRPr="005E2FC5" w:rsidSect="00830A16">
      <w:type w:val="continuous"/>
      <w:pgSz w:w="11905" w:h="16837"/>
      <w:pgMar w:top="735" w:right="990" w:bottom="568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">
    <w:charset w:val="CC"/>
    <w:family w:val="swiss"/>
    <w:pitch w:val="variable"/>
    <w:sig w:usb0="E7002EFF" w:usb1="D200FDFF" w:usb2="0A046029" w:usb3="00000000" w:csb0="8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7.55pt;height:10.6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D15EA800"/>
    <w:name w:val="WW8Num7"/>
    <w:lvl w:ilvl="0">
      <w:start w:val="1"/>
      <w:numFmt w:val="decimal"/>
      <w:lvlText w:val="%1)"/>
      <w:lvlJc w:val="left"/>
      <w:pPr>
        <w:tabs>
          <w:tab w:val="num" w:pos="0"/>
        </w:tabs>
        <w:ind w:left="437" w:hanging="360"/>
      </w:pPr>
      <w:rPr>
        <w:lang w:val="ru-RU"/>
      </w:rPr>
    </w:lvl>
  </w:abstractNum>
  <w:abstractNum w:abstractNumId="2">
    <w:nsid w:val="00000004"/>
    <w:multiLevelType w:val="multi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294"/>
        </w:tabs>
        <w:ind w:left="786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45441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0702A2"/>
    <w:multiLevelType w:val="hybridMultilevel"/>
    <w:tmpl w:val="FF4E1B56"/>
    <w:lvl w:ilvl="0" w:tplc="D3F02606">
      <w:start w:val="4"/>
      <w:numFmt w:val="decimal"/>
      <w:lvlText w:val="%1)"/>
      <w:lvlJc w:val="left"/>
      <w:pPr>
        <w:ind w:left="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>
    <w:nsid w:val="428B07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B304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09732A8"/>
    <w:multiLevelType w:val="hybridMultilevel"/>
    <w:tmpl w:val="8C88A27E"/>
    <w:lvl w:ilvl="0" w:tplc="85129DE2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/>
  <w:rsids>
    <w:rsidRoot w:val="001A6B87"/>
    <w:rsid w:val="00061995"/>
    <w:rsid w:val="000829AD"/>
    <w:rsid w:val="000870DE"/>
    <w:rsid w:val="000A04A8"/>
    <w:rsid w:val="000A21AD"/>
    <w:rsid w:val="000C56EB"/>
    <w:rsid w:val="000F4CC6"/>
    <w:rsid w:val="000F5837"/>
    <w:rsid w:val="00112F27"/>
    <w:rsid w:val="00114FA7"/>
    <w:rsid w:val="00114FE4"/>
    <w:rsid w:val="001461FD"/>
    <w:rsid w:val="001A03CF"/>
    <w:rsid w:val="001A6B87"/>
    <w:rsid w:val="001C2972"/>
    <w:rsid w:val="0028780C"/>
    <w:rsid w:val="002B2EC0"/>
    <w:rsid w:val="002C0DB6"/>
    <w:rsid w:val="002C44BC"/>
    <w:rsid w:val="002C6B48"/>
    <w:rsid w:val="002F0326"/>
    <w:rsid w:val="002F780C"/>
    <w:rsid w:val="003128D4"/>
    <w:rsid w:val="00351440"/>
    <w:rsid w:val="003B7E1B"/>
    <w:rsid w:val="003F0752"/>
    <w:rsid w:val="00417117"/>
    <w:rsid w:val="00436F0A"/>
    <w:rsid w:val="004607B5"/>
    <w:rsid w:val="00470A34"/>
    <w:rsid w:val="004935F2"/>
    <w:rsid w:val="004A2E6C"/>
    <w:rsid w:val="004F0C74"/>
    <w:rsid w:val="005D0606"/>
    <w:rsid w:val="005E2FC5"/>
    <w:rsid w:val="005F1730"/>
    <w:rsid w:val="00641943"/>
    <w:rsid w:val="00643191"/>
    <w:rsid w:val="00645E6F"/>
    <w:rsid w:val="00652946"/>
    <w:rsid w:val="006842C8"/>
    <w:rsid w:val="006B489B"/>
    <w:rsid w:val="007343A8"/>
    <w:rsid w:val="007777BE"/>
    <w:rsid w:val="00785837"/>
    <w:rsid w:val="0079444B"/>
    <w:rsid w:val="007A5DF3"/>
    <w:rsid w:val="007B6A9D"/>
    <w:rsid w:val="007C05F3"/>
    <w:rsid w:val="008012CF"/>
    <w:rsid w:val="00812DF9"/>
    <w:rsid w:val="00830A16"/>
    <w:rsid w:val="0086720E"/>
    <w:rsid w:val="008C13B6"/>
    <w:rsid w:val="00907BEA"/>
    <w:rsid w:val="00934C60"/>
    <w:rsid w:val="00936F29"/>
    <w:rsid w:val="00990B38"/>
    <w:rsid w:val="009C7B12"/>
    <w:rsid w:val="009E2464"/>
    <w:rsid w:val="00A3141D"/>
    <w:rsid w:val="00AE432C"/>
    <w:rsid w:val="00B05E31"/>
    <w:rsid w:val="00B16B3E"/>
    <w:rsid w:val="00B27BDD"/>
    <w:rsid w:val="00B622E0"/>
    <w:rsid w:val="00B71015"/>
    <w:rsid w:val="00B73C83"/>
    <w:rsid w:val="00B82D0D"/>
    <w:rsid w:val="00BE167A"/>
    <w:rsid w:val="00BE251F"/>
    <w:rsid w:val="00BF5240"/>
    <w:rsid w:val="00C059C2"/>
    <w:rsid w:val="00C27ADC"/>
    <w:rsid w:val="00C54525"/>
    <w:rsid w:val="00CC2F0C"/>
    <w:rsid w:val="00D26FA3"/>
    <w:rsid w:val="00D638DB"/>
    <w:rsid w:val="00D86CB4"/>
    <w:rsid w:val="00D87809"/>
    <w:rsid w:val="00D96ACB"/>
    <w:rsid w:val="00DB1B3F"/>
    <w:rsid w:val="00DD7C77"/>
    <w:rsid w:val="00DF7BC9"/>
    <w:rsid w:val="00E40863"/>
    <w:rsid w:val="00E96657"/>
    <w:rsid w:val="00EF3068"/>
    <w:rsid w:val="00F05030"/>
    <w:rsid w:val="00F2158C"/>
    <w:rsid w:val="00F31EA3"/>
    <w:rsid w:val="00FA545E"/>
    <w:rsid w:val="00FB7FEA"/>
    <w:rsid w:val="00FC7E14"/>
    <w:rsid w:val="00FE2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30A16"/>
    <w:pPr>
      <w:suppressAutoHyphens/>
      <w:spacing w:line="276" w:lineRule="auto"/>
    </w:pPr>
    <w:rPr>
      <w:rFonts w:ascii="Calibri" w:hAnsi="Calibri" w:cs="Calibri"/>
      <w:sz w:val="22"/>
      <w:szCs w:val="22"/>
      <w:lang w:val="en-US" w:eastAsia="en-US" w:bidi="en-US"/>
    </w:rPr>
  </w:style>
  <w:style w:type="paragraph" w:styleId="1">
    <w:name w:val="heading 1"/>
    <w:basedOn w:val="a"/>
    <w:next w:val="a"/>
    <w:qFormat/>
    <w:rsid w:val="00830A16"/>
    <w:pPr>
      <w:keepNext/>
      <w:keepLines/>
      <w:tabs>
        <w:tab w:val="num" w:pos="432"/>
      </w:tabs>
      <w:ind w:left="432" w:hanging="432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qFormat/>
    <w:rsid w:val="00830A16"/>
    <w:pPr>
      <w:keepNext/>
      <w:keepLines/>
      <w:tabs>
        <w:tab w:val="num" w:pos="576"/>
      </w:tabs>
      <w:spacing w:before="200"/>
      <w:ind w:left="576" w:hanging="576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rsid w:val="00830A16"/>
    <w:pPr>
      <w:keepNext/>
      <w:keepLines/>
      <w:tabs>
        <w:tab w:val="num" w:pos="720"/>
      </w:tabs>
      <w:spacing w:before="200"/>
      <w:ind w:left="720"/>
      <w:outlineLvl w:val="2"/>
    </w:pPr>
    <w:rPr>
      <w:rFonts w:ascii="Cambria" w:hAnsi="Cambria"/>
      <w:b/>
      <w:bCs/>
      <w:color w:val="4F81BD"/>
      <w:sz w:val="24"/>
    </w:rPr>
  </w:style>
  <w:style w:type="paragraph" w:styleId="4">
    <w:name w:val="heading 4"/>
    <w:basedOn w:val="a"/>
    <w:next w:val="a"/>
    <w:qFormat/>
    <w:rsid w:val="00830A16"/>
    <w:pPr>
      <w:keepNext/>
      <w:keepLines/>
      <w:tabs>
        <w:tab w:val="num" w:pos="864"/>
      </w:tabs>
      <w:spacing w:before="200"/>
      <w:ind w:left="864" w:hanging="86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qFormat/>
    <w:rsid w:val="00830A16"/>
    <w:pPr>
      <w:keepNext/>
      <w:keepLines/>
      <w:tabs>
        <w:tab w:val="num" w:pos="1008"/>
      </w:tabs>
      <w:spacing w:before="200"/>
      <w:ind w:left="1008" w:hanging="1008"/>
      <w:outlineLvl w:val="4"/>
    </w:pPr>
    <w:rPr>
      <w:rFonts w:ascii="Cambria" w:hAnsi="Cambria" w:cs="Times New Roman"/>
      <w:color w:val="243F60"/>
    </w:rPr>
  </w:style>
  <w:style w:type="paragraph" w:styleId="6">
    <w:name w:val="heading 6"/>
    <w:basedOn w:val="a"/>
    <w:next w:val="a"/>
    <w:qFormat/>
    <w:rsid w:val="00830A16"/>
    <w:pPr>
      <w:keepNext/>
      <w:keepLines/>
      <w:tabs>
        <w:tab w:val="num" w:pos="1152"/>
      </w:tabs>
      <w:spacing w:before="200"/>
      <w:ind w:left="1152" w:hanging="1152"/>
      <w:outlineLvl w:val="5"/>
    </w:pPr>
    <w:rPr>
      <w:rFonts w:ascii="Cambria" w:hAnsi="Cambria" w:cs="Times New Roman"/>
      <w:i/>
      <w:iCs/>
      <w:color w:val="243F60"/>
    </w:rPr>
  </w:style>
  <w:style w:type="paragraph" w:styleId="7">
    <w:name w:val="heading 7"/>
    <w:basedOn w:val="a"/>
    <w:next w:val="a"/>
    <w:qFormat/>
    <w:rsid w:val="00830A16"/>
    <w:pPr>
      <w:keepNext/>
      <w:keepLines/>
      <w:tabs>
        <w:tab w:val="num" w:pos="1296"/>
      </w:tabs>
      <w:spacing w:before="200"/>
      <w:ind w:left="1296" w:hanging="1296"/>
      <w:outlineLvl w:val="6"/>
    </w:pPr>
    <w:rPr>
      <w:rFonts w:ascii="Cambria" w:hAnsi="Cambria" w:cs="Times New Roman"/>
      <w:i/>
      <w:iCs/>
      <w:color w:val="404040"/>
    </w:rPr>
  </w:style>
  <w:style w:type="paragraph" w:styleId="8">
    <w:name w:val="heading 8"/>
    <w:basedOn w:val="a"/>
    <w:next w:val="a"/>
    <w:qFormat/>
    <w:rsid w:val="00830A16"/>
    <w:pPr>
      <w:keepNext/>
      <w:keepLines/>
      <w:tabs>
        <w:tab w:val="num" w:pos="1440"/>
      </w:tabs>
      <w:spacing w:before="200"/>
      <w:ind w:left="1440" w:hanging="1440"/>
      <w:outlineLvl w:val="7"/>
    </w:pPr>
    <w:rPr>
      <w:rFonts w:ascii="Cambria" w:hAnsi="Cambria" w:cs="Times New Roman"/>
      <w:color w:val="4F81BD"/>
      <w:sz w:val="20"/>
      <w:szCs w:val="20"/>
    </w:rPr>
  </w:style>
  <w:style w:type="paragraph" w:styleId="9">
    <w:name w:val="heading 9"/>
    <w:basedOn w:val="a"/>
    <w:next w:val="a"/>
    <w:qFormat/>
    <w:rsid w:val="00830A16"/>
    <w:pPr>
      <w:keepNext/>
      <w:keepLines/>
      <w:tabs>
        <w:tab w:val="num" w:pos="1584"/>
      </w:tabs>
      <w:spacing w:before="200"/>
      <w:ind w:left="1584" w:hanging="1584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830A16"/>
    <w:rPr>
      <w:rFonts w:ascii="Times New Roman" w:hAnsi="Times New Roman" w:cs="Times New Roman"/>
    </w:rPr>
  </w:style>
  <w:style w:type="character" w:customStyle="1" w:styleId="WW8Num3z0">
    <w:name w:val="WW8Num3z0"/>
    <w:rsid w:val="00830A16"/>
    <w:rPr>
      <w:rFonts w:ascii="Times New Roman" w:hAnsi="Times New Roman" w:cs="Times New Roman"/>
    </w:rPr>
  </w:style>
  <w:style w:type="character" w:customStyle="1" w:styleId="WW8Num4z0">
    <w:name w:val="WW8Num4z0"/>
    <w:rsid w:val="00830A16"/>
    <w:rPr>
      <w:rFonts w:ascii="Times New Roman" w:hAnsi="Times New Roman" w:cs="Times New Roman"/>
    </w:rPr>
  </w:style>
  <w:style w:type="character" w:customStyle="1" w:styleId="WW8Num5z0">
    <w:name w:val="WW8Num5z0"/>
    <w:rsid w:val="00830A16"/>
    <w:rPr>
      <w:rFonts w:ascii="Times New Roman" w:hAnsi="Times New Roman" w:cs="Times New Roman"/>
    </w:rPr>
  </w:style>
  <w:style w:type="character" w:customStyle="1" w:styleId="20">
    <w:name w:val="Основной шрифт абзаца2"/>
    <w:rsid w:val="00830A16"/>
  </w:style>
  <w:style w:type="character" w:customStyle="1" w:styleId="WW8Num1z0">
    <w:name w:val="WW8Num1z0"/>
    <w:rsid w:val="00830A16"/>
    <w:rPr>
      <w:rFonts w:ascii="Times New Roman" w:hAnsi="Times New Roman" w:cs="Times New Roman"/>
    </w:rPr>
  </w:style>
  <w:style w:type="character" w:customStyle="1" w:styleId="WW8Num6z0">
    <w:name w:val="WW8Num6z0"/>
    <w:rsid w:val="00830A16"/>
    <w:rPr>
      <w:rFonts w:ascii="Times New Roman" w:hAnsi="Times New Roman" w:cs="Times New Roman"/>
    </w:rPr>
  </w:style>
  <w:style w:type="character" w:customStyle="1" w:styleId="10">
    <w:name w:val="Основной шрифт абзаца1"/>
    <w:rsid w:val="00830A16"/>
  </w:style>
  <w:style w:type="character" w:customStyle="1" w:styleId="11">
    <w:name w:val="Заголовок 1 Знак"/>
    <w:basedOn w:val="20"/>
    <w:rsid w:val="00830A1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1">
    <w:name w:val="Заголовок 2 Знак"/>
    <w:basedOn w:val="20"/>
    <w:rsid w:val="00830A1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20"/>
    <w:rsid w:val="00830A16"/>
    <w:rPr>
      <w:rFonts w:ascii="Cambria" w:hAnsi="Cambria"/>
      <w:b/>
      <w:bCs/>
      <w:color w:val="4F81BD"/>
      <w:sz w:val="24"/>
      <w:szCs w:val="22"/>
      <w:lang w:val="en-US" w:eastAsia="en-US" w:bidi="en-US"/>
    </w:rPr>
  </w:style>
  <w:style w:type="character" w:customStyle="1" w:styleId="40">
    <w:name w:val="Заголовок 4 Знак"/>
    <w:basedOn w:val="20"/>
    <w:rsid w:val="00830A1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20"/>
    <w:rsid w:val="00830A16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20"/>
    <w:rsid w:val="00830A16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20"/>
    <w:rsid w:val="00830A16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20"/>
    <w:rsid w:val="00830A16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20"/>
    <w:rsid w:val="00830A1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a3">
    <w:name w:val="Название Знак"/>
    <w:basedOn w:val="20"/>
    <w:uiPriority w:val="10"/>
    <w:rsid w:val="00830A16"/>
    <w:rPr>
      <w:rFonts w:ascii="Cambria" w:eastAsia="Times New Roman" w:hAnsi="Cambria" w:cs="Times New Roman"/>
      <w:color w:val="17365D"/>
      <w:spacing w:val="5"/>
      <w:kern w:val="1"/>
      <w:sz w:val="28"/>
      <w:szCs w:val="52"/>
    </w:rPr>
  </w:style>
  <w:style w:type="character" w:customStyle="1" w:styleId="a4">
    <w:name w:val="Подзаголовок Знак"/>
    <w:basedOn w:val="20"/>
    <w:rsid w:val="00830A1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5">
    <w:name w:val="Strong"/>
    <w:basedOn w:val="20"/>
    <w:qFormat/>
    <w:rsid w:val="00830A16"/>
    <w:rPr>
      <w:b/>
      <w:bCs/>
    </w:rPr>
  </w:style>
  <w:style w:type="character" w:styleId="a6">
    <w:name w:val="Emphasis"/>
    <w:basedOn w:val="20"/>
    <w:qFormat/>
    <w:rsid w:val="00830A16"/>
    <w:rPr>
      <w:i/>
      <w:iCs/>
    </w:rPr>
  </w:style>
  <w:style w:type="character" w:customStyle="1" w:styleId="22">
    <w:name w:val="Цитата 2 Знак"/>
    <w:basedOn w:val="20"/>
    <w:rsid w:val="00830A16"/>
    <w:rPr>
      <w:i/>
      <w:iCs/>
      <w:color w:val="000000"/>
    </w:rPr>
  </w:style>
  <w:style w:type="character" w:customStyle="1" w:styleId="a7">
    <w:name w:val="Выделенная цитата Знак"/>
    <w:basedOn w:val="20"/>
    <w:rsid w:val="00830A16"/>
    <w:rPr>
      <w:b/>
      <w:bCs/>
      <w:i/>
      <w:iCs/>
      <w:color w:val="4F81BD"/>
    </w:rPr>
  </w:style>
  <w:style w:type="character" w:styleId="a8">
    <w:name w:val="Subtle Emphasis"/>
    <w:basedOn w:val="20"/>
    <w:qFormat/>
    <w:rsid w:val="00830A16"/>
    <w:rPr>
      <w:i/>
      <w:iCs/>
      <w:color w:val="808080"/>
    </w:rPr>
  </w:style>
  <w:style w:type="character" w:styleId="a9">
    <w:name w:val="Intense Emphasis"/>
    <w:basedOn w:val="20"/>
    <w:qFormat/>
    <w:rsid w:val="00830A16"/>
    <w:rPr>
      <w:b/>
      <w:bCs/>
      <w:i/>
      <w:iCs/>
      <w:color w:val="4F81BD"/>
    </w:rPr>
  </w:style>
  <w:style w:type="character" w:styleId="aa">
    <w:name w:val="Subtle Reference"/>
    <w:basedOn w:val="20"/>
    <w:qFormat/>
    <w:rsid w:val="00830A16"/>
    <w:rPr>
      <w:smallCaps/>
      <w:color w:val="C0504D"/>
      <w:u w:val="single"/>
    </w:rPr>
  </w:style>
  <w:style w:type="character" w:styleId="ab">
    <w:name w:val="Intense Reference"/>
    <w:basedOn w:val="20"/>
    <w:qFormat/>
    <w:rsid w:val="00830A16"/>
    <w:rPr>
      <w:b/>
      <w:bCs/>
      <w:smallCaps/>
      <w:color w:val="C0504D"/>
      <w:spacing w:val="5"/>
      <w:u w:val="single"/>
    </w:rPr>
  </w:style>
  <w:style w:type="character" w:styleId="ac">
    <w:name w:val="Book Title"/>
    <w:basedOn w:val="20"/>
    <w:qFormat/>
    <w:rsid w:val="00830A16"/>
    <w:rPr>
      <w:b/>
      <w:bCs/>
      <w:smallCaps/>
      <w:spacing w:val="5"/>
    </w:rPr>
  </w:style>
  <w:style w:type="character" w:styleId="ad">
    <w:name w:val="Hyperlink"/>
    <w:rsid w:val="00830A16"/>
    <w:rPr>
      <w:color w:val="0000FF"/>
      <w:u w:val="single"/>
    </w:rPr>
  </w:style>
  <w:style w:type="character" w:styleId="ae">
    <w:name w:val="FollowedHyperlink"/>
    <w:rsid w:val="00830A16"/>
    <w:rPr>
      <w:color w:val="800080"/>
      <w:u w:val="single"/>
    </w:rPr>
  </w:style>
  <w:style w:type="character" w:customStyle="1" w:styleId="af">
    <w:name w:val="Символ нумерации"/>
    <w:rsid w:val="00830A16"/>
  </w:style>
  <w:style w:type="paragraph" w:customStyle="1" w:styleId="af0">
    <w:name w:val="Заголовок"/>
    <w:basedOn w:val="a"/>
    <w:next w:val="af1"/>
    <w:rsid w:val="00830A16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1">
    <w:name w:val="Body Text"/>
    <w:basedOn w:val="a"/>
    <w:rsid w:val="00830A16"/>
    <w:pPr>
      <w:spacing w:after="120"/>
    </w:pPr>
  </w:style>
  <w:style w:type="paragraph" w:styleId="af2">
    <w:name w:val="List"/>
    <w:basedOn w:val="af1"/>
    <w:rsid w:val="00830A16"/>
  </w:style>
  <w:style w:type="paragraph" w:customStyle="1" w:styleId="23">
    <w:name w:val="Название2"/>
    <w:basedOn w:val="a"/>
    <w:rsid w:val="00830A1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4">
    <w:name w:val="Указатель2"/>
    <w:basedOn w:val="a"/>
    <w:rsid w:val="00830A16"/>
    <w:pPr>
      <w:suppressLineNumbers/>
    </w:pPr>
    <w:rPr>
      <w:rFonts w:cs="Tahoma"/>
    </w:rPr>
  </w:style>
  <w:style w:type="paragraph" w:customStyle="1" w:styleId="12">
    <w:name w:val="Название1"/>
    <w:basedOn w:val="a"/>
    <w:rsid w:val="00830A1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3">
    <w:name w:val="Указатель1"/>
    <w:basedOn w:val="a"/>
    <w:rsid w:val="00830A16"/>
    <w:pPr>
      <w:suppressLineNumbers/>
    </w:pPr>
  </w:style>
  <w:style w:type="paragraph" w:customStyle="1" w:styleId="af3">
    <w:name w:val="Содержимое таблицы"/>
    <w:basedOn w:val="a"/>
    <w:rsid w:val="00830A16"/>
    <w:pPr>
      <w:suppressLineNumbers/>
    </w:pPr>
  </w:style>
  <w:style w:type="paragraph" w:customStyle="1" w:styleId="af4">
    <w:name w:val="Заголовок таблицы"/>
    <w:basedOn w:val="af3"/>
    <w:rsid w:val="00830A16"/>
    <w:pPr>
      <w:jc w:val="center"/>
    </w:pPr>
    <w:rPr>
      <w:b/>
      <w:bCs/>
    </w:rPr>
  </w:style>
  <w:style w:type="paragraph" w:customStyle="1" w:styleId="af5">
    <w:name w:val="Содержимое врезки"/>
    <w:basedOn w:val="af1"/>
    <w:rsid w:val="00830A16"/>
  </w:style>
  <w:style w:type="paragraph" w:customStyle="1" w:styleId="14">
    <w:name w:val="Название объекта1"/>
    <w:basedOn w:val="a"/>
    <w:next w:val="a"/>
    <w:rsid w:val="00830A16"/>
    <w:pPr>
      <w:spacing w:line="240" w:lineRule="auto"/>
    </w:pPr>
    <w:rPr>
      <w:b/>
      <w:bCs/>
      <w:color w:val="4F81BD"/>
      <w:sz w:val="18"/>
      <w:szCs w:val="18"/>
    </w:rPr>
  </w:style>
  <w:style w:type="paragraph" w:styleId="af6">
    <w:name w:val="Title"/>
    <w:basedOn w:val="a"/>
    <w:next w:val="a"/>
    <w:uiPriority w:val="10"/>
    <w:qFormat/>
    <w:rsid w:val="00830A16"/>
    <w:pPr>
      <w:pBdr>
        <w:bottom w:val="single" w:sz="8" w:space="4" w:color="FFFF00"/>
      </w:pBdr>
      <w:spacing w:after="300" w:line="240" w:lineRule="auto"/>
    </w:pPr>
    <w:rPr>
      <w:rFonts w:ascii="Cambria" w:hAnsi="Cambria" w:cs="Times New Roman"/>
      <w:color w:val="17365D"/>
      <w:spacing w:val="5"/>
      <w:kern w:val="1"/>
      <w:sz w:val="28"/>
      <w:szCs w:val="52"/>
    </w:rPr>
  </w:style>
  <w:style w:type="paragraph" w:styleId="af7">
    <w:name w:val="Subtitle"/>
    <w:basedOn w:val="a"/>
    <w:next w:val="a"/>
    <w:qFormat/>
    <w:rsid w:val="00830A16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f8">
    <w:name w:val="No Spacing"/>
    <w:qFormat/>
    <w:rsid w:val="00830A16"/>
    <w:pPr>
      <w:suppressAutoHyphens/>
    </w:pPr>
    <w:rPr>
      <w:rFonts w:ascii="Calibri" w:eastAsia="Arial" w:hAnsi="Calibri" w:cs="Calibri"/>
      <w:sz w:val="22"/>
      <w:szCs w:val="22"/>
      <w:lang w:val="en-US" w:eastAsia="en-US" w:bidi="en-US"/>
    </w:rPr>
  </w:style>
  <w:style w:type="paragraph" w:styleId="af9">
    <w:name w:val="List Paragraph"/>
    <w:basedOn w:val="a"/>
    <w:qFormat/>
    <w:rsid w:val="00830A16"/>
    <w:pPr>
      <w:ind w:left="720"/>
    </w:pPr>
  </w:style>
  <w:style w:type="paragraph" w:styleId="25">
    <w:name w:val="Quote"/>
    <w:basedOn w:val="a"/>
    <w:next w:val="a"/>
    <w:qFormat/>
    <w:rsid w:val="00830A16"/>
    <w:rPr>
      <w:i/>
      <w:iCs/>
      <w:color w:val="000000"/>
    </w:rPr>
  </w:style>
  <w:style w:type="paragraph" w:styleId="afa">
    <w:name w:val="Intense Quote"/>
    <w:basedOn w:val="a"/>
    <w:next w:val="a"/>
    <w:qFormat/>
    <w:rsid w:val="00830A16"/>
    <w:pPr>
      <w:pBdr>
        <w:bottom w:val="single" w:sz="4" w:space="4" w:color="FFFF0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afb">
    <w:name w:val="TOC Heading"/>
    <w:basedOn w:val="1"/>
    <w:next w:val="a"/>
    <w:qFormat/>
    <w:rsid w:val="00830A16"/>
    <w:pPr>
      <w:tabs>
        <w:tab w:val="clear" w:pos="432"/>
      </w:tabs>
      <w:ind w:left="0" w:firstLine="0"/>
      <w:outlineLvl w:val="9"/>
    </w:pPr>
  </w:style>
  <w:style w:type="paragraph" w:customStyle="1" w:styleId="xl65">
    <w:name w:val="xl65"/>
    <w:basedOn w:val="a"/>
    <w:rsid w:val="00830A1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sz w:val="24"/>
      <w:szCs w:val="24"/>
      <w:lang w:eastAsia="ar-SA" w:bidi="ar-SA"/>
    </w:rPr>
  </w:style>
  <w:style w:type="paragraph" w:customStyle="1" w:styleId="xl66">
    <w:name w:val="xl66"/>
    <w:basedOn w:val="a"/>
    <w:rsid w:val="00830A1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color w:val="9BBB59"/>
      <w:sz w:val="24"/>
      <w:szCs w:val="24"/>
      <w:lang w:eastAsia="ar-SA" w:bidi="ar-SA"/>
    </w:rPr>
  </w:style>
  <w:style w:type="paragraph" w:customStyle="1" w:styleId="xl67">
    <w:name w:val="xl67"/>
    <w:basedOn w:val="a"/>
    <w:rsid w:val="00830A1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color w:val="FF0000"/>
      <w:sz w:val="24"/>
      <w:szCs w:val="24"/>
      <w:lang w:eastAsia="ar-SA" w:bidi="ar-SA"/>
    </w:rPr>
  </w:style>
  <w:style w:type="paragraph" w:customStyle="1" w:styleId="xl68">
    <w:name w:val="xl68"/>
    <w:basedOn w:val="a"/>
    <w:rsid w:val="00830A1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xl69">
    <w:name w:val="xl69"/>
    <w:basedOn w:val="a"/>
    <w:rsid w:val="00830A1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rFonts w:ascii="Times New Roman" w:hAnsi="Times New Roman"/>
      <w:color w:val="9BBB59"/>
      <w:sz w:val="24"/>
      <w:szCs w:val="24"/>
      <w:lang w:eastAsia="ar-SA" w:bidi="ar-SA"/>
    </w:rPr>
  </w:style>
  <w:style w:type="paragraph" w:customStyle="1" w:styleId="xl70">
    <w:name w:val="xl70"/>
    <w:basedOn w:val="a"/>
    <w:rsid w:val="00830A1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rFonts w:ascii="Times New Roman" w:hAnsi="Times New Roman"/>
      <w:color w:val="FF0000"/>
      <w:sz w:val="24"/>
      <w:szCs w:val="24"/>
      <w:lang w:eastAsia="ar-SA" w:bidi="ar-SA"/>
    </w:rPr>
  </w:style>
  <w:style w:type="paragraph" w:customStyle="1" w:styleId="xl71">
    <w:name w:val="xl71"/>
    <w:basedOn w:val="a"/>
    <w:rsid w:val="00830A1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sz w:val="24"/>
      <w:szCs w:val="24"/>
      <w:u w:val="single"/>
      <w:lang w:eastAsia="ar-SA" w:bidi="ar-SA"/>
    </w:rPr>
  </w:style>
  <w:style w:type="paragraph" w:customStyle="1" w:styleId="xl72">
    <w:name w:val="xl72"/>
    <w:basedOn w:val="a"/>
    <w:rsid w:val="00830A1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</w:pPr>
    <w:rPr>
      <w:rFonts w:ascii="Times New Roman" w:hAnsi="Times New Roman"/>
      <w:sz w:val="24"/>
      <w:szCs w:val="24"/>
      <w:lang w:eastAsia="ar-SA" w:bidi="ar-SA"/>
    </w:rPr>
  </w:style>
  <w:style w:type="paragraph" w:styleId="afc">
    <w:name w:val="caption"/>
    <w:basedOn w:val="a"/>
    <w:next w:val="a"/>
    <w:uiPriority w:val="35"/>
    <w:unhideWhenUsed/>
    <w:qFormat/>
    <w:rsid w:val="00470A34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3514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351440"/>
    <w:rPr>
      <w:rFonts w:ascii="Tahoma" w:hAnsi="Tahoma" w:cs="Tahoma"/>
      <w:sz w:val="16"/>
      <w:szCs w:val="16"/>
      <w:lang w:val="en-US" w:eastAsia="en-US" w:bidi="en-US"/>
    </w:rPr>
  </w:style>
  <w:style w:type="character" w:styleId="aff">
    <w:name w:val="Placeholder Text"/>
    <w:basedOn w:val="a0"/>
    <w:uiPriority w:val="99"/>
    <w:semiHidden/>
    <w:rsid w:val="009E24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uppressAutoHyphens/>
      <w:spacing w:line="276" w:lineRule="auto"/>
    </w:pPr>
    <w:rPr>
      <w:rFonts w:ascii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qFormat/>
    <w:pPr>
      <w:keepNext/>
      <w:keepLines/>
      <w:tabs>
        <w:tab w:val="num" w:pos="432"/>
      </w:tabs>
      <w:ind w:left="432" w:hanging="432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num" w:pos="576"/>
      </w:tabs>
      <w:spacing w:before="200"/>
      <w:ind w:left="576" w:hanging="576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num" w:pos="720"/>
      </w:tabs>
      <w:spacing w:before="200"/>
      <w:ind w:left="720"/>
      <w:outlineLvl w:val="2"/>
    </w:pPr>
    <w:rPr>
      <w:rFonts w:ascii="Cambria" w:hAnsi="Cambria"/>
      <w:b/>
      <w:bCs/>
      <w:color w:val="4F81BD"/>
      <w:sz w:val="24"/>
    </w:rPr>
  </w:style>
  <w:style w:type="paragraph" w:styleId="Heading4">
    <w:name w:val="heading 4"/>
    <w:basedOn w:val="Normal"/>
    <w:next w:val="Normal"/>
    <w:qFormat/>
    <w:pPr>
      <w:keepNext/>
      <w:keepLines/>
      <w:tabs>
        <w:tab w:val="num" w:pos="864"/>
      </w:tabs>
      <w:spacing w:before="200"/>
      <w:ind w:left="864" w:hanging="86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tabs>
        <w:tab w:val="num" w:pos="1008"/>
      </w:tabs>
      <w:spacing w:before="200"/>
      <w:ind w:left="1008" w:hanging="1008"/>
      <w:outlineLvl w:val="4"/>
    </w:pPr>
    <w:rPr>
      <w:rFonts w:ascii="Cambria" w:hAnsi="Cambria" w:cs="Times New Roman"/>
      <w:color w:val="243F60"/>
    </w:rPr>
  </w:style>
  <w:style w:type="paragraph" w:styleId="Heading6">
    <w:name w:val="heading 6"/>
    <w:basedOn w:val="Normal"/>
    <w:next w:val="Normal"/>
    <w:qFormat/>
    <w:pPr>
      <w:keepNext/>
      <w:keepLines/>
      <w:tabs>
        <w:tab w:val="num" w:pos="1152"/>
      </w:tabs>
      <w:spacing w:before="200"/>
      <w:ind w:left="1152" w:hanging="1152"/>
      <w:outlineLvl w:val="5"/>
    </w:pPr>
    <w:rPr>
      <w:rFonts w:ascii="Cambria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tabs>
        <w:tab w:val="num" w:pos="1296"/>
      </w:tabs>
      <w:spacing w:before="200"/>
      <w:ind w:left="1296" w:hanging="1296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tabs>
        <w:tab w:val="num" w:pos="1440"/>
      </w:tabs>
      <w:spacing w:before="200"/>
      <w:ind w:left="1440" w:hanging="1440"/>
      <w:outlineLvl w:val="7"/>
    </w:pPr>
    <w:rPr>
      <w:rFonts w:ascii="Cambria" w:hAnsi="Cambria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tabs>
        <w:tab w:val="num" w:pos="1584"/>
      </w:tabs>
      <w:spacing w:before="200"/>
      <w:ind w:left="1584" w:hanging="1584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2">
    <w:name w:val="Основной шрифт абзаца2"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6z0">
    <w:name w:val="WW8Num6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10">
    <w:name w:val="Заголовок 1 Знак"/>
    <w:basedOn w:val="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">
    <w:name w:val="Заголовок 3 Знак"/>
    <w:basedOn w:val="2"/>
    <w:rPr>
      <w:rFonts w:ascii="Cambria" w:hAnsi="Cambria"/>
      <w:b/>
      <w:bCs/>
      <w:color w:val="4F81BD"/>
      <w:sz w:val="24"/>
      <w:szCs w:val="22"/>
      <w:lang w:val="en-US" w:eastAsia="en-US" w:bidi="en-US"/>
    </w:rPr>
  </w:style>
  <w:style w:type="character" w:customStyle="1" w:styleId="4">
    <w:name w:val="Заголовок 4 Знак"/>
    <w:basedOn w:val="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">
    <w:name w:val="Заголовок 5 Знак"/>
    <w:basedOn w:val="2"/>
    <w:rPr>
      <w:rFonts w:ascii="Cambria" w:eastAsia="Times New Roman" w:hAnsi="Cambria" w:cs="Times New Roman"/>
      <w:color w:val="243F60"/>
    </w:rPr>
  </w:style>
  <w:style w:type="character" w:customStyle="1" w:styleId="6">
    <w:name w:val="Заголовок 6 Знак"/>
    <w:basedOn w:val="2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basedOn w:val="2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basedOn w:val="2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">
    <w:name w:val="Заголовок 9 Знак"/>
    <w:basedOn w:val="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a">
    <w:name w:val="Название Знак"/>
    <w:basedOn w:val="2"/>
    <w:uiPriority w:val="10"/>
    <w:rPr>
      <w:rFonts w:ascii="Cambria" w:eastAsia="Times New Roman" w:hAnsi="Cambria" w:cs="Times New Roman"/>
      <w:color w:val="17365D"/>
      <w:spacing w:val="5"/>
      <w:kern w:val="1"/>
      <w:sz w:val="28"/>
      <w:szCs w:val="52"/>
    </w:rPr>
  </w:style>
  <w:style w:type="character" w:customStyle="1" w:styleId="a0">
    <w:name w:val="Подзаголовок Знак"/>
    <w:basedOn w:val="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2"/>
    <w:qFormat/>
    <w:rPr>
      <w:b/>
      <w:bCs/>
    </w:rPr>
  </w:style>
  <w:style w:type="character" w:styleId="Emphasis">
    <w:name w:val="Emphasis"/>
    <w:basedOn w:val="2"/>
    <w:qFormat/>
    <w:rPr>
      <w:i/>
      <w:iCs/>
    </w:rPr>
  </w:style>
  <w:style w:type="character" w:customStyle="1" w:styleId="21">
    <w:name w:val="Цитата 2 Знак"/>
    <w:basedOn w:val="2"/>
    <w:rPr>
      <w:i/>
      <w:iCs/>
      <w:color w:val="000000"/>
    </w:rPr>
  </w:style>
  <w:style w:type="character" w:customStyle="1" w:styleId="a1">
    <w:name w:val="Выделенная цитата Знак"/>
    <w:basedOn w:val="2"/>
    <w:rPr>
      <w:b/>
      <w:bCs/>
      <w:i/>
      <w:iCs/>
      <w:color w:val="4F81BD"/>
    </w:rPr>
  </w:style>
  <w:style w:type="character" w:styleId="SubtleEmphasis">
    <w:name w:val="Subtle Emphasis"/>
    <w:basedOn w:val="2"/>
    <w:qFormat/>
    <w:rPr>
      <w:i/>
      <w:iCs/>
      <w:color w:val="808080"/>
    </w:rPr>
  </w:style>
  <w:style w:type="character" w:styleId="IntenseEmphasis">
    <w:name w:val="Intense Emphasis"/>
    <w:basedOn w:val="2"/>
    <w:qFormat/>
    <w:rPr>
      <w:b/>
      <w:bCs/>
      <w:i/>
      <w:iCs/>
      <w:color w:val="4F81BD"/>
    </w:rPr>
  </w:style>
  <w:style w:type="character" w:styleId="SubtleReference">
    <w:name w:val="Subtle Reference"/>
    <w:basedOn w:val="2"/>
    <w:qFormat/>
    <w:rPr>
      <w:smallCaps/>
      <w:color w:val="C0504D"/>
      <w:u w:val="single"/>
    </w:rPr>
  </w:style>
  <w:style w:type="character" w:styleId="IntenseReference">
    <w:name w:val="Intense Reference"/>
    <w:basedOn w:val="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2"/>
    <w:qFormat/>
    <w:rPr>
      <w:b/>
      <w:bCs/>
      <w:smallCaps/>
      <w:spacing w:val="5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2">
    <w:name w:val="Символ нумерации"/>
  </w:style>
  <w:style w:type="paragraph" w:customStyle="1" w:styleId="a3">
    <w:name w:val="Заголовок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22">
    <w:name w:val="Название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3">
    <w:name w:val="Указатель2"/>
    <w:basedOn w:val="Normal"/>
    <w:pPr>
      <w:suppressLineNumbers/>
    </w:pPr>
    <w:rPr>
      <w:rFonts w:cs="Tahoma"/>
    </w:rPr>
  </w:style>
  <w:style w:type="paragraph" w:customStyle="1" w:styleId="11">
    <w:name w:val="Название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Указатель1"/>
    <w:basedOn w:val="Normal"/>
    <w:pPr>
      <w:suppressLineNumbers/>
    </w:pPr>
  </w:style>
  <w:style w:type="paragraph" w:customStyle="1" w:styleId="a4">
    <w:name w:val="Содержимое таблицы"/>
    <w:basedOn w:val="Normal"/>
    <w:pPr>
      <w:suppressLineNumbers/>
    </w:pPr>
  </w:style>
  <w:style w:type="paragraph" w:customStyle="1" w:styleId="a5">
    <w:name w:val="Заголовок таблицы"/>
    <w:basedOn w:val="a4"/>
    <w:pPr>
      <w:jc w:val="center"/>
    </w:pPr>
    <w:rPr>
      <w:b/>
      <w:bCs/>
    </w:rPr>
  </w:style>
  <w:style w:type="paragraph" w:customStyle="1" w:styleId="a6">
    <w:name w:val="Содержимое врезки"/>
    <w:basedOn w:val="BodyText"/>
  </w:style>
  <w:style w:type="paragraph" w:customStyle="1" w:styleId="13">
    <w:name w:val="Название объекта1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FFFF00"/>
      </w:pBdr>
      <w:spacing w:after="300" w:line="240" w:lineRule="auto"/>
    </w:pPr>
    <w:rPr>
      <w:rFonts w:ascii="Cambria" w:hAnsi="Cambria" w:cs="Times New Roman"/>
      <w:color w:val="17365D"/>
      <w:spacing w:val="5"/>
      <w:kern w:val="1"/>
      <w:sz w:val="28"/>
      <w:szCs w:val="52"/>
    </w:rPr>
  </w:style>
  <w:style w:type="paragraph" w:styleId="Subtitle">
    <w:name w:val="Subtitle"/>
    <w:basedOn w:val="Normal"/>
    <w:next w:val="Normal"/>
    <w:qFormat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qFormat/>
    <w:pPr>
      <w:suppressAutoHyphens/>
    </w:pPr>
    <w:rPr>
      <w:rFonts w:ascii="Calibri" w:eastAsia="Arial" w:hAnsi="Calibri" w:cs="Calibri"/>
      <w:sz w:val="22"/>
      <w:szCs w:val="22"/>
      <w:lang w:val="en-US" w:eastAsia="en-US" w:bidi="en-US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FFFF0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>
      <w:tabs>
        <w:tab w:val="clear" w:pos="432"/>
      </w:tabs>
      <w:ind w:left="0" w:firstLine="0"/>
      <w:outlineLvl w:val="9"/>
    </w:pPr>
  </w:style>
  <w:style w:type="paragraph" w:customStyle="1" w:styleId="xl65">
    <w:name w:val="xl6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sz w:val="24"/>
      <w:szCs w:val="24"/>
      <w:lang w:eastAsia="ar-SA" w:bidi="ar-SA"/>
    </w:rPr>
  </w:style>
  <w:style w:type="paragraph" w:customStyle="1" w:styleId="xl66">
    <w:name w:val="xl6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color w:val="9BBB59"/>
      <w:sz w:val="24"/>
      <w:szCs w:val="24"/>
      <w:lang w:eastAsia="ar-SA" w:bidi="ar-SA"/>
    </w:rPr>
  </w:style>
  <w:style w:type="paragraph" w:customStyle="1" w:styleId="xl67">
    <w:name w:val="xl6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color w:val="FF0000"/>
      <w:sz w:val="24"/>
      <w:szCs w:val="24"/>
      <w:lang w:eastAsia="ar-SA" w:bidi="ar-SA"/>
    </w:rPr>
  </w:style>
  <w:style w:type="paragraph" w:customStyle="1" w:styleId="xl68">
    <w:name w:val="xl6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xl69">
    <w:name w:val="xl6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rFonts w:ascii="Times New Roman" w:hAnsi="Times New Roman"/>
      <w:color w:val="9BBB59"/>
      <w:sz w:val="24"/>
      <w:szCs w:val="24"/>
      <w:lang w:eastAsia="ar-SA" w:bidi="ar-SA"/>
    </w:rPr>
  </w:style>
  <w:style w:type="paragraph" w:customStyle="1" w:styleId="xl70">
    <w:name w:val="xl7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rFonts w:ascii="Times New Roman" w:hAnsi="Times New Roman"/>
      <w:color w:val="FF0000"/>
      <w:sz w:val="24"/>
      <w:szCs w:val="24"/>
      <w:lang w:eastAsia="ar-SA" w:bidi="ar-SA"/>
    </w:rPr>
  </w:style>
  <w:style w:type="paragraph" w:customStyle="1" w:styleId="xl71">
    <w:name w:val="xl7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  <w:textAlignment w:val="center"/>
    </w:pPr>
    <w:rPr>
      <w:sz w:val="24"/>
      <w:szCs w:val="24"/>
      <w:u w:val="single"/>
      <w:lang w:eastAsia="ar-SA" w:bidi="ar-SA"/>
    </w:rPr>
  </w:style>
  <w:style w:type="paragraph" w:customStyle="1" w:styleId="xl72">
    <w:name w:val="xl7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 w:line="240" w:lineRule="auto"/>
      <w:jc w:val="center"/>
    </w:pPr>
    <w:rPr>
      <w:rFonts w:ascii="Times New Roman" w:hAnsi="Times New Roman"/>
      <w:sz w:val="24"/>
      <w:szCs w:val="24"/>
      <w:lang w:eastAsia="ar-SA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470A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4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40"/>
    <w:rPr>
      <w:rFonts w:ascii="Tahoma" w:hAnsi="Tahoma" w:cs="Tahoma"/>
      <w:sz w:val="16"/>
      <w:szCs w:val="16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9E246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26" Type="http://schemas.openxmlformats.org/officeDocument/2006/relationships/oleObject" Target="embeddings/oleObject7.bin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5" Type="http://schemas.openxmlformats.org/officeDocument/2006/relationships/image" Target="media/image16.emf"/><Relationship Id="rId33" Type="http://schemas.openxmlformats.org/officeDocument/2006/relationships/oleObject" Target="embeddings/oleObject9.bin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2.emf"/><Relationship Id="rId29" Type="http://schemas.openxmlformats.org/officeDocument/2006/relationships/image" Target="media/image19.emf"/><Relationship Id="rId41" Type="http://schemas.openxmlformats.org/officeDocument/2006/relationships/oleObject" Target="embeddings/oleObject11.bin"/><Relationship Id="rId54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1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7.emf"/><Relationship Id="rId45" Type="http://schemas.openxmlformats.org/officeDocument/2006/relationships/image" Target="media/image31.png"/><Relationship Id="rId53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4.emf"/><Relationship Id="rId49" Type="http://schemas.openxmlformats.org/officeDocument/2006/relationships/image" Target="media/image35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oleObject" Target="embeddings/oleObject8.bin"/><Relationship Id="rId35" Type="http://schemas.openxmlformats.org/officeDocument/2006/relationships/image" Target="media/image23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oleObject" Target="embeddings/oleObject2.bin"/><Relationship Id="rId51" Type="http://schemas.openxmlformats.org/officeDocument/2006/relationships/image" Target="media/image3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16</Pages>
  <Words>2619</Words>
  <Characters>14934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ГКС Лабораторная работа №9</vt:lpstr>
      <vt:lpstr>ГКС Лабораторная работа №9</vt:lpstr>
    </vt:vector>
  </TitlesOfParts>
  <Company>home</Company>
  <LinksUpToDate>false</LinksUpToDate>
  <CharactersWithSpaces>17518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ГКС Лабораторная работа №9</dc:title>
  <dc:subject>Лабораторная работа №9</dc:subject>
  <dc:creator>Pustovit M. &amp; Sukharev D.</dc:creator>
  <cp:keywords>ГКС, Лаба 9</cp:keywords>
  <cp:lastModifiedBy>Mih</cp:lastModifiedBy>
  <cp:revision>7</cp:revision>
  <cp:lastPrinted>2010-03-21T11:02:00Z</cp:lastPrinted>
  <dcterms:created xsi:type="dcterms:W3CDTF">2010-03-21T11:01:00Z</dcterms:created>
  <dcterms:modified xsi:type="dcterms:W3CDTF">2010-03-24T01:20:00Z</dcterms:modified>
</cp:coreProperties>
</file>