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Оскільки ГКС в нас в 5 семестрі не було, сюда будемо окремо грузити гкс-1(палєво на той гкс що мав бути у нас) і гкс-2 на 6 семестр.</w:t>
        <w:br w:type="textWrapping"/>
        <w:t xml:space="preserve">Що у нас буде невідомо((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