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75" w:rsidRDefault="00C22E9E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Акціонерне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товариство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— один з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ізновидів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"http://uk.wikipedia.org/wiki/%D0%93%D0%BE%D1%81%D0%BF%D0%BE%D0%B4%D0%B0%D1%80%D1%81%D1%8C%D0%BA%D0%B5_%D1%82%D0%BE%D0%B2%D0%B0%D1%80%D0%B8%D1%81%D1%82%D0%B2%D0%BE" \o "Господарське товариство"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господарських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товариств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Акціонерним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товариством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визнається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"http://uk.wikipedia.org/wiki/%D0%9A%D0%BE%D0%BC%D0%B5%D1%80%D1%86%D1%96%D0%B9%D0%BD%D0%B0_%D0%BE%D1%80%D0%B3%D0%B0%D0%BD%D1%96%D0%B7%D0%B0%D1%86%D1%96%D1%8F" \o "Комерційна організація"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комерційна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організація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"http://uk.wikipedia.org/wiki/%D0%A1%D1%82%D0%B0%D1%82%D1%83%D1%82%D0%BD%D0%B8%D0%B9_%D0%BA%D0%B0%D0%BF%D1%96%D1%82%D0%B0%D0%BB" \o "Статутний капітал"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статутний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капітал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розділений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визначене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число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"http://uk.wikipedia.org/wiki/%D0%90%D0%BA%D1%86%D1%96%D1%8F_(%D1%84%D1%96%D0%BD%D0%B0%D0%BD%D1%81%D0%B8)" \o "Акція (фінанси)"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акцій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засвідчують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права та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обов'язки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учасників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товариства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"http://uk.wikipedia.org/wiki/%D0%90%D0%BA%D1%86%D1%96%D0%BE%D0%BD%D0%B5%D1%80" \o "Акціонер"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акціонерів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Акціонерні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товариства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створюються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формі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публічних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приватних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товариств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C22E9E" w:rsidRDefault="00C22E9E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По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́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слуги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результат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споживається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процесі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надання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Вони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становлять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собою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діяльність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індивіда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користь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іншої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особи. «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ілеспрямована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діяльність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результати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мають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прояв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корисному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ефекті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»</w:t>
      </w:r>
      <w:hyperlink r:id="rId5" w:anchor="cite_note-Lub-1" w:history="1">
        <w:r>
          <w:rPr>
            <w:rStyle w:val="a3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C22E9E" w:rsidRDefault="00C22E9E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Ц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і</w:t>
      </w:r>
      <w:proofErr w:type="spellEnd"/>
      <w:r w:rsidRPr="00C22E9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́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нні</w:t>
      </w:r>
      <w:proofErr w:type="spellEnd"/>
      <w:r w:rsidRPr="00C22E9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папе</w:t>
      </w:r>
      <w:r w:rsidRPr="00C22E9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́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ри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документи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які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засвідчують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зобов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'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язальні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відносини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між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особою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яка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їх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випустила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особою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яка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є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їхнім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власником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Документ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вважається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цінним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папером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відповідно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законодавства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самостійним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об'єктом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прав.</w:t>
      </w:r>
    </w:p>
    <w:p w:rsidR="00C22E9E" w:rsidRDefault="00C22E9E">
      <w:pPr>
        <w:rPr>
          <w:rFonts w:ascii="Arial" w:hAnsi="Arial" w:cs="Arial"/>
          <w:color w:val="666666"/>
          <w:sz w:val="20"/>
          <w:szCs w:val="20"/>
          <w:shd w:val="clear" w:color="auto" w:fill="E3E6C9"/>
          <w:lang w:val="en-US"/>
        </w:rPr>
      </w:pPr>
      <w:proofErr w:type="spellStart"/>
      <w:r w:rsidRPr="00C22E9E">
        <w:rPr>
          <w:rFonts w:ascii="Arial" w:hAnsi="Arial" w:cs="Arial"/>
          <w:b/>
          <w:bCs/>
          <w:i/>
          <w:iCs/>
          <w:color w:val="666666"/>
          <w:bdr w:val="none" w:sz="0" w:space="0" w:color="auto" w:frame="1"/>
        </w:rPr>
        <w:t>Трудомісткість</w:t>
      </w:r>
      <w:proofErr w:type="spellEnd"/>
      <w:r w:rsidRPr="00C22E9E">
        <w:rPr>
          <w:rFonts w:ascii="Arial" w:hAnsi="Arial" w:cs="Arial"/>
          <w:b/>
          <w:bCs/>
          <w:i/>
          <w:iCs/>
          <w:color w:val="666666"/>
          <w:bdr w:val="none" w:sz="0" w:space="0" w:color="auto" w:frame="1"/>
        </w:rPr>
        <w:t xml:space="preserve"> </w:t>
      </w:r>
      <w:proofErr w:type="spellStart"/>
      <w:r w:rsidRPr="00C22E9E">
        <w:rPr>
          <w:rFonts w:ascii="Arial" w:hAnsi="Arial" w:cs="Arial"/>
          <w:b/>
          <w:bCs/>
          <w:i/>
          <w:iCs/>
          <w:color w:val="666666"/>
          <w:bdr w:val="none" w:sz="0" w:space="0" w:color="auto" w:frame="1"/>
        </w:rPr>
        <w:t>продукції</w:t>
      </w:r>
      <w:proofErr w:type="spellEnd"/>
      <w:r w:rsidRPr="00C22E9E">
        <w:rPr>
          <w:rFonts w:ascii="Arial" w:hAnsi="Arial" w:cs="Arial"/>
          <w:b/>
          <w:bCs/>
          <w:i/>
          <w:iCs/>
          <w:color w:val="666666"/>
          <w:bdr w:val="none" w:sz="0" w:space="0" w:color="auto" w:frame="1"/>
        </w:rPr>
        <w:t xml:space="preserve"> (t)</w:t>
      </w:r>
      <w:r>
        <w:rPr>
          <w:rStyle w:val="apple-converted-space"/>
          <w:rFonts w:ascii="Arial" w:hAnsi="Arial" w:cs="Arial"/>
          <w:b/>
          <w:bCs/>
          <w:color w:val="666666"/>
          <w:sz w:val="20"/>
          <w:szCs w:val="20"/>
          <w:bdr w:val="none" w:sz="0" w:space="0" w:color="auto" w:frame="1"/>
          <w:shd w:val="clear" w:color="auto" w:fill="E3E6C9"/>
        </w:rPr>
        <w:t> </w:t>
      </w:r>
      <w:r>
        <w:rPr>
          <w:rFonts w:ascii="Arial" w:hAnsi="Arial" w:cs="Arial"/>
          <w:b/>
          <w:bCs/>
          <w:color w:val="666666"/>
          <w:sz w:val="20"/>
          <w:szCs w:val="20"/>
          <w:bdr w:val="none" w:sz="0" w:space="0" w:color="auto" w:frame="1"/>
          <w:shd w:val="clear" w:color="auto" w:fill="E3E6C9"/>
        </w:rPr>
        <w:t>-</w:t>
      </w:r>
      <w:r>
        <w:rPr>
          <w:rStyle w:val="apple-converted-space"/>
          <w:rFonts w:ascii="Arial" w:hAnsi="Arial" w:cs="Arial"/>
          <w:b/>
          <w:bCs/>
          <w:color w:val="666666"/>
          <w:sz w:val="20"/>
          <w:szCs w:val="20"/>
          <w:bdr w:val="none" w:sz="0" w:space="0" w:color="auto" w:frame="1"/>
          <w:shd w:val="clear" w:color="auto" w:fill="E3E6C9"/>
        </w:rPr>
        <w:t> 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це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показник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продуктивності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праці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вимірюваний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витратами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праці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 (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робочого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 часу) на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виробництво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одиниці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продукції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або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роботи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.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Обчислюється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трудомісткість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 xml:space="preserve">, як правило, в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людино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E3E6C9"/>
        </w:rPr>
        <w:t>-годинах</w:t>
      </w:r>
    </w:p>
    <w:p w:rsidR="00C22E9E" w:rsidRDefault="00C22E9E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Прибу́ток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6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Profit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 — сума, на яку доходи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перевищують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пов'язан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з ними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витрати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"http://uk.wikipedia.org/wiki/%D0%A7%D0%B8%D1%81%D1%82%D0%B8%D0%B9_%D0%BF%D1%80%D0%B8%D0%B1%D1%83%D1%82%D0%BE%D0%BA" \o "Чистий прибуток"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Чистий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прибуток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прибуток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ісля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сплати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"http://uk.wikipedia.org/wiki/%D0%9F%D0%BE%D0%B4%D0%B0%D1%82%D0%BA%D0%B8" \o "Податки"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податків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Прибуток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визначають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як суму, на яку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зріс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власний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"http://uk.wikipedia.org/wiki/%D0%9A%D0%B0%D0%BF%D1%96%D1%82%D0%B0%D0%BB" \o "Капітал"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капітал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компанії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даний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період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результаті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діяльності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цієї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"http://uk.wikipedia.org/wiki/%D0%9A%D0%BE%D0%BC%D0%BF%D0%B0%D0%BD%D1%96%D1%8F" \o "Компанія"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компанії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C22E9E" w:rsidRDefault="00C22E9E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Кредиторська</w:t>
      </w:r>
      <w:proofErr w:type="spellEnd"/>
      <w:r w:rsidRPr="00C22E9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заборгованість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це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заборгованість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ідприємства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іншим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юридичним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фізичним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особам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виникла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результаті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здійснених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раніше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дій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подій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),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оцінена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гривнях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щодо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якої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підприємства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існують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зобов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'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язання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її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погашення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певний</w:t>
      </w:r>
      <w:proofErr w:type="spellEnd"/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строк</w:t>
      </w:r>
      <w:r w:rsidRPr="00C22E9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C22E9E" w:rsidRDefault="00C22E9E">
      <w:pPr>
        <w:rPr>
          <w:rFonts w:ascii="Arial" w:hAnsi="Arial" w:cs="Arial"/>
          <w:color w:val="545454"/>
          <w:shd w:val="clear" w:color="auto" w:fill="FFFFFF"/>
          <w:lang w:val="uk-UA"/>
        </w:rPr>
      </w:pPr>
      <w:r>
        <w:rPr>
          <w:rStyle w:val="a4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ТОРГОВЕЛЬНА</w:t>
      </w:r>
      <w:r w:rsidRPr="00C22E9E">
        <w:rPr>
          <w:rStyle w:val="a4"/>
          <w:rFonts w:ascii="Arial" w:hAnsi="Arial" w:cs="Arial"/>
          <w:b/>
          <w:bCs/>
          <w:i w:val="0"/>
          <w:iCs w:val="0"/>
          <w:color w:val="545454"/>
          <w:shd w:val="clear" w:color="auto" w:fill="FFFFFF"/>
          <w:lang w:val="en-US"/>
        </w:rPr>
        <w:t xml:space="preserve"> </w:t>
      </w:r>
      <w:r>
        <w:rPr>
          <w:rStyle w:val="a4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НАЦІНКА</w:t>
      </w:r>
      <w:r w:rsidRPr="00C22E9E">
        <w:rPr>
          <w:rStyle w:val="apple-converted-space"/>
          <w:rFonts w:ascii="Arial" w:hAnsi="Arial" w:cs="Arial"/>
          <w:color w:val="545454"/>
          <w:shd w:val="clear" w:color="auto" w:fill="FFFFFF"/>
          <w:lang w:val="en-US"/>
        </w:rPr>
        <w:t> </w:t>
      </w:r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— </w:t>
      </w:r>
      <w:r>
        <w:rPr>
          <w:rFonts w:ascii="Arial" w:hAnsi="Arial" w:cs="Arial"/>
          <w:color w:val="545454"/>
          <w:shd w:val="clear" w:color="auto" w:fill="FFFFFF"/>
        </w:rPr>
        <w:t>сума</w:t>
      </w:r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,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на</w:t>
      </w:r>
      <w:proofErr w:type="gram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яку</w:t>
      </w:r>
      <w:proofErr w:type="gram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збільшується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ціна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реалізації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продукц</w:t>
      </w:r>
      <w:r>
        <w:rPr>
          <w:rFonts w:ascii="Arial" w:hAnsi="Arial" w:cs="Arial"/>
          <w:color w:val="545454"/>
          <w:shd w:val="clear" w:color="auto" w:fill="FFFFFF"/>
          <w:lang w:val="uk-UA"/>
        </w:rPr>
        <w:t>ії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у</w:t>
      </w:r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зв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>'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язку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з</w:t>
      </w:r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додатковими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витратами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які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несе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продавець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торгової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організації</w:t>
      </w:r>
      <w:proofErr w:type="spellEnd"/>
      <w:r w:rsidRPr="00C22E9E">
        <w:rPr>
          <w:rFonts w:ascii="Arial" w:hAnsi="Arial" w:cs="Arial"/>
          <w:color w:val="545454"/>
          <w:shd w:val="clear" w:color="auto" w:fill="FFFFFF"/>
          <w:lang w:val="en-US"/>
        </w:rPr>
        <w:t>.</w:t>
      </w:r>
    </w:p>
    <w:p w:rsidR="00C22E9E" w:rsidRDefault="00C22E9E">
      <w:pPr>
        <w:rPr>
          <w:rFonts w:ascii="Arial" w:hAnsi="Arial" w:cs="Arial"/>
          <w:color w:val="333333"/>
          <w:sz w:val="18"/>
          <w:szCs w:val="18"/>
          <w:shd w:val="clear" w:color="auto" w:fill="F4F3EB"/>
          <w:lang w:val="uk-UA"/>
        </w:rPr>
      </w:pPr>
      <w:r w:rsidRPr="00C22E9E">
        <w:rPr>
          <w:rStyle w:val="a5"/>
          <w:rFonts w:ascii="Arial" w:hAnsi="Arial" w:cs="Arial"/>
          <w:color w:val="333333"/>
          <w:sz w:val="18"/>
          <w:szCs w:val="18"/>
          <w:shd w:val="clear" w:color="auto" w:fill="F4F3EB"/>
          <w:lang w:val="uk-UA"/>
        </w:rPr>
        <w:t>фірмове найменування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4F3EB"/>
        </w:rPr>
        <w:t> </w:t>
      </w:r>
      <w:r w:rsidRPr="00C22E9E">
        <w:rPr>
          <w:rFonts w:ascii="Arial" w:hAnsi="Arial" w:cs="Arial"/>
          <w:color w:val="333333"/>
          <w:sz w:val="18"/>
          <w:szCs w:val="18"/>
          <w:shd w:val="clear" w:color="auto" w:fill="F4F3EB"/>
          <w:lang w:val="uk-UA"/>
        </w:rPr>
        <w:t>є назвою підприємства,</w:t>
      </w:r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> </w:t>
      </w:r>
      <w:r w:rsidRPr="00C22E9E">
        <w:rPr>
          <w:rFonts w:ascii="Arial" w:hAnsi="Arial" w:cs="Arial"/>
          <w:color w:val="333333"/>
          <w:sz w:val="18"/>
          <w:szCs w:val="18"/>
          <w:shd w:val="clear" w:color="auto" w:fill="F4F3EB"/>
          <w:lang w:val="uk-UA"/>
        </w:rPr>
        <w:t>котре дозволяє відрізняти одне підприємство від іншого.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4F3EB"/>
        </w:rPr>
        <w:t> </w:t>
      </w:r>
      <w:r>
        <w:rPr>
          <w:rStyle w:val="a5"/>
          <w:rFonts w:ascii="Arial" w:hAnsi="Arial" w:cs="Arial"/>
          <w:color w:val="333333"/>
          <w:sz w:val="18"/>
          <w:szCs w:val="18"/>
          <w:shd w:val="clear" w:color="auto" w:fill="F4F3EB"/>
        </w:rPr>
        <w:t xml:space="preserve">Право на </w:t>
      </w:r>
      <w:proofErr w:type="spellStart"/>
      <w:r>
        <w:rPr>
          <w:rStyle w:val="a5"/>
          <w:rFonts w:ascii="Arial" w:hAnsi="Arial" w:cs="Arial"/>
          <w:color w:val="333333"/>
          <w:sz w:val="18"/>
          <w:szCs w:val="18"/>
          <w:shd w:val="clear" w:color="auto" w:fill="F4F3EB"/>
        </w:rPr>
        <w:t>фірмове</w:t>
      </w:r>
      <w:proofErr w:type="spellEnd"/>
      <w:r>
        <w:rPr>
          <w:rStyle w:val="a5"/>
          <w:rFonts w:ascii="Arial" w:hAnsi="Arial" w:cs="Arial"/>
          <w:color w:val="333333"/>
          <w:sz w:val="18"/>
          <w:szCs w:val="18"/>
          <w:shd w:val="clear" w:color="auto" w:fill="F4F3EB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  <w:sz w:val="18"/>
          <w:szCs w:val="18"/>
          <w:shd w:val="clear" w:color="auto" w:fill="F4F3EB"/>
        </w:rPr>
        <w:t>найменування</w:t>
      </w:r>
      <w:proofErr w:type="spellEnd"/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4F3EB"/>
        </w:rPr>
        <w:t> 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>виникає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 xml:space="preserve"> в момент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>створення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>п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>ідприємства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 xml:space="preserve"> і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>належить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>тільки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>підприємству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4F3EB"/>
        </w:rPr>
        <w:t>.</w:t>
      </w:r>
    </w:p>
    <w:p w:rsidR="00C22E9E" w:rsidRPr="00C22E9E" w:rsidRDefault="00C22E9E" w:rsidP="00C22E9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 Неекономічні:</w:t>
      </w:r>
    </w:p>
    <w:p w:rsidR="00C22E9E" w:rsidRPr="00C22E9E" w:rsidRDefault="00C22E9E" w:rsidP="00C22E9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 морально-психологічні:                                     б) організаційні:</w:t>
      </w:r>
    </w:p>
    <w:p w:rsidR="00C22E9E" w:rsidRPr="00C22E9E" w:rsidRDefault="00C22E9E" w:rsidP="00C22E9E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  похва</w:t>
      </w:r>
      <w:proofErr w:type="spellEnd"/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ла;                                                   • участь у справах організації;</w:t>
      </w:r>
    </w:p>
    <w:p w:rsidR="00C22E9E" w:rsidRPr="00C22E9E" w:rsidRDefault="00C22E9E" w:rsidP="00C22E9E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  схвалення;                                               •  мотивація перспективою;</w:t>
      </w:r>
    </w:p>
    <w:p w:rsidR="00C22E9E" w:rsidRPr="00C22E9E" w:rsidRDefault="00C22E9E" w:rsidP="00C22E9E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  підтрим</w:t>
      </w:r>
      <w:proofErr w:type="spellEnd"/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ка;                                               • делегування повноважень;</w:t>
      </w:r>
    </w:p>
    <w:p w:rsidR="00C22E9E" w:rsidRPr="00C22E9E" w:rsidRDefault="00C22E9E" w:rsidP="00C22E9E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  осуджен</w:t>
      </w:r>
      <w:proofErr w:type="spellEnd"/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ня;                                             • мотивація збагаченням змісту</w:t>
      </w:r>
    </w:p>
    <w:p w:rsidR="00C22E9E" w:rsidRPr="00C22E9E" w:rsidRDefault="00C22E9E" w:rsidP="00C22E9E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  визнан</w:t>
      </w:r>
      <w:proofErr w:type="spellEnd"/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ня заслуг;                                        праці</w:t>
      </w:r>
    </w:p>
    <w:p w:rsidR="00C22E9E" w:rsidRPr="00C22E9E" w:rsidRDefault="00C22E9E" w:rsidP="00C22E9E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  пова</w:t>
      </w:r>
      <w:proofErr w:type="spellEnd"/>
      <w:r w:rsidRPr="00C22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га й довіра</w:t>
      </w:r>
    </w:p>
    <w:p w:rsidR="00C22E9E" w:rsidRPr="00C22E9E" w:rsidRDefault="00C22E9E">
      <w:pPr>
        <w:rPr>
          <w:lang w:val="uk-UA"/>
        </w:rPr>
      </w:pPr>
      <w:bookmarkStart w:id="0" w:name="_GoBack"/>
      <w:bookmarkEnd w:id="0"/>
    </w:p>
    <w:sectPr w:rsidR="00C22E9E" w:rsidRPr="00C22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9E"/>
    <w:rsid w:val="003348FE"/>
    <w:rsid w:val="00C22E9E"/>
    <w:rsid w:val="00F3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2E9E"/>
  </w:style>
  <w:style w:type="character" w:styleId="a3">
    <w:name w:val="Hyperlink"/>
    <w:basedOn w:val="a0"/>
    <w:uiPriority w:val="99"/>
    <w:semiHidden/>
    <w:unhideWhenUsed/>
    <w:rsid w:val="00C22E9E"/>
    <w:rPr>
      <w:color w:val="0000FF"/>
      <w:u w:val="single"/>
    </w:rPr>
  </w:style>
  <w:style w:type="character" w:styleId="a4">
    <w:name w:val="Emphasis"/>
    <w:basedOn w:val="a0"/>
    <w:uiPriority w:val="20"/>
    <w:qFormat/>
    <w:rsid w:val="00C22E9E"/>
    <w:rPr>
      <w:i/>
      <w:iCs/>
    </w:rPr>
  </w:style>
  <w:style w:type="character" w:styleId="a5">
    <w:name w:val="Strong"/>
    <w:basedOn w:val="a0"/>
    <w:uiPriority w:val="22"/>
    <w:qFormat/>
    <w:rsid w:val="00C22E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2E9E"/>
  </w:style>
  <w:style w:type="character" w:styleId="a3">
    <w:name w:val="Hyperlink"/>
    <w:basedOn w:val="a0"/>
    <w:uiPriority w:val="99"/>
    <w:semiHidden/>
    <w:unhideWhenUsed/>
    <w:rsid w:val="00C22E9E"/>
    <w:rPr>
      <w:color w:val="0000FF"/>
      <w:u w:val="single"/>
    </w:rPr>
  </w:style>
  <w:style w:type="character" w:styleId="a4">
    <w:name w:val="Emphasis"/>
    <w:basedOn w:val="a0"/>
    <w:uiPriority w:val="20"/>
    <w:qFormat/>
    <w:rsid w:val="00C22E9E"/>
    <w:rPr>
      <w:i/>
      <w:iCs/>
    </w:rPr>
  </w:style>
  <w:style w:type="character" w:styleId="a5">
    <w:name w:val="Strong"/>
    <w:basedOn w:val="a0"/>
    <w:uiPriority w:val="22"/>
    <w:qFormat/>
    <w:rsid w:val="00C22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90%D0%BD%D0%B3%D0%BB%D1%96%D0%B9%D1%81%D1%8C%D0%BA%D0%B0_%D0%BC%D0%BE%D0%B2%D0%B0" TargetMode="External"/><Relationship Id="rId5" Type="http://schemas.openxmlformats.org/officeDocument/2006/relationships/hyperlink" Target="http://uk.wikipedia.org/wiki/%D0%9F%D0%BE%D1%81%D0%BB%D1%83%D0%B3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Aleks</cp:lastModifiedBy>
  <cp:revision>1</cp:revision>
  <dcterms:created xsi:type="dcterms:W3CDTF">2014-04-22T17:47:00Z</dcterms:created>
  <dcterms:modified xsi:type="dcterms:W3CDTF">2014-04-22T17:56:00Z</dcterms:modified>
</cp:coreProperties>
</file>