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3C" w:rsidRPr="00840C3C" w:rsidRDefault="00840C3C" w:rsidP="00032DB4">
      <w:pPr>
        <w:numPr>
          <w:ilvl w:val="0"/>
          <w:numId w:val="1"/>
        </w:numPr>
        <w:tabs>
          <w:tab w:val="left" w:pos="1080"/>
        </w:tabs>
        <w:ind w:left="0" w:firstLine="709"/>
        <w:jc w:val="both"/>
        <w:rPr>
          <w:lang w:val="uk-UA"/>
        </w:rPr>
      </w:pPr>
      <w:r w:rsidRPr="00840C3C">
        <w:rPr>
          <w:lang w:val="uk-UA"/>
        </w:rPr>
        <w:t xml:space="preserve">Чиста </w:t>
      </w:r>
      <w:r>
        <w:rPr>
          <w:position w:val="-12"/>
        </w:rPr>
        <w:object w:dxaOrig="16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5pt;height:17.85pt" o:ole="">
            <v:imagedata r:id="rId5" o:title=""/>
          </v:shape>
          <o:OLEObject Type="Embed" ProgID="Equation.DSMT4" ShapeID="_x0000_i1025" DrawAspect="Content" ObjectID="_1487482159" r:id="rId6"/>
        </w:object>
      </w:r>
      <w:r w:rsidRPr="00840C3C">
        <w:rPr>
          <w:lang w:val="uk-UA"/>
        </w:rPr>
        <w:t xml:space="preserve"> , 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М – матеріальні витрати; </w:t>
      </w:r>
    </w:p>
    <w:p w:rsidR="00840C3C" w:rsidRDefault="00840C3C" w:rsidP="00840C3C">
      <w:pPr>
        <w:ind w:firstLine="900"/>
        <w:jc w:val="both"/>
        <w:rPr>
          <w:lang w:val="uk-UA"/>
        </w:rPr>
      </w:pPr>
      <w:r>
        <w:rPr>
          <w:lang w:val="uk-UA"/>
        </w:rPr>
        <w:t xml:space="preserve">А – амортизація; </w:t>
      </w:r>
    </w:p>
    <w:p w:rsidR="00840C3C" w:rsidRDefault="00840C3C" w:rsidP="00840C3C">
      <w:pPr>
        <w:ind w:firstLine="900"/>
        <w:jc w:val="both"/>
        <w:rPr>
          <w:lang w:val="uk-UA"/>
        </w:rPr>
      </w:pPr>
      <w:r>
        <w:rPr>
          <w:position w:val="-12"/>
        </w:rPr>
        <w:object w:dxaOrig="315" w:dyaOrig="360">
          <v:shape id="_x0000_i1026" type="#_x0000_t75" style="width:15.55pt;height:17.85pt" o:ole="">
            <v:imagedata r:id="rId7" o:title=""/>
          </v:shape>
          <o:OLEObject Type="Embed" ProgID="Equation.DSMT4" ShapeID="_x0000_i1026" DrawAspect="Content" ObjectID="_1487482160" r:id="rId8"/>
        </w:object>
      </w:r>
      <w:r>
        <w:t xml:space="preserve"> - </w:t>
      </w:r>
      <w:r>
        <w:rPr>
          <w:lang w:val="uk-UA"/>
        </w:rPr>
        <w:t xml:space="preserve">товарна продукція; </w:t>
      </w:r>
    </w:p>
    <w:p w:rsidR="00840C3C" w:rsidRDefault="00840C3C" w:rsidP="00840C3C">
      <w:pPr>
        <w:ind w:firstLine="900"/>
        <w:jc w:val="both"/>
        <w:rPr>
          <w:lang w:val="uk-UA"/>
        </w:rPr>
      </w:pPr>
      <w:r>
        <w:rPr>
          <w:position w:val="-12"/>
        </w:rPr>
        <w:object w:dxaOrig="300" w:dyaOrig="360">
          <v:shape id="_x0000_i1027" type="#_x0000_t75" style="width:15pt;height:17.85pt" o:ole="">
            <v:imagedata r:id="rId9" o:title=""/>
          </v:shape>
          <o:OLEObject Type="Embed" ProgID="Equation.DSMT4" ShapeID="_x0000_i1027" DrawAspect="Content" ObjectID="_1487482161" r:id="rId10"/>
        </w:object>
      </w:r>
      <w:r>
        <w:rPr>
          <w:lang w:val="uk-UA"/>
        </w:rPr>
        <w:t xml:space="preserve"> - чиста продукція.</w:t>
      </w:r>
    </w:p>
    <w:p w:rsidR="00840C3C" w:rsidRDefault="00840C3C" w:rsidP="00840C3C">
      <w:pPr>
        <w:numPr>
          <w:ilvl w:val="1"/>
          <w:numId w:val="2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Валова продукція (ВП).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lang w:val="uk-UA"/>
        </w:rPr>
        <w:t>ВП = Готова продукція + Вартість послуг + Вартість незавершеного виробництва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lang w:val="uk-UA"/>
        </w:rPr>
        <w:t>ВП = ГП + П + НВ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lang w:val="uk-UA"/>
        </w:rPr>
        <w:t>ВП = собівартість + прибуток = (матеріальні затрати + амортизація + зарплата працівникам) + прибуток</w:t>
      </w:r>
    </w:p>
    <w:p w:rsidR="00840C3C" w:rsidRDefault="00840C3C" w:rsidP="00840C3C">
      <w:pPr>
        <w:numPr>
          <w:ilvl w:val="1"/>
          <w:numId w:val="2"/>
        </w:numPr>
        <w:tabs>
          <w:tab w:val="left" w:pos="1080"/>
        </w:tabs>
        <w:ind w:left="0" w:firstLine="709"/>
        <w:jc w:val="both"/>
        <w:rPr>
          <w:lang w:val="uk-UA"/>
        </w:rPr>
      </w:pPr>
      <w:r>
        <w:rPr>
          <w:lang w:val="uk-UA"/>
        </w:rPr>
        <w:t>Товарна продукція (ТП).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lang w:val="uk-UA"/>
        </w:rPr>
        <w:t>ТП = ГП + П</w:t>
      </w:r>
    </w:p>
    <w:p w:rsidR="00840C3C" w:rsidRDefault="00840C3C" w:rsidP="00840C3C">
      <w:pPr>
        <w:tabs>
          <w:tab w:val="left" w:pos="1080"/>
        </w:tabs>
        <w:ind w:firstLine="709"/>
        <w:jc w:val="both"/>
        <w:rPr>
          <w:lang w:val="uk-UA"/>
        </w:rPr>
      </w:pPr>
      <w:r>
        <w:rPr>
          <w:lang w:val="uk-UA"/>
        </w:rPr>
        <w:t>Реалізована продукція (РП).</w:t>
      </w:r>
    </w:p>
    <w:p w:rsidR="00840C3C" w:rsidRDefault="00840C3C" w:rsidP="00840C3C">
      <w:pPr>
        <w:ind w:firstLine="1080"/>
        <w:jc w:val="both"/>
        <w:rPr>
          <w:lang w:val="uk-UA"/>
        </w:rPr>
      </w:pPr>
      <w:r>
        <w:rPr>
          <w:lang w:val="uk-UA"/>
        </w:rPr>
        <w:t>- касовий метод розрахунку РП – по надходженню грошових коштів;</w:t>
      </w:r>
    </w:p>
    <w:p w:rsidR="00840C3C" w:rsidRDefault="00840C3C" w:rsidP="00840C3C">
      <w:pPr>
        <w:ind w:firstLine="1080"/>
        <w:jc w:val="both"/>
        <w:rPr>
          <w:lang w:val="uk-UA"/>
        </w:rPr>
      </w:pPr>
      <w:r>
        <w:rPr>
          <w:lang w:val="uk-UA"/>
        </w:rPr>
        <w:t xml:space="preserve">- по відвантаженню. </w:t>
      </w:r>
    </w:p>
    <w:p w:rsidR="00840C3C" w:rsidRDefault="00840C3C" w:rsidP="00840C3C">
      <w:pPr>
        <w:tabs>
          <w:tab w:val="left" w:pos="1080"/>
        </w:tabs>
        <w:ind w:firstLine="709"/>
        <w:jc w:val="both"/>
        <w:rPr>
          <w:lang w:val="uk-UA"/>
        </w:rPr>
      </w:pPr>
      <w:r>
        <w:rPr>
          <w:lang w:val="uk-UA"/>
        </w:rPr>
        <w:t>Чиста продукція (ЧП).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lang w:val="uk-UA"/>
        </w:rPr>
        <w:t>ЧП = ВП – матеріальні витрати = амортизація + зарплата працівникам + прибуток.</w:t>
      </w:r>
    </w:p>
    <w:p w:rsidR="00840C3C" w:rsidRDefault="00840C3C" w:rsidP="00840C3C">
      <w:pPr>
        <w:tabs>
          <w:tab w:val="left" w:pos="1080"/>
        </w:tabs>
        <w:jc w:val="both"/>
        <w:rPr>
          <w:lang w:val="uk-UA"/>
        </w:rPr>
      </w:pPr>
      <w:r>
        <w:rPr>
          <w:lang w:val="uk-UA"/>
        </w:rPr>
        <w:t>Залишкова вартість</w:t>
      </w:r>
      <w:r>
        <w:rPr>
          <w:position w:val="-12"/>
        </w:rPr>
        <w:object w:dxaOrig="1680" w:dyaOrig="360">
          <v:shape id="_x0000_i1028" type="#_x0000_t75" style="width:84.1pt;height:17.85pt" o:ole="">
            <v:imagedata r:id="rId11" o:title=""/>
          </v:shape>
          <o:OLEObject Type="Embed" ProgID="Equation.DSMT4" ShapeID="_x0000_i1028" DrawAspect="Content" ObjectID="_1487482162" r:id="rId12"/>
        </w:objec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lang w:val="uk-UA"/>
        </w:rPr>
        <w:t xml:space="preserve">Як розраховується знос: </w:t>
      </w:r>
      <w:r>
        <w:rPr>
          <w:position w:val="-30"/>
        </w:rPr>
        <w:object w:dxaOrig="2055" w:dyaOrig="675">
          <v:shape id="_x0000_i1029" type="#_x0000_t75" style="width:102.55pt;height:34pt" o:ole="">
            <v:imagedata r:id="rId13" o:title=""/>
          </v:shape>
          <o:OLEObject Type="Embed" ProgID="Equation.DSMT4" ShapeID="_x0000_i1029" DrawAspect="Content" ObjectID="_1487482163" r:id="rId14"/>
        </w:object>
      </w:r>
      <w:r>
        <w:rPr>
          <w:lang w:val="uk-UA"/>
        </w:rPr>
        <w:t xml:space="preserve"> ,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position w:val="-12"/>
        </w:rPr>
        <w:object w:dxaOrig="285" w:dyaOrig="360">
          <v:shape id="_x0000_i1030" type="#_x0000_t75" style="width:14.4pt;height:17.85pt" o:ole="">
            <v:imagedata r:id="rId15" o:title=""/>
          </v:shape>
          <o:OLEObject Type="Embed" ProgID="Equation.DSMT4" ShapeID="_x0000_i1030" DrawAspect="Content" ObjectID="_1487482164" r:id="rId16"/>
        </w:object>
      </w:r>
      <w:r>
        <w:rPr>
          <w:lang w:val="uk-UA"/>
        </w:rPr>
        <w:t xml:space="preserve"> - кількість років експлуатації, 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position w:val="-12"/>
        </w:rPr>
        <w:object w:dxaOrig="360" w:dyaOrig="360">
          <v:shape id="_x0000_i1031" type="#_x0000_t75" style="width:17.85pt;height:17.85pt" o:ole="">
            <v:imagedata r:id="rId17" o:title=""/>
          </v:shape>
          <o:OLEObject Type="Embed" ProgID="Equation.DSMT4" ShapeID="_x0000_i1031" DrawAspect="Content" ObjectID="_1487482165" r:id="rId18"/>
        </w:object>
      </w:r>
      <w:r>
        <w:rPr>
          <w:lang w:val="uk-UA"/>
        </w:rPr>
        <w:t xml:space="preserve"> - норма амортизації.</w:t>
      </w:r>
    </w:p>
    <w:p w:rsidR="00840C3C" w:rsidRDefault="00840C3C" w:rsidP="00840C3C">
      <w:pPr>
        <w:pStyle w:val="BodyText3"/>
        <w:rPr>
          <w:lang w:val="uk-UA"/>
        </w:rPr>
      </w:pPr>
      <w:r>
        <w:rPr>
          <w:lang w:val="uk-UA"/>
        </w:rPr>
        <w:t>Амортизація:</w:t>
      </w:r>
      <w:r>
        <w:rPr>
          <w:lang w:val="uk-UA"/>
        </w:rPr>
        <w:br/>
      </w:r>
      <w:proofErr w:type="spellStart"/>
      <w:r>
        <w:rPr>
          <w:i/>
          <w:sz w:val="28"/>
        </w:rPr>
        <w:t>А</w:t>
      </w:r>
      <w:r>
        <w:rPr>
          <w:i/>
          <w:sz w:val="28"/>
          <w:vertAlign w:val="subscript"/>
        </w:rPr>
        <w:t>м</w:t>
      </w:r>
      <w:proofErr w:type="spellEnd"/>
      <w:r>
        <w:rPr>
          <w:i/>
          <w:sz w:val="28"/>
        </w:rPr>
        <w:t xml:space="preserve"> = (</w:t>
      </w:r>
      <w:proofErr w:type="spellStart"/>
      <w:r>
        <w:rPr>
          <w:i/>
          <w:sz w:val="28"/>
        </w:rPr>
        <w:t>К</w:t>
      </w:r>
      <w:r>
        <w:rPr>
          <w:i/>
          <w:sz w:val="28"/>
          <w:vertAlign w:val="subscript"/>
        </w:rPr>
        <w:t>п</w:t>
      </w:r>
      <w:proofErr w:type="spellEnd"/>
      <w:r>
        <w:rPr>
          <w:i/>
          <w:sz w:val="28"/>
        </w:rPr>
        <w:t xml:space="preserve"> – К</w:t>
      </w:r>
      <w:r>
        <w:rPr>
          <w:i/>
          <w:sz w:val="28"/>
          <w:vertAlign w:val="subscript"/>
        </w:rPr>
        <w:t>л</w:t>
      </w:r>
      <w:r>
        <w:rPr>
          <w:i/>
          <w:sz w:val="28"/>
        </w:rPr>
        <w:t>)/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  <w:lang w:val="en-US"/>
        </w:rPr>
        <w:t>m</w:t>
      </w:r>
      <w:r>
        <w:t xml:space="preserve"> , </w:t>
      </w:r>
    </w:p>
    <w:p w:rsidR="00840C3C" w:rsidRDefault="00840C3C" w:rsidP="00840C3C">
      <w:pPr>
        <w:pStyle w:val="BodyText3"/>
        <w:ind w:firstLine="900"/>
        <w:rPr>
          <w:lang w:val="uk-UA"/>
        </w:rPr>
      </w:pPr>
      <w:proofErr w:type="spellStart"/>
      <w:r>
        <w:t>деА</w:t>
      </w:r>
      <w:r>
        <w:rPr>
          <w:vertAlign w:val="subscript"/>
        </w:rPr>
        <w:t>м</w:t>
      </w:r>
      <w:proofErr w:type="spellEnd"/>
      <w:r>
        <w:t xml:space="preserve"> – </w:t>
      </w:r>
      <w:proofErr w:type="spellStart"/>
      <w:r>
        <w:t>амортизац</w:t>
      </w:r>
      <w:proofErr w:type="spellEnd"/>
      <w:r>
        <w:rPr>
          <w:lang w:val="uk-UA"/>
        </w:rPr>
        <w:t>і</w:t>
      </w:r>
      <w:r>
        <w:t>я за м</w:t>
      </w:r>
      <w:r>
        <w:rPr>
          <w:lang w:val="uk-UA"/>
        </w:rPr>
        <w:t>і</w:t>
      </w:r>
      <w:proofErr w:type="spellStart"/>
      <w:r>
        <w:t>сяц</w:t>
      </w:r>
      <w:proofErr w:type="spellEnd"/>
      <w:r>
        <w:rPr>
          <w:lang w:val="uk-UA"/>
        </w:rPr>
        <w:t>ь;</w:t>
      </w:r>
    </w:p>
    <w:p w:rsidR="00840C3C" w:rsidRDefault="00840C3C" w:rsidP="00840C3C">
      <w:pPr>
        <w:pStyle w:val="BodyText3"/>
        <w:ind w:firstLine="900"/>
        <w:rPr>
          <w:lang w:val="uk-UA"/>
        </w:rPr>
      </w:pPr>
      <w:proofErr w:type="spellStart"/>
      <w:r>
        <w:t>К</w:t>
      </w:r>
      <w:r>
        <w:rPr>
          <w:vertAlign w:val="subscript"/>
        </w:rPr>
        <w:t>п</w:t>
      </w:r>
      <w:proofErr w:type="spellEnd"/>
      <w:r>
        <w:t xml:space="preserve"> – </w:t>
      </w:r>
      <w:r>
        <w:rPr>
          <w:lang w:val="uk-UA"/>
        </w:rPr>
        <w:t>первинна вартість;</w:t>
      </w:r>
    </w:p>
    <w:p w:rsidR="00840C3C" w:rsidRDefault="00840C3C" w:rsidP="00840C3C">
      <w:pPr>
        <w:pStyle w:val="BodyText3"/>
        <w:ind w:firstLine="900"/>
        <w:rPr>
          <w:lang w:val="uk-UA"/>
        </w:rPr>
      </w:pPr>
      <w:r>
        <w:t>К</w:t>
      </w:r>
      <w:r>
        <w:rPr>
          <w:vertAlign w:val="subscript"/>
        </w:rPr>
        <w:t>л</w:t>
      </w:r>
      <w:r>
        <w:t xml:space="preserve"> – </w:t>
      </w:r>
      <w:proofErr w:type="spellStart"/>
      <w:r>
        <w:t>ліквідаційнавартість</w:t>
      </w:r>
      <w:proofErr w:type="spellEnd"/>
      <w:r>
        <w:rPr>
          <w:lang w:val="uk-UA"/>
        </w:rPr>
        <w:t>;</w:t>
      </w:r>
    </w:p>
    <w:p w:rsidR="00840C3C" w:rsidRDefault="00840C3C" w:rsidP="00840C3C">
      <w:pPr>
        <w:pStyle w:val="BodyText3"/>
        <w:ind w:firstLine="900"/>
        <w:rPr>
          <w:lang w:val="uk-UA"/>
        </w:rPr>
      </w:pPr>
      <w:proofErr w:type="gramStart"/>
      <w:r>
        <w:rPr>
          <w:lang w:val="en-US"/>
        </w:rPr>
        <w:t>n</w:t>
      </w:r>
      <w:r>
        <w:rPr>
          <w:vertAlign w:val="subscript"/>
          <w:lang w:val="en-US"/>
        </w:rPr>
        <w:t>m</w:t>
      </w:r>
      <w:proofErr w:type="gramEnd"/>
      <w:r>
        <w:t xml:space="preserve">– </w:t>
      </w:r>
      <w:proofErr w:type="spellStart"/>
      <w:r>
        <w:rPr>
          <w:lang w:val="uk-UA"/>
        </w:rPr>
        <w:t>кількістьмісяців</w:t>
      </w:r>
      <w:proofErr w:type="spellEnd"/>
      <w:r>
        <w:rPr>
          <w:lang w:val="uk-UA"/>
        </w:rPr>
        <w:t xml:space="preserve"> корисного використання</w:t>
      </w:r>
      <w:r>
        <w:t xml:space="preserve"> основного фонду</w:t>
      </w:r>
      <w:r>
        <w:rPr>
          <w:lang w:val="uk-UA"/>
        </w:rPr>
        <w:t>.</w:t>
      </w:r>
    </w:p>
    <w:p w:rsidR="00840C3C" w:rsidRDefault="00840C3C" w:rsidP="00840C3C">
      <w:pPr>
        <w:jc w:val="both"/>
        <w:rPr>
          <w:lang w:val="uk-UA"/>
        </w:rPr>
      </w:pPr>
      <w:r>
        <w:rPr>
          <w:lang w:val="uk-UA"/>
        </w:rPr>
        <w:t>фондовіддача: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position w:val="-30"/>
        </w:rPr>
        <w:object w:dxaOrig="1560" w:dyaOrig="735">
          <v:shape id="_x0000_i1032" type="#_x0000_t75" style="width:77.75pt;height:36.85pt" o:ole="">
            <v:imagedata r:id="rId19" o:title=""/>
          </v:shape>
          <o:OLEObject Type="Embed" ProgID="Equation.DSMT4" ShapeID="_x0000_i1032" DrawAspect="Content" ObjectID="_1487482166" r:id="rId20"/>
        </w:object>
      </w:r>
      <w:r>
        <w:rPr>
          <w:lang w:val="uk-UA"/>
        </w:rPr>
        <w:t xml:space="preserve"> , </w:t>
      </w:r>
      <w:r>
        <w:rPr>
          <w:position w:val="-4"/>
        </w:rPr>
        <w:object w:dxaOrig="255" w:dyaOrig="255">
          <v:shape id="_x0000_i1033" type="#_x0000_t75" style="width:12.65pt;height:12.65pt" o:ole="">
            <v:imagedata r:id="rId21" o:title=""/>
          </v:shape>
          <o:OLEObject Type="Embed" ProgID="Equation.DSMT4" ShapeID="_x0000_i1033" DrawAspect="Content" ObjectID="_1487482167" r:id="rId22"/>
        </w:object>
      </w:r>
      <w:r>
        <w:rPr>
          <w:lang w:val="uk-UA"/>
        </w:rPr>
        <w:t xml:space="preserve"> - ОЗ, 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position w:val="-12"/>
        </w:rPr>
        <w:object w:dxaOrig="330" w:dyaOrig="360">
          <v:shape id="_x0000_i1034" type="#_x0000_t75" style="width:16.7pt;height:17.85pt" o:ole="">
            <v:imagedata r:id="rId23" o:title=""/>
          </v:shape>
          <o:OLEObject Type="Embed" ProgID="Equation.DSMT4" ShapeID="_x0000_i1034" DrawAspect="Content" ObjectID="_1487482168" r:id="rId24"/>
        </w:object>
      </w:r>
      <w:r>
        <w:rPr>
          <w:lang w:val="uk-UA"/>
        </w:rPr>
        <w:t xml:space="preserve"> - середньорічна вартість ОЗ;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position w:val="-12"/>
        </w:rPr>
        <w:object w:dxaOrig="315" w:dyaOrig="360">
          <v:shape id="_x0000_i1035" type="#_x0000_t75" style="width:15.55pt;height:17.85pt" o:ole="">
            <v:imagedata r:id="rId25" o:title=""/>
          </v:shape>
          <o:OLEObject Type="Embed" ProgID="Equation.DSMT4" ShapeID="_x0000_i1035" DrawAspect="Content" ObjectID="_1487482169" r:id="rId26"/>
        </w:object>
      </w:r>
      <w:r>
        <w:rPr>
          <w:lang w:val="uk-UA"/>
        </w:rPr>
        <w:t xml:space="preserve"> - об</w:t>
      </w:r>
      <w: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товарної продукції;</w:t>
      </w:r>
    </w:p>
    <w:p w:rsidR="00840C3C" w:rsidRDefault="00840C3C" w:rsidP="00840C3C">
      <w:pPr>
        <w:jc w:val="both"/>
        <w:rPr>
          <w:lang w:val="uk-UA"/>
        </w:rPr>
      </w:pPr>
      <w:r>
        <w:rPr>
          <w:lang w:val="uk-UA"/>
        </w:rPr>
        <w:t>фондомісткість:</w:t>
      </w:r>
    </w:p>
    <w:p w:rsidR="00840C3C" w:rsidRDefault="00840C3C" w:rsidP="00840C3C">
      <w:pPr>
        <w:ind w:firstLine="709"/>
        <w:jc w:val="both"/>
      </w:pPr>
      <w:r>
        <w:rPr>
          <w:position w:val="-30"/>
        </w:rPr>
        <w:object w:dxaOrig="1605" w:dyaOrig="735">
          <v:shape id="_x0000_i1036" type="#_x0000_t75" style="width:80.05pt;height:36.85pt" o:ole="">
            <v:imagedata r:id="rId27" o:title=""/>
          </v:shape>
          <o:OLEObject Type="Embed" ProgID="Equation.DSMT4" ShapeID="_x0000_i1036" DrawAspect="Content" ObjectID="_1487482170" r:id="rId28"/>
        </w:object>
      </w:r>
    </w:p>
    <w:p w:rsidR="00840C3C" w:rsidRDefault="00840C3C" w:rsidP="00840C3C">
      <w:pPr>
        <w:jc w:val="both"/>
        <w:rPr>
          <w:lang w:val="uk-UA"/>
        </w:rPr>
      </w:pPr>
      <w:r>
        <w:rPr>
          <w:lang w:val="uk-UA"/>
        </w:rPr>
        <w:t>фондоозброєність: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position w:val="-30"/>
        </w:rPr>
        <w:object w:dxaOrig="1560" w:dyaOrig="690">
          <v:shape id="_x0000_i1037" type="#_x0000_t75" style="width:77.75pt;height:34.55pt" o:ole="">
            <v:imagedata r:id="rId29" o:title=""/>
          </v:shape>
          <o:OLEObject Type="Embed" ProgID="Equation.DSMT4" ShapeID="_x0000_i1037" DrawAspect="Content" ObjectID="_1487482171" r:id="rId30"/>
        </w:object>
      </w:r>
      <w:r>
        <w:rPr>
          <w:lang w:val="uk-UA"/>
        </w:rPr>
        <w:t xml:space="preserve"> , </w:t>
      </w:r>
    </w:p>
    <w:p w:rsidR="00840C3C" w:rsidRDefault="00840C3C" w:rsidP="00840C3C">
      <w:pPr>
        <w:jc w:val="both"/>
        <w:rPr>
          <w:lang w:val="uk-UA"/>
        </w:rPr>
      </w:pPr>
      <w:r>
        <w:rPr>
          <w:position w:val="-12"/>
        </w:rPr>
        <w:object w:dxaOrig="330" w:dyaOrig="360">
          <v:shape id="_x0000_i1038" type="#_x0000_t75" style="width:16.7pt;height:17.85pt" o:ole="">
            <v:imagedata r:id="rId23" o:title=""/>
          </v:shape>
          <o:OLEObject Type="Embed" ProgID="Equation.DSMT4" ShapeID="_x0000_i1038" DrawAspect="Content" ObjectID="_1487482172" r:id="rId31"/>
        </w:object>
      </w:r>
      <w:r>
        <w:rPr>
          <w:lang w:val="uk-UA"/>
        </w:rPr>
        <w:t xml:space="preserve"> - середньорічна вартість ОЗ;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position w:val="-24"/>
        </w:rPr>
        <w:object w:dxaOrig="3345" w:dyaOrig="615">
          <v:shape id="_x0000_i1039" type="#_x0000_t75" style="width:167.05pt;height:30.55pt" o:ole="">
            <v:imagedata r:id="rId32" o:title=""/>
          </v:shape>
          <o:OLEObject Type="Embed" ProgID="Equation.DSMT4" ShapeID="_x0000_i1039" DrawAspect="Content" ObjectID="_1487482173" r:id="rId33"/>
        </w:object>
      </w:r>
      <w:r>
        <w:rPr>
          <w:lang w:val="uk-UA"/>
        </w:rPr>
        <w:t xml:space="preserve">, 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position w:val="-12"/>
        </w:rPr>
        <w:object w:dxaOrig="480" w:dyaOrig="360">
          <v:shape id="_x0000_i1040" type="#_x0000_t75" style="width:24.2pt;height:17.85pt" o:ole="">
            <v:imagedata r:id="rId34" o:title=""/>
          </v:shape>
          <o:OLEObject Type="Embed" ProgID="Equation.DSMT4" ShapeID="_x0000_i1040" DrawAspect="Content" ObjectID="_1487482174" r:id="rId35"/>
        </w:object>
      </w:r>
      <w:r>
        <w:rPr>
          <w:lang w:val="uk-UA"/>
        </w:rPr>
        <w:t xml:space="preserve"> - основні засоби (вартість) на початок періоду;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position w:val="-12"/>
        </w:rPr>
        <w:object w:dxaOrig="585" w:dyaOrig="360">
          <v:shape id="_x0000_i1041" type="#_x0000_t75" style="width:29.4pt;height:17.85pt" o:ole="">
            <v:imagedata r:id="rId36" o:title=""/>
          </v:shape>
          <o:OLEObject Type="Embed" ProgID="Equation.DSMT4" ShapeID="_x0000_i1041" DrawAspect="Content" ObjectID="_1487482175" r:id="rId37"/>
        </w:object>
      </w:r>
      <w:r>
        <w:rPr>
          <w:lang w:val="uk-UA"/>
        </w:rPr>
        <w:t xml:space="preserve"> - введені ОЗ (придбані) – все, що збільшує 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lang w:val="uk-UA"/>
        </w:rPr>
        <w:t>скільки місяців ці ОЗ будуть використовуватись;</w:t>
      </w:r>
    </w:p>
    <w:p w:rsidR="00840C3C" w:rsidRDefault="00840C3C" w:rsidP="00840C3C">
      <w:pPr>
        <w:ind w:firstLine="709"/>
        <w:jc w:val="both"/>
        <w:rPr>
          <w:color w:val="00FF00"/>
          <w:lang w:val="uk-UA"/>
        </w:rPr>
      </w:pPr>
      <w:r>
        <w:rPr>
          <w:position w:val="-12"/>
        </w:rPr>
        <w:object w:dxaOrig="375" w:dyaOrig="360">
          <v:shape id="_x0000_i1042" type="#_x0000_t75" style="width:19pt;height:17.85pt" o:ole="">
            <v:imagedata r:id="rId38" o:title=""/>
          </v:shape>
          <o:OLEObject Type="Embed" ProgID="Equation.DSMT4" ShapeID="_x0000_i1042" DrawAspect="Content" ObjectID="_1487482176" r:id="rId39"/>
        </w:object>
      </w:r>
      <w:r>
        <w:rPr>
          <w:lang w:val="uk-UA"/>
        </w:rPr>
        <w:t xml:space="preserve"> - кількість повних місяців (з першого до останнього дня) використання введених ОЗ з моменту введення до кінця року;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position w:val="-12"/>
        </w:rPr>
        <w:object w:dxaOrig="615" w:dyaOrig="360">
          <v:shape id="_x0000_i1043" type="#_x0000_t75" style="width:30.55pt;height:17.85pt" o:ole="">
            <v:imagedata r:id="rId40" o:title=""/>
          </v:shape>
          <o:OLEObject Type="Embed" ProgID="Equation.DSMT4" ShapeID="_x0000_i1043" DrawAspect="Content" ObjectID="_1487482177" r:id="rId41"/>
        </w:object>
      </w:r>
      <w:r>
        <w:rPr>
          <w:lang w:val="uk-UA"/>
        </w:rPr>
        <w:t xml:space="preserve"> - виведені (вибулі) з експлуатації ОЗ;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position w:val="-12"/>
        </w:rPr>
        <w:object w:dxaOrig="390" w:dyaOrig="360">
          <v:shape id="_x0000_i1044" type="#_x0000_t75" style="width:19.6pt;height:17.85pt" o:ole="">
            <v:imagedata r:id="rId42" o:title=""/>
          </v:shape>
          <o:OLEObject Type="Embed" ProgID="Equation.DSMT4" ShapeID="_x0000_i1044" DrawAspect="Content" ObjectID="_1487482178" r:id="rId43"/>
        </w:object>
      </w:r>
      <w:r>
        <w:rPr>
          <w:lang w:val="uk-UA"/>
        </w:rPr>
        <w:t xml:space="preserve"> - кількість місяців бездіяльності вибулих ОЗ з моменту вибуття до кінця року.</w:t>
      </w:r>
    </w:p>
    <w:p w:rsidR="00840C3C" w:rsidRDefault="00840C3C" w:rsidP="00840C3C">
      <w:pPr>
        <w:jc w:val="both"/>
        <w:rPr>
          <w:lang w:val="uk-UA"/>
        </w:rPr>
      </w:pPr>
      <w:r>
        <w:rPr>
          <w:lang w:val="uk-UA"/>
        </w:rPr>
        <w:t>Рентабельність</w:t>
      </w:r>
    </w:p>
    <w:p w:rsidR="00840C3C" w:rsidRDefault="00840C3C" w:rsidP="00840C3C">
      <w:pPr>
        <w:jc w:val="both"/>
        <w:rPr>
          <w:lang w:val="uk-UA"/>
        </w:rPr>
      </w:pPr>
      <w:r>
        <w:rPr>
          <w:position w:val="-30"/>
        </w:rPr>
        <w:object w:dxaOrig="1575" w:dyaOrig="735">
          <v:shape id="_x0000_i1045" type="#_x0000_t75" style="width:78.9pt;height:36.85pt" o:ole="">
            <v:imagedata r:id="rId44" o:title=""/>
          </v:shape>
          <o:OLEObject Type="Embed" ProgID="Equation.DSMT4" ShapeID="_x0000_i1045" DrawAspect="Content" ObjectID="_1487482179" r:id="rId45"/>
        </w:object>
      </w:r>
    </w:p>
    <w:p w:rsidR="00840C3C" w:rsidRDefault="00840C3C" w:rsidP="00840C3C">
      <w:pPr>
        <w:jc w:val="both"/>
        <w:rPr>
          <w:lang w:val="uk-UA"/>
        </w:rPr>
      </w:pPr>
      <w:r>
        <w:rPr>
          <w:position w:val="-12"/>
        </w:rPr>
        <w:object w:dxaOrig="465" w:dyaOrig="360">
          <v:shape id="_x0000_i1046" type="#_x0000_t75" style="width:23.05pt;height:17.85pt" o:ole="">
            <v:imagedata r:id="rId46" o:title=""/>
          </v:shape>
          <o:OLEObject Type="Embed" ProgID="Equation.DSMT4" ShapeID="_x0000_i1046" DrawAspect="Content" ObjectID="_1487482180" r:id="rId47"/>
        </w:object>
      </w:r>
      <w:r>
        <w:rPr>
          <w:lang w:val="uk-UA"/>
        </w:rPr>
        <w:t xml:space="preserve"> - загальний прибуток за період (рік, квартал, місяць).</w:t>
      </w:r>
    </w:p>
    <w:p w:rsidR="00840C3C" w:rsidRDefault="00840C3C" w:rsidP="00840C3C">
      <w:pPr>
        <w:tabs>
          <w:tab w:val="left" w:pos="1080"/>
        </w:tabs>
        <w:jc w:val="both"/>
        <w:rPr>
          <w:lang w:val="uk-UA"/>
        </w:rPr>
      </w:pPr>
      <w:r>
        <w:rPr>
          <w:lang w:val="uk-UA"/>
        </w:rPr>
        <w:t>Коефіцієнт оборотності оборотних засобів:</w:t>
      </w:r>
    </w:p>
    <w:p w:rsidR="00840C3C" w:rsidRDefault="00840C3C" w:rsidP="00840C3C">
      <w:pPr>
        <w:jc w:val="both"/>
        <w:rPr>
          <w:lang w:val="uk-UA"/>
        </w:rPr>
      </w:pPr>
      <w:r>
        <w:rPr>
          <w:position w:val="-30"/>
        </w:rPr>
        <w:object w:dxaOrig="2025" w:dyaOrig="675">
          <v:shape id="_x0000_i1047" type="#_x0000_t75" style="width:101.4pt;height:34pt" o:ole="">
            <v:imagedata r:id="rId48" o:title=""/>
          </v:shape>
          <o:OLEObject Type="Embed" ProgID="Equation.DSMT4" ShapeID="_x0000_i1047" DrawAspect="Content" ObjectID="_1487482181" r:id="rId49"/>
        </w:object>
      </w:r>
      <w:r>
        <w:rPr>
          <w:lang w:val="uk-UA"/>
        </w:rPr>
        <w:t xml:space="preserve"> , </w:t>
      </w:r>
    </w:p>
    <w:p w:rsidR="00840C3C" w:rsidRDefault="00840C3C" w:rsidP="00840C3C">
      <w:pPr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position w:val="-12"/>
        </w:rPr>
        <w:object w:dxaOrig="315" w:dyaOrig="360">
          <v:shape id="_x0000_i1048" type="#_x0000_t75" style="width:15.55pt;height:17.85pt" o:ole="">
            <v:imagedata r:id="rId50" o:title=""/>
          </v:shape>
          <o:OLEObject Type="Embed" ProgID="Equation.DSMT4" ShapeID="_x0000_i1048" DrawAspect="Content" ObjectID="_1487482182" r:id="rId51"/>
        </w:object>
      </w:r>
      <w:r>
        <w:rPr>
          <w:lang w:val="uk-UA"/>
        </w:rPr>
        <w:t xml:space="preserve"> - об</w:t>
      </w:r>
      <w: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реалізації товару (за рік, квартал ...), </w:t>
      </w:r>
    </w:p>
    <w:p w:rsidR="00840C3C" w:rsidRDefault="00840C3C" w:rsidP="00840C3C">
      <w:pPr>
        <w:jc w:val="both"/>
        <w:rPr>
          <w:lang w:val="uk-UA"/>
        </w:rPr>
      </w:pPr>
      <w:r>
        <w:rPr>
          <w:position w:val="-12"/>
        </w:rPr>
        <w:object w:dxaOrig="330" w:dyaOrig="360">
          <v:shape id="_x0000_i1049" type="#_x0000_t75" style="width:16.7pt;height:17.85pt" o:ole="">
            <v:imagedata r:id="rId52" o:title=""/>
          </v:shape>
          <o:OLEObject Type="Embed" ProgID="Equation.DSMT4" ShapeID="_x0000_i1049" DrawAspect="Content" ObjectID="_1487482183" r:id="rId53"/>
        </w:object>
      </w:r>
      <w:r>
        <w:rPr>
          <w:lang w:val="uk-UA"/>
        </w:rPr>
        <w:t xml:space="preserve"> - середня величина вартості оборотних засобів.</w:t>
      </w:r>
    </w:p>
    <w:p w:rsidR="00840C3C" w:rsidRDefault="00840C3C" w:rsidP="00840C3C">
      <w:pPr>
        <w:jc w:val="both"/>
        <w:rPr>
          <w:lang w:val="uk-UA"/>
        </w:rPr>
      </w:pPr>
      <w:r>
        <w:rPr>
          <w:lang w:val="uk-UA"/>
        </w:rPr>
        <w:t xml:space="preserve">Коефіцієнт закріплення. </w:t>
      </w:r>
    </w:p>
    <w:p w:rsidR="00840C3C" w:rsidRDefault="00840C3C" w:rsidP="00840C3C">
      <w:pPr>
        <w:ind w:firstLine="709"/>
        <w:jc w:val="both"/>
      </w:pPr>
      <w:r>
        <w:rPr>
          <w:position w:val="-30"/>
        </w:rPr>
        <w:object w:dxaOrig="7065" w:dyaOrig="735">
          <v:shape id="_x0000_i1050" type="#_x0000_t75" style="width:353.1pt;height:36.85pt" o:ole="">
            <v:imagedata r:id="rId54" o:title=""/>
          </v:shape>
          <o:OLEObject Type="Embed" ProgID="Equation.DSMT4" ShapeID="_x0000_i1050" DrawAspect="Content" ObjectID="_1487482184" r:id="rId55"/>
        </w:object>
      </w:r>
    </w:p>
    <w:p w:rsidR="00840C3C" w:rsidRDefault="00840C3C" w:rsidP="00840C3C">
      <w:pPr>
        <w:tabs>
          <w:tab w:val="left" w:pos="1080"/>
        </w:tabs>
        <w:jc w:val="both"/>
        <w:rPr>
          <w:lang w:val="uk-UA"/>
        </w:rPr>
      </w:pPr>
      <w:r>
        <w:rPr>
          <w:lang w:val="uk-UA"/>
        </w:rPr>
        <w:t>Тривалість обороту:</w:t>
      </w:r>
    </w:p>
    <w:p w:rsidR="00840C3C" w:rsidRDefault="00840C3C" w:rsidP="00840C3C">
      <w:pPr>
        <w:ind w:left="709"/>
        <w:jc w:val="both"/>
        <w:rPr>
          <w:lang w:val="uk-UA"/>
        </w:rPr>
      </w:pPr>
      <w:r>
        <w:rPr>
          <w:position w:val="-30"/>
        </w:rPr>
        <w:object w:dxaOrig="1455" w:dyaOrig="675">
          <v:shape id="_x0000_i1051" type="#_x0000_t75" style="width:72.6pt;height:34pt" o:ole="">
            <v:imagedata r:id="rId56" o:title=""/>
          </v:shape>
          <o:OLEObject Type="Embed" ProgID="Equation.DSMT4" ShapeID="_x0000_i1051" DrawAspect="Content" ObjectID="_1487482185" r:id="rId57"/>
        </w:object>
      </w:r>
      <w:r>
        <w:rPr>
          <w:lang w:val="uk-UA"/>
        </w:rPr>
        <w:t xml:space="preserve">, </w:t>
      </w:r>
    </w:p>
    <w:p w:rsidR="00840C3C" w:rsidRDefault="00840C3C" w:rsidP="00840C3C">
      <w:pPr>
        <w:tabs>
          <w:tab w:val="left" w:pos="1080"/>
        </w:tabs>
        <w:jc w:val="both"/>
        <w:rPr>
          <w:lang w:val="uk-UA"/>
        </w:rPr>
      </w:pPr>
      <w:r>
        <w:rPr>
          <w:lang w:val="uk-UA"/>
        </w:rPr>
        <w:t>Рентабельність: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position w:val="-30"/>
        </w:rPr>
        <w:object w:dxaOrig="1965" w:dyaOrig="675">
          <v:shape id="_x0000_i1052" type="#_x0000_t75" style="width:98.5pt;height:34pt" o:ole="">
            <v:imagedata r:id="rId58" o:title=""/>
          </v:shape>
          <o:OLEObject Type="Embed" ProgID="Equation.DSMT4" ShapeID="_x0000_i1052" DrawAspect="Content" ObjectID="_1487482186" r:id="rId59"/>
        </w:object>
      </w:r>
      <w:r>
        <w:rPr>
          <w:lang w:val="uk-UA"/>
        </w:rPr>
        <w:t xml:space="preserve"> , </w:t>
      </w:r>
      <w:r>
        <w:rPr>
          <w:position w:val="-4"/>
        </w:rPr>
        <w:object w:dxaOrig="285" w:dyaOrig="255">
          <v:shape id="_x0000_i1053" type="#_x0000_t75" style="width:14.4pt;height:12.65pt" o:ole="">
            <v:imagedata r:id="rId60" o:title=""/>
          </v:shape>
          <o:OLEObject Type="Embed" ProgID="Equation.DSMT4" ShapeID="_x0000_i1053" DrawAspect="Content" ObjectID="_1487482187" r:id="rId61"/>
        </w:object>
      </w:r>
      <w:r>
        <w:rPr>
          <w:lang w:val="uk-UA"/>
        </w:rPr>
        <w:t xml:space="preserve"> - прибуток, </w:t>
      </w:r>
      <w:r>
        <w:rPr>
          <w:position w:val="-12"/>
        </w:rPr>
        <w:object w:dxaOrig="330" w:dyaOrig="360">
          <v:shape id="_x0000_i1054" type="#_x0000_t75" style="width:16.7pt;height:17.85pt" o:ole="">
            <v:imagedata r:id="rId62" o:title=""/>
          </v:shape>
          <o:OLEObject Type="Embed" ProgID="Equation.DSMT4" ShapeID="_x0000_i1054" DrawAspect="Content" ObjectID="_1487482188" r:id="rId63"/>
        </w:object>
      </w:r>
      <w:r>
        <w:rPr>
          <w:lang w:val="uk-UA"/>
        </w:rPr>
        <w:t xml:space="preserve"> - середня вартість основних засобів, </w:t>
      </w:r>
    </w:p>
    <w:p w:rsidR="00840C3C" w:rsidRDefault="00840C3C" w:rsidP="00840C3C">
      <w:pPr>
        <w:ind w:firstLine="709"/>
        <w:jc w:val="both"/>
        <w:rPr>
          <w:lang w:val="uk-UA"/>
        </w:rPr>
      </w:pPr>
      <w:r>
        <w:rPr>
          <w:position w:val="-12"/>
        </w:rPr>
        <w:object w:dxaOrig="330" w:dyaOrig="360">
          <v:shape id="_x0000_i1055" type="#_x0000_t75" style="width:16.7pt;height:17.85pt" o:ole="">
            <v:imagedata r:id="rId64" o:title=""/>
          </v:shape>
          <o:OLEObject Type="Embed" ProgID="Equation.DSMT4" ShapeID="_x0000_i1055" DrawAspect="Content" ObjectID="_1487482189" r:id="rId65"/>
        </w:object>
      </w:r>
      <w:r>
        <w:rPr>
          <w:lang w:val="uk-UA"/>
        </w:rPr>
        <w:t xml:space="preserve"> - середньорічна вартість оборотних засобів.</w:t>
      </w:r>
    </w:p>
    <w:p w:rsidR="00840C3C" w:rsidRDefault="00840C3C" w:rsidP="00840C3C">
      <w:pPr>
        <w:tabs>
          <w:tab w:val="left" w:pos="1080"/>
        </w:tabs>
        <w:jc w:val="both"/>
        <w:rPr>
          <w:lang w:val="uk-UA"/>
        </w:rPr>
      </w:pPr>
      <w:r>
        <w:rPr>
          <w:lang w:val="uk-UA"/>
        </w:rPr>
        <w:t>Матеріаломісткість:</w:t>
      </w:r>
    </w:p>
    <w:p w:rsidR="00840C3C" w:rsidRDefault="00840C3C" w:rsidP="00840C3C">
      <w:pPr>
        <w:ind w:left="709"/>
        <w:jc w:val="both"/>
        <w:rPr>
          <w:lang w:val="uk-UA"/>
        </w:rPr>
      </w:pPr>
      <w:r>
        <w:rPr>
          <w:position w:val="-30"/>
        </w:rPr>
        <w:object w:dxaOrig="915" w:dyaOrig="675">
          <v:shape id="_x0000_i1056" type="#_x0000_t75" style="width:45.5pt;height:34pt" o:ole="">
            <v:imagedata r:id="rId66" o:title=""/>
          </v:shape>
          <o:OLEObject Type="Embed" ProgID="Equation.DSMT4" ShapeID="_x0000_i1056" DrawAspect="Content" ObjectID="_1487482190" r:id="rId67"/>
        </w:object>
      </w:r>
      <w:r>
        <w:rPr>
          <w:lang w:val="uk-UA"/>
        </w:rPr>
        <w:t xml:space="preserve"> , </w:t>
      </w:r>
      <w:r>
        <w:rPr>
          <w:lang w:val="uk-UA"/>
        </w:rPr>
        <w:t xml:space="preserve"> </w:t>
      </w:r>
      <w:r>
        <w:rPr>
          <w:position w:val="-4"/>
        </w:rPr>
        <w:object w:dxaOrig="315" w:dyaOrig="255">
          <v:shape id="_x0000_i1057" type="#_x0000_t75" style="width:15.55pt;height:12.65pt" o:ole="">
            <v:imagedata r:id="rId68" o:title=""/>
          </v:shape>
          <o:OLEObject Type="Embed" ProgID="Equation.DSMT4" ShapeID="_x0000_i1057" DrawAspect="Content" ObjectID="_1487482191" r:id="rId69"/>
        </w:object>
      </w:r>
      <w:r>
        <w:rPr>
          <w:lang w:val="uk-UA"/>
        </w:rPr>
        <w:t xml:space="preserve"> - матеріали, що використовуються, </w:t>
      </w:r>
      <w:r>
        <w:rPr>
          <w:position w:val="-12"/>
        </w:rPr>
        <w:object w:dxaOrig="315" w:dyaOrig="360">
          <v:shape id="_x0000_i1058" type="#_x0000_t75" style="width:15.55pt;height:17.85pt" o:ole="">
            <v:imagedata r:id="rId70" o:title=""/>
          </v:shape>
          <o:OLEObject Type="Embed" ProgID="Equation.DSMT4" ShapeID="_x0000_i1058" DrawAspect="Content" ObjectID="_1487482192" r:id="rId71"/>
        </w:object>
      </w:r>
      <w:r>
        <w:rPr>
          <w:lang w:val="uk-UA"/>
        </w:rPr>
        <w:t xml:space="preserve"> - об</w:t>
      </w:r>
      <w: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реалізації </w:t>
      </w:r>
    </w:p>
    <w:p w:rsidR="00840C3C" w:rsidRDefault="00840C3C" w:rsidP="00840C3C">
      <w:pPr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Матеріаловіддача = </w:t>
      </w:r>
      <w:r>
        <w:rPr>
          <w:position w:val="-24"/>
        </w:rPr>
        <w:object w:dxaOrig="375" w:dyaOrig="615">
          <v:shape id="_x0000_i1059" type="#_x0000_t75" style="width:19pt;height:30.55pt" o:ole="">
            <v:imagedata r:id="rId72" o:title=""/>
          </v:shape>
          <o:OLEObject Type="Embed" ProgID="Equation.DSMT4" ShapeID="_x0000_i1059" DrawAspect="Content" ObjectID="_1487482193" r:id="rId73"/>
        </w:object>
      </w:r>
      <w:r>
        <w:rPr>
          <w:lang w:val="uk-UA"/>
        </w:rPr>
        <w:t>.</w:t>
      </w:r>
    </w:p>
    <w:p w:rsidR="00840C3C" w:rsidRDefault="00840C3C" w:rsidP="00840C3C">
      <w:pPr>
        <w:jc w:val="both"/>
        <w:rPr>
          <w:lang w:val="uk-UA"/>
        </w:rPr>
      </w:pPr>
    </w:p>
    <w:p w:rsidR="00840C3C" w:rsidRDefault="00840C3C" w:rsidP="00840C3C">
      <w:pPr>
        <w:jc w:val="both"/>
        <w:rPr>
          <w:lang w:val="uk-UA"/>
        </w:rPr>
      </w:pPr>
    </w:p>
    <w:p w:rsidR="00840C3C" w:rsidRDefault="00840C3C" w:rsidP="00840C3C">
      <w:pPr>
        <w:ind w:firstLine="709"/>
        <w:jc w:val="both"/>
        <w:rPr>
          <w:lang w:val="uk-UA"/>
        </w:rPr>
      </w:pPr>
    </w:p>
    <w:p w:rsidR="00840C3C" w:rsidRDefault="00840C3C" w:rsidP="00840C3C">
      <w:pPr>
        <w:jc w:val="both"/>
        <w:rPr>
          <w:lang w:val="uk-UA"/>
        </w:rPr>
      </w:pPr>
    </w:p>
    <w:p w:rsidR="00840C3C" w:rsidRDefault="00840C3C" w:rsidP="00840C3C">
      <w:pPr>
        <w:jc w:val="both"/>
        <w:rPr>
          <w:lang w:val="uk-UA"/>
        </w:rPr>
      </w:pPr>
    </w:p>
    <w:p w:rsidR="00840C3C" w:rsidRDefault="00840C3C" w:rsidP="00840C3C">
      <w:pPr>
        <w:jc w:val="both"/>
        <w:rPr>
          <w:lang w:val="uk-UA"/>
        </w:rPr>
      </w:pPr>
    </w:p>
    <w:p w:rsidR="00910FCC" w:rsidRPr="00840C3C" w:rsidRDefault="00910FCC">
      <w:pPr>
        <w:rPr>
          <w:lang w:val="uk-UA"/>
        </w:rPr>
      </w:pPr>
    </w:p>
    <w:sectPr w:rsidR="00910FCC" w:rsidRPr="00840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125C0C05"/>
    <w:multiLevelType w:val="hybridMultilevel"/>
    <w:tmpl w:val="57A23F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F905E8"/>
    <w:multiLevelType w:val="hybridMultilevel"/>
    <w:tmpl w:val="448C1F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CF4B82"/>
    <w:multiLevelType w:val="hybridMultilevel"/>
    <w:tmpl w:val="9A7272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3C"/>
    <w:rsid w:val="00134C2A"/>
    <w:rsid w:val="00840C3C"/>
    <w:rsid w:val="00910FCC"/>
    <w:rsid w:val="00D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4429E-28E6-447E-AE25-208FE0D7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C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840C3C"/>
    <w:pPr>
      <w:jc w:val="both"/>
    </w:pPr>
    <w:rPr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840C3C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1778</Words>
  <Characters>1014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</cp:revision>
  <dcterms:created xsi:type="dcterms:W3CDTF">2015-03-10T06:25:00Z</dcterms:created>
  <dcterms:modified xsi:type="dcterms:W3CDTF">2015-03-10T06:42:00Z</dcterms:modified>
</cp:coreProperties>
</file>