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НАЦІОНАЛЬНИЙ ТЕХНІЧНИЙ УНІВЕРСИТЕТ УКРАЇНИ</w:t>
      </w: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«КИЇВСЬКИЙ ПОЛІТЕХНІЧНИЙ ІНСТИТУТ»</w:t>
      </w: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КАФЕДРА ОБЧИСЛЮВАЛЬНОЇ ТЕХНІКИ</w:t>
      </w: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Лабораторна робота №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>2</w:t>
      </w: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з дисципліни </w:t>
      </w:r>
      <w:r w:rsidRPr="00610D9F">
        <w:rPr>
          <w:rFonts w:ascii="Times New Roman" w:hAnsi="Times New Roman"/>
          <w:b/>
          <w:noProof/>
          <w:sz w:val="28"/>
          <w:szCs w:val="28"/>
          <w:lang w:val="uk-UA" w:eastAsia="uk-UA"/>
        </w:rPr>
        <w:t>«</w:t>
      </w: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Комп</w:t>
      </w:r>
      <w:r w:rsidRPr="00610D9F">
        <w:rPr>
          <w:rFonts w:ascii="Times New Roman" w:hAnsi="Times New Roman"/>
          <w:noProof/>
          <w:sz w:val="28"/>
          <w:szCs w:val="28"/>
          <w:lang w:eastAsia="uk-UA"/>
        </w:rPr>
        <w:t>’</w:t>
      </w: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ютерні мережі – 1</w:t>
      </w:r>
      <w:r w:rsidRPr="00610D9F">
        <w:rPr>
          <w:rFonts w:ascii="Times New Roman" w:hAnsi="Times New Roman"/>
          <w:b/>
          <w:noProof/>
          <w:sz w:val="28"/>
          <w:szCs w:val="28"/>
          <w:lang w:val="uk-UA" w:eastAsia="uk-UA"/>
        </w:rPr>
        <w:t>»</w:t>
      </w: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Виконав: </w:t>
      </w: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студент 3 курсу </w:t>
      </w: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ФІОТ гр. ІО-21</w:t>
      </w: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Кузьменко Володимир</w:t>
      </w: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Перевірила: </w:t>
      </w: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Берест Р. Ю.</w:t>
      </w: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610D9F" w:rsidRDefault="00610D9F" w:rsidP="00610D9F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610D9F">
        <w:rPr>
          <w:rFonts w:ascii="Times New Roman" w:hAnsi="Times New Roman"/>
          <w:noProof/>
          <w:sz w:val="28"/>
          <w:szCs w:val="28"/>
          <w:lang w:val="uk-UA" w:eastAsia="uk-UA"/>
        </w:rPr>
        <w:t>Київ – 2015 р.</w:t>
      </w:r>
    </w:p>
    <w:p w:rsidR="00610D9F" w:rsidRPr="00610D9F" w:rsidRDefault="00610D9F" w:rsidP="00610D9F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:rsidR="00610D9F" w:rsidRPr="003F44C1" w:rsidRDefault="00610D9F" w:rsidP="000246AA">
      <w:pPr>
        <w:spacing w:after="0" w:line="0" w:lineRule="atLeast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0246AA" w:rsidRPr="003F44C1" w:rsidRDefault="000246AA" w:rsidP="000246AA">
      <w:pPr>
        <w:pStyle w:val="14"/>
        <w:jc w:val="both"/>
        <w:rPr>
          <w:bCs/>
        </w:rPr>
      </w:pPr>
      <w:r w:rsidRPr="003F44C1">
        <w:t>Завдання на лабораторну роботу</w:t>
      </w:r>
    </w:p>
    <w:p w:rsidR="000246AA" w:rsidRPr="003F44C1" w:rsidRDefault="000246AA" w:rsidP="000246AA">
      <w:pPr>
        <w:pStyle w:val="12"/>
        <w:rPr>
          <w:sz w:val="28"/>
          <w:szCs w:val="28"/>
        </w:rPr>
      </w:pPr>
    </w:p>
    <w:p w:rsidR="000246AA" w:rsidRPr="003F44C1" w:rsidRDefault="000246AA" w:rsidP="000246AA">
      <w:pPr>
        <w:pStyle w:val="Body"/>
        <w:numPr>
          <w:ilvl w:val="0"/>
          <w:numId w:val="1"/>
        </w:numPr>
        <w:tabs>
          <w:tab w:val="left" w:pos="1060"/>
        </w:tabs>
        <w:spacing w:line="360" w:lineRule="auto"/>
        <w:ind w:right="-43" w:firstLine="709"/>
        <w:jc w:val="both"/>
        <w:rPr>
          <w:rFonts w:cs="Times New Roman"/>
          <w:sz w:val="28"/>
          <w:szCs w:val="28"/>
          <w:lang w:val="uk-UA"/>
        </w:rPr>
      </w:pPr>
      <w:r w:rsidRPr="003F44C1">
        <w:rPr>
          <w:rFonts w:cs="Times New Roman"/>
          <w:sz w:val="28"/>
          <w:szCs w:val="28"/>
          <w:lang w:val="uk-UA"/>
        </w:rPr>
        <w:t xml:space="preserve">Використовуючи пакет </w:t>
      </w:r>
      <w:proofErr w:type="spellStart"/>
      <w:r w:rsidRPr="003F44C1">
        <w:rPr>
          <w:rFonts w:cs="Times New Roman"/>
          <w:sz w:val="28"/>
          <w:szCs w:val="28"/>
        </w:rPr>
        <w:t>NetCrac</w:t>
      </w:r>
      <w:r w:rsidRPr="003F44C1">
        <w:rPr>
          <w:rFonts w:cs="Times New Roman"/>
          <w:spacing w:val="-1"/>
          <w:sz w:val="28"/>
          <w:szCs w:val="28"/>
        </w:rPr>
        <w:t>k</w:t>
      </w:r>
      <w:r w:rsidRPr="003F44C1">
        <w:rPr>
          <w:rFonts w:cs="Times New Roman"/>
          <w:sz w:val="28"/>
          <w:szCs w:val="28"/>
        </w:rPr>
        <w:t>er</w:t>
      </w:r>
      <w:proofErr w:type="spellEnd"/>
      <w:r w:rsidRPr="003F44C1">
        <w:rPr>
          <w:rFonts w:cs="Times New Roman"/>
          <w:sz w:val="28"/>
          <w:szCs w:val="28"/>
          <w:lang w:val="uk-UA"/>
        </w:rPr>
        <w:t>, вивчити склад і функціональні характеристики стандартного набору локальних мереж.</w:t>
      </w:r>
    </w:p>
    <w:p w:rsidR="003B100A" w:rsidRPr="00610D9F" w:rsidRDefault="000246AA" w:rsidP="00807720">
      <w:pPr>
        <w:pStyle w:val="Body"/>
        <w:numPr>
          <w:ilvl w:val="0"/>
          <w:numId w:val="1"/>
        </w:numPr>
        <w:tabs>
          <w:tab w:val="left" w:pos="920"/>
        </w:tabs>
        <w:spacing w:line="360" w:lineRule="auto"/>
        <w:ind w:right="-43" w:firstLine="709"/>
        <w:jc w:val="both"/>
        <w:rPr>
          <w:rFonts w:cs="Times New Roman"/>
          <w:sz w:val="28"/>
          <w:szCs w:val="28"/>
          <w:lang w:val="ru-RU"/>
        </w:rPr>
      </w:pPr>
      <w:r w:rsidRPr="003F44C1">
        <w:rPr>
          <w:rFonts w:cs="Times New Roman"/>
          <w:sz w:val="28"/>
          <w:szCs w:val="28"/>
          <w:lang w:val="uk-UA"/>
        </w:rPr>
        <w:t>У відповідний розділ бази даних компонент додати опис нового елементу із вказаними характеристиками</w:t>
      </w:r>
      <w:r w:rsidRPr="003F44C1">
        <w:rPr>
          <w:rFonts w:cs="Times New Roman"/>
          <w:spacing w:val="-13"/>
          <w:w w:val="92"/>
          <w:sz w:val="28"/>
          <w:szCs w:val="28"/>
          <w:lang w:val="uk-UA"/>
        </w:rPr>
        <w:t xml:space="preserve"> </w:t>
      </w:r>
      <w:r w:rsidRPr="003F44C1">
        <w:rPr>
          <w:rFonts w:cs="Times New Roman"/>
          <w:sz w:val="28"/>
          <w:szCs w:val="28"/>
          <w:lang w:val="uk-UA"/>
        </w:rPr>
        <w:t>(табл.</w:t>
      </w:r>
      <w:r w:rsidRPr="003F44C1">
        <w:rPr>
          <w:rFonts w:cs="Times New Roman"/>
          <w:spacing w:val="-5"/>
          <w:sz w:val="28"/>
          <w:szCs w:val="28"/>
          <w:lang w:val="uk-UA"/>
        </w:rPr>
        <w:t xml:space="preserve"> 2.</w:t>
      </w:r>
      <w:r w:rsidRPr="003F44C1">
        <w:rPr>
          <w:rFonts w:cs="Times New Roman"/>
          <w:sz w:val="28"/>
          <w:szCs w:val="28"/>
          <w:lang w:val="uk-UA"/>
        </w:rPr>
        <w:t>1-2.4).</w:t>
      </w:r>
    </w:p>
    <w:tbl>
      <w:tblPr>
        <w:tblStyle w:val="TableNormal1"/>
        <w:tblW w:w="9380" w:type="dxa"/>
        <w:jc w:val="center"/>
        <w:tblLayout w:type="fixed"/>
        <w:tblLook w:val="01E0" w:firstRow="1" w:lastRow="1" w:firstColumn="1" w:lastColumn="1" w:noHBand="0" w:noVBand="0"/>
      </w:tblPr>
      <w:tblGrid>
        <w:gridCol w:w="2345"/>
        <w:gridCol w:w="2345"/>
        <w:gridCol w:w="2345"/>
        <w:gridCol w:w="2345"/>
      </w:tblGrid>
      <w:tr w:rsidR="000246AA" w:rsidRPr="003F44C1" w:rsidTr="000246AA">
        <w:trPr>
          <w:trHeight w:hRule="exact" w:val="816"/>
          <w:jc w:val="center"/>
        </w:trPr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141"/>
              <w:spacing w:line="240" w:lineRule="auto"/>
              <w:ind w:firstLine="7"/>
              <w:jc w:val="center"/>
            </w:pPr>
            <w:r w:rsidRPr="003F44C1">
              <w:t>№</w:t>
            </w:r>
          </w:p>
          <w:p w:rsidR="000246AA" w:rsidRPr="003F44C1" w:rsidRDefault="000246AA" w:rsidP="00E74CF4">
            <w:pPr>
              <w:pStyle w:val="141"/>
              <w:spacing w:line="240" w:lineRule="auto"/>
              <w:ind w:firstLine="7"/>
              <w:jc w:val="center"/>
            </w:pPr>
            <w:r w:rsidRPr="003F44C1">
              <w:t>Варіанту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141"/>
              <w:spacing w:line="240" w:lineRule="auto"/>
              <w:ind w:firstLine="7"/>
              <w:jc w:val="center"/>
            </w:pPr>
            <w:r w:rsidRPr="003F44C1">
              <w:t>Тип адаптера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141"/>
              <w:spacing w:line="240" w:lineRule="auto"/>
              <w:ind w:firstLine="7"/>
              <w:jc w:val="center"/>
            </w:pPr>
            <w:r w:rsidRPr="003F44C1">
              <w:t>Тип</w:t>
            </w:r>
          </w:p>
          <w:p w:rsidR="000246AA" w:rsidRPr="003F44C1" w:rsidRDefault="000246AA" w:rsidP="00E74CF4">
            <w:pPr>
              <w:pStyle w:val="141"/>
              <w:spacing w:line="240" w:lineRule="auto"/>
              <w:ind w:firstLine="7"/>
              <w:jc w:val="center"/>
            </w:pPr>
            <w:r w:rsidRPr="003F44C1">
              <w:t>концентратора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141"/>
              <w:spacing w:line="240" w:lineRule="auto"/>
              <w:ind w:firstLine="7"/>
              <w:jc w:val="center"/>
            </w:pPr>
            <w:r w:rsidRPr="003F44C1">
              <w:t>Тип комутатора</w:t>
            </w:r>
          </w:p>
        </w:tc>
      </w:tr>
      <w:tr w:rsidR="000246AA" w:rsidRPr="003F44C1" w:rsidTr="000246AA">
        <w:trPr>
          <w:trHeight w:hRule="exact" w:val="286"/>
          <w:jc w:val="center"/>
        </w:trPr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4F3FC8" w:rsidP="00E74CF4">
            <w:pPr>
              <w:pStyle w:val="141"/>
              <w:spacing w:line="240" w:lineRule="auto"/>
              <w:ind w:firstLine="0"/>
              <w:jc w:val="center"/>
            </w:pPr>
            <w:r w:rsidRPr="003F44C1">
              <w:t>12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4F3FC8" w:rsidP="00E74CF4">
            <w:pPr>
              <w:pStyle w:val="141"/>
              <w:spacing w:line="240" w:lineRule="auto"/>
              <w:ind w:firstLine="0"/>
              <w:jc w:val="center"/>
            </w:pPr>
            <w:r w:rsidRPr="003F44C1">
              <w:t>2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141"/>
              <w:spacing w:line="240" w:lineRule="auto"/>
              <w:ind w:firstLine="0"/>
              <w:jc w:val="center"/>
            </w:pPr>
            <w:r w:rsidRPr="003F44C1">
              <w:t>3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4F3FC8" w:rsidP="00E74CF4">
            <w:pPr>
              <w:pStyle w:val="141"/>
              <w:spacing w:line="240" w:lineRule="auto"/>
              <w:ind w:firstLine="0"/>
              <w:jc w:val="center"/>
            </w:pPr>
            <w:r w:rsidRPr="003F44C1">
              <w:t>2</w:t>
            </w:r>
          </w:p>
        </w:tc>
      </w:tr>
    </w:tbl>
    <w:p w:rsidR="000246AA" w:rsidRPr="003F44C1" w:rsidRDefault="004F3FC8">
      <w:pPr>
        <w:rPr>
          <w:rFonts w:ascii="Times New Roman" w:hAnsi="Times New Roman"/>
          <w:sz w:val="28"/>
          <w:szCs w:val="28"/>
        </w:rPr>
      </w:pPr>
      <w:r w:rsidRPr="003F44C1"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 w:rsidRPr="003F44C1">
        <w:rPr>
          <w:rFonts w:ascii="Times New Roman" w:hAnsi="Times New Roman"/>
          <w:sz w:val="28"/>
          <w:szCs w:val="28"/>
        </w:rPr>
        <w:t>мережевих</w:t>
      </w:r>
      <w:proofErr w:type="spellEnd"/>
      <w:r w:rsidRPr="003F4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44C1">
        <w:rPr>
          <w:rFonts w:ascii="Times New Roman" w:hAnsi="Times New Roman"/>
          <w:sz w:val="28"/>
          <w:szCs w:val="28"/>
        </w:rPr>
        <w:t>адаптерів</w:t>
      </w:r>
      <w:proofErr w:type="spellEnd"/>
      <w:r w:rsidRPr="003F44C1">
        <w:rPr>
          <w:rFonts w:ascii="Times New Roman" w:hAnsi="Times New Roman"/>
          <w:sz w:val="28"/>
          <w:szCs w:val="28"/>
        </w:rPr>
        <w:t>:</w:t>
      </w:r>
    </w:p>
    <w:tbl>
      <w:tblPr>
        <w:tblStyle w:val="TableNormal1"/>
        <w:tblW w:w="9834" w:type="dxa"/>
        <w:jc w:val="center"/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1543"/>
        <w:gridCol w:w="1379"/>
        <w:gridCol w:w="1559"/>
        <w:gridCol w:w="1417"/>
        <w:gridCol w:w="1985"/>
      </w:tblGrid>
      <w:tr w:rsidR="000246AA" w:rsidRPr="003F44C1" w:rsidTr="00E74CF4">
        <w:trPr>
          <w:trHeight w:hRule="exact" w:val="1197"/>
          <w:jc w:val="center"/>
        </w:trPr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№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Виробник</w:t>
            </w:r>
          </w:p>
        </w:tc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Модель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Швидкість передачі,</w:t>
            </w:r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Мб</w:t>
            </w:r>
            <w:proofErr w:type="spellEnd"/>
            <w:r w:rsidRPr="003F44C1">
              <w:rPr>
                <w:sz w:val="28"/>
                <w:szCs w:val="28"/>
              </w:rPr>
              <w:t>/с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 xml:space="preserve">Тип </w:t>
            </w:r>
            <w:proofErr w:type="spellStart"/>
            <w:r w:rsidRPr="003F44C1">
              <w:rPr>
                <w:sz w:val="28"/>
                <w:szCs w:val="28"/>
              </w:rPr>
              <w:t>слоту</w:t>
            </w:r>
            <w:proofErr w:type="spellEnd"/>
            <w:r w:rsidRPr="003F44C1">
              <w:rPr>
                <w:sz w:val="28"/>
                <w:szCs w:val="28"/>
              </w:rPr>
              <w:t xml:space="preserve"> розширення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Тип середовища передачі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Макс. відстань</w:t>
            </w:r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до концентратора,</w:t>
            </w:r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м</w:t>
            </w:r>
          </w:p>
        </w:tc>
      </w:tr>
      <w:tr w:rsidR="000246AA" w:rsidRPr="003F44C1" w:rsidTr="00E74CF4">
        <w:trPr>
          <w:trHeight w:val="682"/>
          <w:jc w:val="center"/>
        </w:trPr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4F3FC8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4F3FC8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Intel</w:t>
            </w:r>
            <w:proofErr w:type="spellEnd"/>
          </w:p>
        </w:tc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3FC8" w:rsidRPr="003F44C1" w:rsidRDefault="004F3FC8" w:rsidP="004F3FC8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EtherExpres</w:t>
            </w:r>
            <w:proofErr w:type="spellEnd"/>
          </w:p>
          <w:p w:rsidR="000246AA" w:rsidRPr="003F44C1" w:rsidRDefault="004F3FC8" w:rsidP="004F3FC8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s 100+ TX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10/100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PCI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Ethernet</w:t>
            </w:r>
            <w:proofErr w:type="spellEnd"/>
            <w:r w:rsidRPr="003F44C1">
              <w:rPr>
                <w:sz w:val="28"/>
                <w:szCs w:val="28"/>
              </w:rPr>
              <w:t>,</w:t>
            </w:r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UTP, TX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100</w:t>
            </w:r>
          </w:p>
        </w:tc>
      </w:tr>
    </w:tbl>
    <w:p w:rsidR="000246AA" w:rsidRPr="003F44C1" w:rsidRDefault="004F3FC8">
      <w:pPr>
        <w:rPr>
          <w:rFonts w:ascii="Times New Roman" w:hAnsi="Times New Roman"/>
          <w:sz w:val="28"/>
          <w:szCs w:val="28"/>
        </w:rPr>
      </w:pPr>
      <w:r w:rsidRPr="003F44C1"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 w:rsidRPr="003F44C1">
        <w:rPr>
          <w:rFonts w:ascii="Times New Roman" w:hAnsi="Times New Roman"/>
          <w:sz w:val="28"/>
          <w:szCs w:val="28"/>
        </w:rPr>
        <w:t>концентраторів</w:t>
      </w:r>
      <w:proofErr w:type="spellEnd"/>
      <w:r w:rsidRPr="003F44C1">
        <w:rPr>
          <w:rFonts w:ascii="Times New Roman" w:hAnsi="Times New Roman"/>
          <w:sz w:val="28"/>
          <w:szCs w:val="28"/>
        </w:rPr>
        <w:t>:</w:t>
      </w:r>
    </w:p>
    <w:tbl>
      <w:tblPr>
        <w:tblStyle w:val="TableNormal1"/>
        <w:tblW w:w="9748" w:type="dxa"/>
        <w:jc w:val="center"/>
        <w:tblLayout w:type="fixed"/>
        <w:tblLook w:val="01E0" w:firstRow="1" w:lastRow="1" w:firstColumn="1" w:lastColumn="1" w:noHBand="0" w:noVBand="0"/>
      </w:tblPr>
      <w:tblGrid>
        <w:gridCol w:w="534"/>
        <w:gridCol w:w="1559"/>
        <w:gridCol w:w="1587"/>
        <w:gridCol w:w="1756"/>
        <w:gridCol w:w="2044"/>
        <w:gridCol w:w="2268"/>
      </w:tblGrid>
      <w:tr w:rsidR="000246AA" w:rsidRPr="003F44C1" w:rsidTr="00863FAA">
        <w:trPr>
          <w:trHeight w:hRule="exact" w:val="780"/>
          <w:jc w:val="center"/>
        </w:trPr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№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Виробник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Модель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Тип портів</w:t>
            </w:r>
          </w:p>
        </w:tc>
        <w:tc>
          <w:tcPr>
            <w:tcW w:w="2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Кількість портів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Швидкість передачі,</w:t>
            </w:r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Мб</w:t>
            </w:r>
            <w:proofErr w:type="spellEnd"/>
            <w:r w:rsidRPr="003F44C1">
              <w:rPr>
                <w:sz w:val="28"/>
                <w:szCs w:val="28"/>
              </w:rPr>
              <w:t>/с</w:t>
            </w:r>
          </w:p>
        </w:tc>
      </w:tr>
      <w:tr w:rsidR="000246AA" w:rsidRPr="003F44C1" w:rsidTr="00863FAA">
        <w:trPr>
          <w:trHeight w:hRule="exact" w:val="563"/>
          <w:jc w:val="center"/>
        </w:trPr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Allied</w:t>
            </w:r>
            <w:proofErr w:type="spellEnd"/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Telesyn</w:t>
            </w:r>
            <w:proofErr w:type="spellEnd"/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AT-FH7024E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Ethernet</w:t>
            </w:r>
            <w:proofErr w:type="spellEnd"/>
            <w:r w:rsidRPr="003F44C1">
              <w:rPr>
                <w:sz w:val="28"/>
                <w:szCs w:val="28"/>
              </w:rPr>
              <w:t>, TX</w:t>
            </w:r>
          </w:p>
        </w:tc>
        <w:tc>
          <w:tcPr>
            <w:tcW w:w="2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10/100</w:t>
            </w:r>
          </w:p>
        </w:tc>
      </w:tr>
    </w:tbl>
    <w:p w:rsidR="000246AA" w:rsidRPr="003F44C1" w:rsidRDefault="004F3FC8">
      <w:pPr>
        <w:rPr>
          <w:rFonts w:ascii="Times New Roman" w:hAnsi="Times New Roman"/>
          <w:sz w:val="28"/>
          <w:szCs w:val="28"/>
        </w:rPr>
      </w:pPr>
      <w:r w:rsidRPr="003F44C1"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 w:rsidRPr="003F44C1">
        <w:rPr>
          <w:rFonts w:ascii="Times New Roman" w:hAnsi="Times New Roman"/>
          <w:sz w:val="28"/>
          <w:szCs w:val="28"/>
        </w:rPr>
        <w:t>комутаторів</w:t>
      </w:r>
      <w:proofErr w:type="spellEnd"/>
      <w:r w:rsidRPr="003F44C1">
        <w:rPr>
          <w:rFonts w:ascii="Times New Roman" w:hAnsi="Times New Roman"/>
          <w:sz w:val="28"/>
          <w:szCs w:val="28"/>
        </w:rPr>
        <w:t>:</w:t>
      </w:r>
    </w:p>
    <w:tbl>
      <w:tblPr>
        <w:tblStyle w:val="TableNormal1"/>
        <w:tblW w:w="9748" w:type="dxa"/>
        <w:jc w:val="center"/>
        <w:tblLayout w:type="fixed"/>
        <w:tblLook w:val="01E0" w:firstRow="1" w:lastRow="1" w:firstColumn="1" w:lastColumn="1" w:noHBand="0" w:noVBand="0"/>
      </w:tblPr>
      <w:tblGrid>
        <w:gridCol w:w="534"/>
        <w:gridCol w:w="1559"/>
        <w:gridCol w:w="1559"/>
        <w:gridCol w:w="1560"/>
        <w:gridCol w:w="2268"/>
        <w:gridCol w:w="2268"/>
      </w:tblGrid>
      <w:tr w:rsidR="000246AA" w:rsidRPr="003F44C1" w:rsidTr="000246AA">
        <w:trPr>
          <w:trHeight w:hRule="exact" w:val="752"/>
          <w:jc w:val="center"/>
        </w:trPr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№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Виробник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Модель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Тип портів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Кількість портів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Швидкість передачі,</w:t>
            </w:r>
          </w:p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Мб</w:t>
            </w:r>
            <w:proofErr w:type="spellEnd"/>
            <w:r w:rsidRPr="003F44C1">
              <w:rPr>
                <w:sz w:val="28"/>
                <w:szCs w:val="28"/>
              </w:rPr>
              <w:t>/с</w:t>
            </w:r>
          </w:p>
        </w:tc>
      </w:tr>
      <w:tr w:rsidR="000246AA" w:rsidRPr="003F44C1" w:rsidTr="000246AA">
        <w:trPr>
          <w:trHeight w:hRule="exact" w:val="760"/>
          <w:jc w:val="center"/>
        </w:trPr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4F3FC8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Cisco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3FC8" w:rsidRPr="003F44C1" w:rsidRDefault="004F3FC8" w:rsidP="004F3FC8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Catalist</w:t>
            </w:r>
            <w:proofErr w:type="spellEnd"/>
          </w:p>
          <w:p w:rsidR="000246AA" w:rsidRPr="003F44C1" w:rsidRDefault="004F3FC8" w:rsidP="004F3FC8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3512-XL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proofErr w:type="spellStart"/>
            <w:r w:rsidRPr="003F44C1">
              <w:rPr>
                <w:sz w:val="28"/>
                <w:szCs w:val="28"/>
              </w:rPr>
              <w:t>Ethernet</w:t>
            </w:r>
            <w:proofErr w:type="spellEnd"/>
            <w:r w:rsidRPr="003F44C1">
              <w:rPr>
                <w:sz w:val="28"/>
                <w:szCs w:val="28"/>
              </w:rPr>
              <w:t>, TX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4F3FC8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246AA" w:rsidRPr="003F44C1" w:rsidRDefault="000246AA" w:rsidP="00E74CF4">
            <w:pPr>
              <w:pStyle w:val="a"/>
              <w:rPr>
                <w:sz w:val="28"/>
                <w:szCs w:val="28"/>
              </w:rPr>
            </w:pPr>
            <w:r w:rsidRPr="003F44C1">
              <w:rPr>
                <w:sz w:val="28"/>
                <w:szCs w:val="28"/>
              </w:rPr>
              <w:t>10/100</w:t>
            </w:r>
          </w:p>
        </w:tc>
      </w:tr>
    </w:tbl>
    <w:p w:rsidR="000246AA" w:rsidRPr="003F44C1" w:rsidRDefault="000246AA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0246AA" w:rsidRPr="00AB65C8" w:rsidRDefault="000246AA">
      <w:pPr>
        <w:rPr>
          <w:rFonts w:ascii="Times New Roman" w:hAnsi="Times New Roman"/>
          <w:sz w:val="28"/>
          <w:szCs w:val="28"/>
          <w:lang w:val="uk-UA"/>
        </w:rPr>
      </w:pPr>
      <w:r w:rsidRPr="00AB65C8">
        <w:rPr>
          <w:rFonts w:ascii="Times New Roman" w:hAnsi="Times New Roman"/>
          <w:sz w:val="28"/>
          <w:szCs w:val="28"/>
          <w:lang w:val="uk-UA"/>
        </w:rPr>
        <w:t>Адаптер</w:t>
      </w:r>
    </w:p>
    <w:p w:rsidR="009F39EF" w:rsidRPr="003F44C1" w:rsidRDefault="005C74B5">
      <w:pPr>
        <w:rPr>
          <w:rFonts w:ascii="Times New Roman" w:hAnsi="Times New Roman"/>
          <w:b/>
          <w:sz w:val="28"/>
          <w:szCs w:val="28"/>
          <w:lang w:val="en-US"/>
        </w:rPr>
      </w:pPr>
      <w:r w:rsidRPr="003F44C1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B56E4FE" wp14:editId="5F9BBD10">
            <wp:extent cx="2889898" cy="2353982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61" cy="237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4C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6DE17D1" wp14:editId="01448F50">
            <wp:extent cx="2853058" cy="233979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42" cy="235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AA" w:rsidRPr="003F44C1" w:rsidRDefault="009F39EF">
      <w:pPr>
        <w:rPr>
          <w:rFonts w:ascii="Times New Roman" w:hAnsi="Times New Roman"/>
          <w:b/>
          <w:sz w:val="28"/>
          <w:szCs w:val="28"/>
          <w:lang w:val="en-US"/>
        </w:rPr>
      </w:pP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977286" cy="25741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15" cy="25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150936" cy="26919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78" cy="270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6EE56B7" wp14:editId="008156D8">
            <wp:simplePos x="460858" y="460858"/>
            <wp:positionH relativeFrom="column">
              <wp:align>left</wp:align>
            </wp:positionH>
            <wp:positionV relativeFrom="paragraph">
              <wp:align>top</wp:align>
            </wp:positionV>
            <wp:extent cx="3145434" cy="2572146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34" cy="257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44C1">
        <w:rPr>
          <w:rFonts w:ascii="Times New Roman" w:hAnsi="Times New Roman"/>
          <w:b/>
          <w:sz w:val="28"/>
          <w:szCs w:val="28"/>
          <w:lang w:val="en-US"/>
        </w:rPr>
        <w:br w:type="textWrapping" w:clear="all"/>
      </w:r>
    </w:p>
    <w:p w:rsidR="000246AA" w:rsidRPr="003F44C1" w:rsidRDefault="000246AA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0246AA" w:rsidRPr="00AB65C8" w:rsidRDefault="00807720">
      <w:pPr>
        <w:rPr>
          <w:rFonts w:ascii="Times New Roman" w:hAnsi="Times New Roman"/>
          <w:sz w:val="28"/>
          <w:szCs w:val="28"/>
          <w:lang w:val="uk-UA"/>
        </w:rPr>
      </w:pPr>
      <w:r w:rsidRPr="00AB65C8">
        <w:rPr>
          <w:rFonts w:ascii="Times New Roman" w:hAnsi="Times New Roman"/>
          <w:sz w:val="28"/>
          <w:szCs w:val="28"/>
          <w:lang w:val="uk-UA"/>
        </w:rPr>
        <w:t>Концентратор</w:t>
      </w:r>
    </w:p>
    <w:p w:rsidR="009F39EF" w:rsidRPr="003F44C1" w:rsidRDefault="009F39EF">
      <w:pPr>
        <w:rPr>
          <w:rFonts w:ascii="Times New Roman" w:hAnsi="Times New Roman"/>
          <w:b/>
          <w:sz w:val="28"/>
          <w:szCs w:val="28"/>
          <w:lang w:val="uk-UA"/>
        </w:rPr>
      </w:pP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998172" cy="243047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88" cy="24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072358" cy="24986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82" cy="250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EF" w:rsidRPr="003F44C1" w:rsidRDefault="009F39EF">
      <w:pPr>
        <w:rPr>
          <w:rFonts w:ascii="Times New Roman" w:hAnsi="Times New Roman"/>
          <w:b/>
          <w:sz w:val="28"/>
          <w:szCs w:val="28"/>
          <w:lang w:val="uk-UA"/>
        </w:rPr>
      </w:pP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073044" cy="24601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6" cy="246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830876" cy="2453682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724" cy="246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20" w:rsidRPr="003F44C1" w:rsidRDefault="006B42EF">
      <w:pPr>
        <w:rPr>
          <w:rFonts w:ascii="Times New Roman" w:hAnsi="Times New Roman"/>
          <w:b/>
          <w:sz w:val="28"/>
          <w:szCs w:val="28"/>
          <w:lang w:val="uk-UA"/>
        </w:rPr>
      </w:pPr>
      <w:r w:rsidRPr="003F44C1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970830" cy="2589760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68" cy="25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9A" w:rsidRPr="003F44C1" w:rsidRDefault="00011A9A">
      <w:pPr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F44C1">
        <w:rPr>
          <w:rFonts w:ascii="Times New Roman" w:hAnsi="Times New Roman"/>
          <w:noProof/>
          <w:sz w:val="28"/>
          <w:szCs w:val="28"/>
          <w:lang w:val="uk-UA" w:eastAsia="ru-RU"/>
        </w:rPr>
        <w:t>Комутатор</w:t>
      </w:r>
    </w:p>
    <w:p w:rsidR="00011A9A" w:rsidRPr="003F44C1" w:rsidRDefault="00011A9A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3F44C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 </w:t>
      </w:r>
      <w:r w:rsidR="008F79D2" w:rsidRPr="003F44C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64484" cy="2494482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37" cy="25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D2" w:rsidRPr="003F44C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94280" cy="25023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40" cy="25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D2" w:rsidRPr="003F44C1" w:rsidRDefault="008F79D2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3F44C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13854" cy="2686288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09" cy="26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4C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277208" cy="28084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41" cy="28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D2" w:rsidRPr="003F44C1" w:rsidRDefault="008F79D2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3F44C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218636" cy="2785274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86" cy="279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9A" w:rsidRPr="003F44C1" w:rsidRDefault="00011A9A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3F44C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011A9A" w:rsidRPr="003F44C1" w:rsidRDefault="00011A9A">
      <w:pPr>
        <w:rPr>
          <w:rFonts w:ascii="Times New Roman" w:hAnsi="Times New Roman"/>
          <w:b/>
          <w:sz w:val="28"/>
          <w:szCs w:val="28"/>
          <w:lang w:val="uk-UA"/>
        </w:rPr>
      </w:pPr>
    </w:p>
    <w:sectPr w:rsidR="00011A9A" w:rsidRPr="003F44C1" w:rsidSect="0080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hanging="390"/>
      </w:pPr>
      <w:rPr>
        <w:rFonts w:ascii="Times New Roman" w:eastAsia="Times New Roman" w:hAnsi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rPr>
        <w:rFonts w:hint="default"/>
      </w:rPr>
    </w:lvl>
    <w:lvl w:ilvl="2" w:tplc="7BBC7C76">
      <w:start w:val="1"/>
      <w:numFmt w:val="bullet"/>
      <w:lvlText w:val="•"/>
      <w:lvlJc w:val="left"/>
      <w:rPr>
        <w:rFonts w:hint="default"/>
      </w:rPr>
    </w:lvl>
    <w:lvl w:ilvl="3" w:tplc="4EA469C4">
      <w:start w:val="1"/>
      <w:numFmt w:val="bullet"/>
      <w:lvlText w:val="•"/>
      <w:lvlJc w:val="left"/>
      <w:rPr>
        <w:rFonts w:hint="default"/>
      </w:rPr>
    </w:lvl>
    <w:lvl w:ilvl="4" w:tplc="24BCB7FE">
      <w:start w:val="1"/>
      <w:numFmt w:val="bullet"/>
      <w:lvlText w:val="•"/>
      <w:lvlJc w:val="left"/>
      <w:rPr>
        <w:rFonts w:hint="default"/>
      </w:rPr>
    </w:lvl>
    <w:lvl w:ilvl="5" w:tplc="FD0EC350">
      <w:start w:val="1"/>
      <w:numFmt w:val="bullet"/>
      <w:lvlText w:val="•"/>
      <w:lvlJc w:val="left"/>
      <w:rPr>
        <w:rFonts w:hint="default"/>
      </w:rPr>
    </w:lvl>
    <w:lvl w:ilvl="6" w:tplc="6884FCFA">
      <w:start w:val="1"/>
      <w:numFmt w:val="bullet"/>
      <w:lvlText w:val="•"/>
      <w:lvlJc w:val="left"/>
      <w:rPr>
        <w:rFonts w:hint="default"/>
      </w:rPr>
    </w:lvl>
    <w:lvl w:ilvl="7" w:tplc="C19C3392">
      <w:start w:val="1"/>
      <w:numFmt w:val="bullet"/>
      <w:lvlText w:val="•"/>
      <w:lvlJc w:val="left"/>
      <w:rPr>
        <w:rFonts w:hint="default"/>
      </w:rPr>
    </w:lvl>
    <w:lvl w:ilvl="8" w:tplc="D5B292E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10"/>
    <w:rsid w:val="00011A9A"/>
    <w:rsid w:val="000246AA"/>
    <w:rsid w:val="00112910"/>
    <w:rsid w:val="001A24F1"/>
    <w:rsid w:val="003B100A"/>
    <w:rsid w:val="003F44C1"/>
    <w:rsid w:val="004F3FC8"/>
    <w:rsid w:val="005C74B5"/>
    <w:rsid w:val="00610D9F"/>
    <w:rsid w:val="006B42EF"/>
    <w:rsid w:val="00807720"/>
    <w:rsid w:val="00863FAA"/>
    <w:rsid w:val="008F79D2"/>
    <w:rsid w:val="009F39EF"/>
    <w:rsid w:val="00AB65C8"/>
    <w:rsid w:val="00D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01E8-518F-4AD2-8992-695768D1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6A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0"/>
    <w:uiPriority w:val="1"/>
    <w:qFormat/>
    <w:rsid w:val="000246AA"/>
    <w:pPr>
      <w:widowControl w:val="0"/>
      <w:spacing w:after="0" w:line="240" w:lineRule="auto"/>
    </w:pPr>
    <w:rPr>
      <w:rFonts w:ascii="Times New Roman" w:eastAsia="Times New Roman" w:hAnsi="Times New Roman" w:cstheme="minorBidi"/>
      <w:sz w:val="24"/>
      <w:szCs w:val="24"/>
      <w:lang w:val="en-US"/>
    </w:rPr>
  </w:style>
  <w:style w:type="character" w:customStyle="1" w:styleId="Body0">
    <w:name w:val="Body Знак"/>
    <w:basedOn w:val="DefaultParagraphFont"/>
    <w:link w:val="Body"/>
    <w:uiPriority w:val="1"/>
    <w:rsid w:val="000246AA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4">
    <w:name w:val="Заголовок 14"/>
    <w:basedOn w:val="Normal"/>
    <w:link w:val="140"/>
    <w:uiPriority w:val="1"/>
    <w:qFormat/>
    <w:rsid w:val="000246AA"/>
    <w:pPr>
      <w:widowControl w:val="0"/>
      <w:spacing w:after="0" w:line="360" w:lineRule="auto"/>
      <w:jc w:val="center"/>
    </w:pPr>
    <w:rPr>
      <w:rFonts w:ascii="Times New Roman" w:eastAsiaTheme="minorHAnsi" w:hAnsi="Times New Roman"/>
      <w:b/>
      <w:sz w:val="28"/>
      <w:szCs w:val="28"/>
      <w:lang w:val="uk-UA"/>
    </w:rPr>
  </w:style>
  <w:style w:type="character" w:customStyle="1" w:styleId="140">
    <w:name w:val="Заголовок 14 Знак"/>
    <w:basedOn w:val="DefaultParagraphFont"/>
    <w:link w:val="14"/>
    <w:uiPriority w:val="1"/>
    <w:rsid w:val="000246AA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12">
    <w:name w:val="12 пт"/>
    <w:basedOn w:val="Normal"/>
    <w:link w:val="120"/>
    <w:uiPriority w:val="1"/>
    <w:qFormat/>
    <w:rsid w:val="000246AA"/>
    <w:pPr>
      <w:widowControl w:val="0"/>
      <w:spacing w:after="0" w:line="360" w:lineRule="auto"/>
      <w:ind w:right="-45"/>
      <w:jc w:val="center"/>
    </w:pPr>
    <w:rPr>
      <w:rFonts w:ascii="Times New Roman" w:eastAsia="Times New Roman" w:hAnsi="Times New Roman"/>
      <w:sz w:val="24"/>
      <w:szCs w:val="24"/>
      <w:lang w:val="uk-UA"/>
    </w:rPr>
  </w:style>
  <w:style w:type="character" w:customStyle="1" w:styleId="120">
    <w:name w:val="12 пт Знак"/>
    <w:basedOn w:val="DefaultParagraphFont"/>
    <w:link w:val="12"/>
    <w:uiPriority w:val="1"/>
    <w:rsid w:val="000246AA"/>
    <w:rPr>
      <w:rFonts w:ascii="Times New Roman" w:eastAsia="Times New Roman" w:hAnsi="Times New Roman" w:cs="Times New Roman"/>
      <w:sz w:val="24"/>
      <w:szCs w:val="24"/>
      <w:lang w:val="uk-UA"/>
    </w:rPr>
  </w:style>
  <w:style w:type="table" w:customStyle="1" w:styleId="TableNormal1">
    <w:name w:val="Table Normal1"/>
    <w:uiPriority w:val="2"/>
    <w:semiHidden/>
    <w:unhideWhenUsed/>
    <w:qFormat/>
    <w:rsid w:val="000246A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1">
    <w:name w:val="Основний текст (14 пт"/>
    <w:aliases w:val="1.5 інт.)"/>
    <w:basedOn w:val="Body"/>
    <w:link w:val="142"/>
    <w:uiPriority w:val="1"/>
    <w:qFormat/>
    <w:rsid w:val="000246AA"/>
    <w:pPr>
      <w:spacing w:line="360" w:lineRule="auto"/>
      <w:ind w:right="-43" w:firstLine="709"/>
      <w:jc w:val="both"/>
    </w:pPr>
    <w:rPr>
      <w:rFonts w:cs="Times New Roman"/>
      <w:sz w:val="28"/>
      <w:szCs w:val="28"/>
      <w:lang w:val="uk-UA"/>
    </w:rPr>
  </w:style>
  <w:style w:type="character" w:customStyle="1" w:styleId="142">
    <w:name w:val="Основний текст (14 пт Знак"/>
    <w:aliases w:val="1.5 інт.) Знак"/>
    <w:basedOn w:val="Body0"/>
    <w:link w:val="141"/>
    <w:uiPriority w:val="1"/>
    <w:rsid w:val="000246A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">
    <w:name w:val="табл"/>
    <w:basedOn w:val="141"/>
    <w:link w:val="a0"/>
    <w:uiPriority w:val="1"/>
    <w:qFormat/>
    <w:rsid w:val="000246AA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0">
    <w:name w:val="табл Знак"/>
    <w:basedOn w:val="142"/>
    <w:link w:val="a"/>
    <w:uiPriority w:val="1"/>
    <w:rsid w:val="000246AA"/>
    <w:rPr>
      <w:rFonts w:ascii="Times New Roman" w:eastAsia="Times New Roman" w:hAnsi="Times New Roman" w:cs="Times New Roman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435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Lubarska</dc:creator>
  <cp:keywords/>
  <dc:description/>
  <cp:lastModifiedBy>Volodia Kuzmenko</cp:lastModifiedBy>
  <cp:revision>3</cp:revision>
  <dcterms:created xsi:type="dcterms:W3CDTF">2015-03-16T18:54:00Z</dcterms:created>
  <dcterms:modified xsi:type="dcterms:W3CDTF">2015-03-16T19:26:00Z</dcterms:modified>
</cp:coreProperties>
</file>