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42E" w:rsidRPr="00270C58" w:rsidRDefault="0083542E" w:rsidP="008948CE">
      <w:pPr>
        <w:spacing w:after="0"/>
        <w:jc w:val="center"/>
        <w:rPr>
          <w:sz w:val="32"/>
        </w:rPr>
      </w:pPr>
    </w:p>
    <w:p w:rsidR="008948CE" w:rsidRPr="00270C58" w:rsidRDefault="008948CE" w:rsidP="008948CE">
      <w:pPr>
        <w:spacing w:after="0"/>
        <w:jc w:val="center"/>
        <w:rPr>
          <w:b/>
          <w:sz w:val="24"/>
          <w:szCs w:val="24"/>
        </w:rPr>
        <w:sectPr w:rsidR="008948CE" w:rsidRPr="00270C58" w:rsidSect="008948CE">
          <w:type w:val="continuous"/>
          <w:pgSz w:w="11906" w:h="16838"/>
          <w:pgMar w:top="568" w:right="716" w:bottom="426" w:left="675" w:header="0" w:footer="0" w:gutter="0"/>
          <w:cols w:num="3" w:space="709" w:equalWidth="0">
            <w:col w:w="3032" w:space="709"/>
            <w:col w:w="3032" w:space="709"/>
            <w:col w:w="3032"/>
          </w:cols>
          <w:formProt w:val="0"/>
          <w:docGrid w:linePitch="360" w:charSpace="-2049"/>
        </w:sectPr>
      </w:pPr>
    </w:p>
    <w:p w:rsidR="0083542E" w:rsidRPr="00DB14AB" w:rsidRDefault="00C5523D" w:rsidP="001E58CB">
      <w:pPr>
        <w:spacing w:after="0"/>
        <w:jc w:val="center"/>
        <w:rPr>
          <w:sz w:val="24"/>
          <w:szCs w:val="24"/>
          <w:lang w:val="ru-RU"/>
        </w:rPr>
      </w:pPr>
      <w:r w:rsidRPr="00270C58">
        <w:rPr>
          <w:b/>
          <w:sz w:val="24"/>
          <w:szCs w:val="24"/>
        </w:rPr>
        <w:t>Лабораторна робота №</w:t>
      </w:r>
      <w:r w:rsidR="002E2DB6">
        <w:rPr>
          <w:b/>
          <w:sz w:val="24"/>
          <w:szCs w:val="24"/>
          <w:lang w:val="ru-RU"/>
        </w:rPr>
        <w:t>9</w:t>
      </w:r>
    </w:p>
    <w:p w:rsidR="0083542E" w:rsidRPr="00270C58" w:rsidRDefault="002E2E70" w:rsidP="001E58CB">
      <w:pPr>
        <w:spacing w:after="0"/>
        <w:jc w:val="center"/>
        <w:rPr>
          <w:sz w:val="24"/>
          <w:szCs w:val="24"/>
        </w:rPr>
      </w:pPr>
      <w:r w:rsidRPr="00270C58">
        <w:rPr>
          <w:sz w:val="24"/>
          <w:szCs w:val="24"/>
        </w:rPr>
        <w:t xml:space="preserve">Дисципліна: </w:t>
      </w:r>
      <w:r w:rsidR="008A671D" w:rsidRPr="00270C58">
        <w:rPr>
          <w:sz w:val="24"/>
          <w:szCs w:val="24"/>
        </w:rPr>
        <w:t>Комп’ютерні мережі - 1</w:t>
      </w:r>
    </w:p>
    <w:p w:rsidR="00117288" w:rsidRDefault="00C5523D" w:rsidP="002E2DB6">
      <w:pPr>
        <w:spacing w:after="0"/>
        <w:ind w:right="-292"/>
        <w:jc w:val="center"/>
        <w:rPr>
          <w:rFonts w:eastAsia="Calibri"/>
          <w:sz w:val="24"/>
          <w:szCs w:val="24"/>
        </w:rPr>
      </w:pPr>
      <w:r w:rsidRPr="00270C58">
        <w:rPr>
          <w:sz w:val="24"/>
          <w:szCs w:val="24"/>
        </w:rPr>
        <w:t xml:space="preserve">Тема: </w:t>
      </w:r>
      <w:r w:rsidR="002E2DB6">
        <w:rPr>
          <w:sz w:val="24"/>
          <w:szCs w:val="24"/>
        </w:rPr>
        <w:t>Т</w:t>
      </w:r>
      <w:r w:rsidR="002E2DB6" w:rsidRPr="002E2DB6">
        <w:rPr>
          <w:sz w:val="24"/>
          <w:szCs w:val="24"/>
        </w:rPr>
        <w:t xml:space="preserve">ехнології бездротових мереж. Канальний рівень протоколів </w:t>
      </w:r>
      <w:r w:rsidR="002E2DB6">
        <w:rPr>
          <w:sz w:val="24"/>
          <w:szCs w:val="24"/>
        </w:rPr>
        <w:t xml:space="preserve">ІЕЕЕ </w:t>
      </w:r>
      <w:r w:rsidR="002E2DB6" w:rsidRPr="002E2DB6">
        <w:rPr>
          <w:sz w:val="24"/>
          <w:szCs w:val="24"/>
        </w:rPr>
        <w:t>802.11</w:t>
      </w:r>
    </w:p>
    <w:p w:rsidR="0083542E" w:rsidRPr="00270C58" w:rsidRDefault="00AA67F8" w:rsidP="008948CE">
      <w:pPr>
        <w:spacing w:after="0"/>
        <w:jc w:val="right"/>
        <w:rPr>
          <w:rFonts w:ascii="Calibri" w:eastAsia="Calibri" w:hAnsi="Calibri"/>
          <w:sz w:val="24"/>
          <w:szCs w:val="24"/>
        </w:rPr>
      </w:pPr>
      <w:r w:rsidRPr="00270C58">
        <w:rPr>
          <w:rFonts w:eastAsia="Calibri"/>
          <w:sz w:val="24"/>
          <w:szCs w:val="24"/>
        </w:rPr>
        <w:t>Виконали</w:t>
      </w:r>
      <w:r w:rsidR="00C5523D" w:rsidRPr="00270C58">
        <w:rPr>
          <w:rFonts w:eastAsia="Calibri"/>
          <w:sz w:val="24"/>
          <w:szCs w:val="24"/>
        </w:rPr>
        <w:t xml:space="preserve">: </w:t>
      </w:r>
    </w:p>
    <w:p w:rsidR="0083542E" w:rsidRPr="00270C58" w:rsidRDefault="00C5523D" w:rsidP="008948CE">
      <w:pPr>
        <w:spacing w:after="0"/>
        <w:jc w:val="right"/>
        <w:rPr>
          <w:rFonts w:ascii="Calibri" w:eastAsia="Calibri" w:hAnsi="Calibri"/>
          <w:sz w:val="24"/>
          <w:szCs w:val="24"/>
        </w:rPr>
      </w:pPr>
      <w:r w:rsidRPr="00270C58">
        <w:rPr>
          <w:rFonts w:eastAsia="Calibri"/>
          <w:sz w:val="24"/>
          <w:szCs w:val="24"/>
        </w:rPr>
        <w:t>студент</w:t>
      </w:r>
      <w:r w:rsidR="00AA67F8" w:rsidRPr="00270C58">
        <w:rPr>
          <w:rFonts w:eastAsia="Calibri"/>
          <w:sz w:val="24"/>
          <w:szCs w:val="24"/>
        </w:rPr>
        <w:t>и</w:t>
      </w:r>
      <w:r w:rsidRPr="00270C58">
        <w:rPr>
          <w:rFonts w:eastAsia="Calibri"/>
          <w:sz w:val="24"/>
          <w:szCs w:val="24"/>
        </w:rPr>
        <w:t xml:space="preserve"> групи ІО-34:</w:t>
      </w:r>
    </w:p>
    <w:p w:rsidR="008948CE" w:rsidRPr="00270C58" w:rsidRDefault="00C5523D" w:rsidP="008948CE">
      <w:pPr>
        <w:spacing w:after="0"/>
        <w:jc w:val="right"/>
        <w:rPr>
          <w:rFonts w:eastAsia="Calibri"/>
          <w:sz w:val="24"/>
          <w:szCs w:val="24"/>
        </w:rPr>
      </w:pPr>
      <w:r w:rsidRPr="00270C58">
        <w:rPr>
          <w:rFonts w:eastAsia="Calibri"/>
          <w:sz w:val="24"/>
          <w:szCs w:val="24"/>
        </w:rPr>
        <w:t>Власов М.Д.</w:t>
      </w:r>
    </w:p>
    <w:p w:rsidR="00AA67F8" w:rsidRPr="00270C58" w:rsidRDefault="00AA67F8" w:rsidP="008948CE">
      <w:pPr>
        <w:spacing w:after="0"/>
        <w:jc w:val="right"/>
        <w:rPr>
          <w:rFonts w:eastAsia="Calibri"/>
          <w:sz w:val="24"/>
          <w:szCs w:val="24"/>
        </w:rPr>
      </w:pPr>
      <w:proofErr w:type="spellStart"/>
      <w:r w:rsidRPr="00270C58">
        <w:rPr>
          <w:rFonts w:eastAsia="Calibri"/>
          <w:sz w:val="24"/>
          <w:szCs w:val="24"/>
        </w:rPr>
        <w:t>Кривоносов</w:t>
      </w:r>
      <w:proofErr w:type="spellEnd"/>
      <w:r w:rsidRPr="00270C58">
        <w:rPr>
          <w:rFonts w:eastAsia="Calibri"/>
          <w:sz w:val="24"/>
          <w:szCs w:val="24"/>
        </w:rPr>
        <w:t xml:space="preserve"> О.О.</w:t>
      </w:r>
    </w:p>
    <w:p w:rsidR="00AA67F8" w:rsidRPr="00270C58" w:rsidRDefault="00AA67F8" w:rsidP="008948CE">
      <w:pPr>
        <w:spacing w:after="0"/>
        <w:jc w:val="right"/>
        <w:rPr>
          <w:rFonts w:eastAsia="Calibri"/>
          <w:sz w:val="24"/>
          <w:szCs w:val="24"/>
        </w:rPr>
      </w:pPr>
      <w:r w:rsidRPr="00270C58">
        <w:rPr>
          <w:rFonts w:eastAsia="Calibri"/>
          <w:sz w:val="24"/>
          <w:szCs w:val="24"/>
        </w:rPr>
        <w:t>Бригада №2</w:t>
      </w:r>
    </w:p>
    <w:p w:rsidR="0083542E" w:rsidRPr="00270C58" w:rsidRDefault="00C5523D" w:rsidP="008948CE">
      <w:pPr>
        <w:spacing w:after="0"/>
        <w:jc w:val="right"/>
        <w:rPr>
          <w:rFonts w:ascii="Calibri" w:eastAsia="Calibri" w:hAnsi="Calibri"/>
          <w:sz w:val="24"/>
          <w:szCs w:val="24"/>
        </w:rPr>
      </w:pPr>
      <w:r w:rsidRPr="00270C58">
        <w:rPr>
          <w:rFonts w:eastAsia="Calibri"/>
          <w:sz w:val="24"/>
          <w:szCs w:val="24"/>
        </w:rPr>
        <w:t>Перевіри</w:t>
      </w:r>
      <w:r w:rsidR="008A671D" w:rsidRPr="00270C58">
        <w:rPr>
          <w:rFonts w:eastAsia="Calibri"/>
          <w:sz w:val="24"/>
          <w:szCs w:val="24"/>
        </w:rPr>
        <w:t>ла</w:t>
      </w:r>
      <w:r w:rsidRPr="00270C58">
        <w:rPr>
          <w:rFonts w:eastAsia="Calibri"/>
          <w:sz w:val="24"/>
          <w:szCs w:val="24"/>
        </w:rPr>
        <w:t>:</w:t>
      </w:r>
    </w:p>
    <w:p w:rsidR="0083542E" w:rsidRPr="00270C58" w:rsidRDefault="008A671D" w:rsidP="008948CE">
      <w:pPr>
        <w:spacing w:after="0"/>
        <w:jc w:val="right"/>
        <w:rPr>
          <w:rFonts w:ascii="Calibri" w:eastAsia="Calibri" w:hAnsi="Calibri"/>
          <w:sz w:val="24"/>
          <w:szCs w:val="24"/>
        </w:rPr>
      </w:pPr>
      <w:r w:rsidRPr="00270C58">
        <w:rPr>
          <w:rFonts w:eastAsia="Calibri"/>
          <w:sz w:val="24"/>
          <w:szCs w:val="24"/>
        </w:rPr>
        <w:t>Берест Р. Ю.</w:t>
      </w:r>
    </w:p>
    <w:p w:rsidR="008948CE" w:rsidRPr="00270C58" w:rsidRDefault="008948CE">
      <w:pPr>
        <w:tabs>
          <w:tab w:val="left" w:pos="284"/>
        </w:tabs>
        <w:spacing w:after="0" w:line="360" w:lineRule="auto"/>
        <w:ind w:left="76" w:right="-568"/>
        <w:jc w:val="center"/>
        <w:rPr>
          <w:sz w:val="28"/>
          <w:szCs w:val="28"/>
        </w:rPr>
        <w:sectPr w:rsidR="008948CE" w:rsidRPr="00270C58" w:rsidSect="008948CE">
          <w:type w:val="continuous"/>
          <w:pgSz w:w="11906" w:h="16838"/>
          <w:pgMar w:top="568" w:right="716" w:bottom="426" w:left="675" w:header="0" w:footer="0" w:gutter="0"/>
          <w:cols w:num="3" w:space="709" w:equalWidth="0">
            <w:col w:w="5256" w:space="709"/>
            <w:col w:w="2361" w:space="709"/>
            <w:col w:w="1479"/>
          </w:cols>
          <w:formProt w:val="0"/>
          <w:docGrid w:linePitch="360" w:charSpace="-2049"/>
        </w:sectPr>
      </w:pPr>
    </w:p>
    <w:p w:rsidR="006B47D6" w:rsidRPr="00270C58" w:rsidRDefault="006B47D6">
      <w:pPr>
        <w:tabs>
          <w:tab w:val="left" w:pos="284"/>
        </w:tabs>
        <w:spacing w:after="0" w:line="360" w:lineRule="auto"/>
        <w:ind w:right="-568"/>
        <w:rPr>
          <w:sz w:val="28"/>
          <w:szCs w:val="28"/>
        </w:rPr>
      </w:pPr>
    </w:p>
    <w:p w:rsidR="00B62EEF" w:rsidRDefault="00B62EEF" w:rsidP="008A671D">
      <w:pPr>
        <w:jc w:val="center"/>
        <w:rPr>
          <w:rFonts w:ascii="Times New Roman" w:hAnsi="Times New Roman" w:cs="Times New Roman"/>
          <w:b/>
          <w:sz w:val="28"/>
          <w:szCs w:val="28"/>
        </w:rPr>
      </w:pPr>
      <w:r w:rsidRPr="00270C58">
        <w:rPr>
          <w:rFonts w:ascii="Times New Roman" w:hAnsi="Times New Roman" w:cs="Times New Roman"/>
          <w:b/>
          <w:sz w:val="28"/>
          <w:szCs w:val="28"/>
        </w:rPr>
        <w:t>Завдання</w:t>
      </w:r>
    </w:p>
    <w:p w:rsidR="002E2DB6" w:rsidRPr="002E2DB6" w:rsidRDefault="002E2DB6" w:rsidP="00E11873">
      <w:pPr>
        <w:spacing w:after="0" w:line="360" w:lineRule="auto"/>
        <w:ind w:left="284" w:right="-43" w:hanging="284"/>
        <w:jc w:val="both"/>
        <w:rPr>
          <w:rFonts w:ascii="Times New Roman" w:hAnsi="Times New Roman" w:cs="Times New Roman"/>
          <w:sz w:val="24"/>
          <w:szCs w:val="24"/>
          <w:lang w:eastAsia="uk-UA"/>
        </w:rPr>
      </w:pPr>
      <w:r w:rsidRPr="002E2DB6">
        <w:rPr>
          <w:rFonts w:ascii="Times New Roman" w:hAnsi="Times New Roman" w:cs="Times New Roman"/>
          <w:sz w:val="24"/>
          <w:szCs w:val="24"/>
          <w:lang w:eastAsia="uk-UA"/>
        </w:rPr>
        <w:t xml:space="preserve">1. Використовуючи пакет </w:t>
      </w:r>
      <w:proofErr w:type="spellStart"/>
      <w:r w:rsidRPr="002E2DB6">
        <w:rPr>
          <w:rFonts w:ascii="Times New Roman" w:hAnsi="Times New Roman" w:cs="Times New Roman"/>
          <w:sz w:val="24"/>
          <w:szCs w:val="24"/>
          <w:lang w:eastAsia="uk-UA"/>
        </w:rPr>
        <w:t>NetCracker</w:t>
      </w:r>
      <w:proofErr w:type="spellEnd"/>
      <w:r w:rsidRPr="002E2DB6">
        <w:rPr>
          <w:rFonts w:ascii="Times New Roman" w:hAnsi="Times New Roman" w:cs="Times New Roman"/>
          <w:sz w:val="24"/>
          <w:szCs w:val="24"/>
          <w:lang w:eastAsia="uk-UA"/>
        </w:rPr>
        <w:t>, вивчити склад і функціональні характеристики типового обладнання бездротових локальних мереж.</w:t>
      </w:r>
    </w:p>
    <w:p w:rsidR="002E2DB6" w:rsidRPr="002E2DB6" w:rsidRDefault="002E2DB6" w:rsidP="00E11873">
      <w:pPr>
        <w:spacing w:after="0" w:line="360" w:lineRule="auto"/>
        <w:ind w:left="284" w:right="-43" w:hanging="284"/>
        <w:jc w:val="both"/>
        <w:rPr>
          <w:rFonts w:ascii="Times New Roman" w:hAnsi="Times New Roman" w:cs="Times New Roman"/>
          <w:sz w:val="24"/>
          <w:szCs w:val="24"/>
          <w:lang w:eastAsia="uk-UA"/>
        </w:rPr>
      </w:pPr>
      <w:r w:rsidRPr="002E2DB6">
        <w:rPr>
          <w:rFonts w:ascii="Times New Roman" w:hAnsi="Times New Roman" w:cs="Times New Roman"/>
          <w:sz w:val="24"/>
          <w:szCs w:val="24"/>
          <w:lang w:eastAsia="uk-UA"/>
        </w:rPr>
        <w:t>2. У відповідності з варіантом завдання побудувати бездротову мережу з використанням стандартів IEEE 802.11.</w:t>
      </w:r>
    </w:p>
    <w:p w:rsidR="002E2DB6" w:rsidRPr="002E2DB6" w:rsidRDefault="002E2DB6" w:rsidP="00E11873">
      <w:pPr>
        <w:spacing w:after="0" w:line="360" w:lineRule="auto"/>
        <w:ind w:left="284" w:right="-43" w:hanging="284"/>
        <w:jc w:val="both"/>
        <w:rPr>
          <w:rFonts w:ascii="Times New Roman" w:hAnsi="Times New Roman" w:cs="Times New Roman"/>
          <w:sz w:val="24"/>
          <w:szCs w:val="24"/>
          <w:lang w:eastAsia="uk-UA"/>
        </w:rPr>
      </w:pPr>
      <w:r w:rsidRPr="002E2DB6">
        <w:rPr>
          <w:rFonts w:ascii="Times New Roman" w:hAnsi="Times New Roman" w:cs="Times New Roman"/>
          <w:sz w:val="24"/>
          <w:szCs w:val="24"/>
          <w:lang w:eastAsia="uk-UA"/>
        </w:rPr>
        <w:t>3. Для отриманої моделі мережі задати необхідні типи потоків даних між робочими станціями та серверами і провести імітаційне моделювання роботи мережі.</w:t>
      </w:r>
    </w:p>
    <w:p w:rsidR="002E2DB6" w:rsidRPr="002E2DB6" w:rsidRDefault="002E2DB6" w:rsidP="00E11873">
      <w:pPr>
        <w:spacing w:after="0" w:line="360" w:lineRule="auto"/>
        <w:ind w:left="284" w:right="-43" w:hanging="284"/>
        <w:jc w:val="both"/>
        <w:rPr>
          <w:rFonts w:ascii="Times New Roman" w:hAnsi="Times New Roman" w:cs="Times New Roman"/>
          <w:sz w:val="24"/>
          <w:szCs w:val="24"/>
          <w:lang w:eastAsia="uk-UA"/>
        </w:rPr>
      </w:pPr>
      <w:r w:rsidRPr="002E2DB6">
        <w:rPr>
          <w:rFonts w:ascii="Times New Roman" w:hAnsi="Times New Roman" w:cs="Times New Roman"/>
          <w:sz w:val="24"/>
          <w:szCs w:val="24"/>
          <w:lang w:eastAsia="uk-UA"/>
        </w:rPr>
        <w:t>4. Проаналізувати середню завантаження мережного обладнання, а також кількість пакетів що втрачаються. Зробити висновки.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9"/>
        <w:gridCol w:w="2116"/>
        <w:gridCol w:w="1703"/>
        <w:gridCol w:w="1517"/>
        <w:gridCol w:w="2293"/>
      </w:tblGrid>
      <w:tr w:rsidR="002E2DB6" w:rsidRPr="002E2DB6" w:rsidTr="00CA3DDD">
        <w:trPr>
          <w:jc w:val="center"/>
        </w:trPr>
        <w:tc>
          <w:tcPr>
            <w:tcW w:w="0" w:type="auto"/>
            <w:tcMar>
              <w:top w:w="95" w:type="dxa"/>
              <w:left w:w="95" w:type="dxa"/>
              <w:bottom w:w="95" w:type="dxa"/>
              <w:right w:w="95" w:type="dxa"/>
            </w:tcMar>
            <w:vAlign w:val="center"/>
            <w:hideMark/>
          </w:tcPr>
          <w:p w:rsidR="002E2DB6" w:rsidRPr="002E2DB6" w:rsidRDefault="002E2DB6" w:rsidP="00CA3DDD">
            <w:pPr>
              <w:pStyle w:val="aa"/>
              <w:rPr>
                <w:sz w:val="24"/>
                <w:szCs w:val="24"/>
                <w:lang w:eastAsia="uk-UA"/>
              </w:rPr>
            </w:pPr>
            <w:r w:rsidRPr="002E2DB6">
              <w:rPr>
                <w:sz w:val="24"/>
                <w:szCs w:val="24"/>
                <w:lang w:eastAsia="uk-UA"/>
              </w:rPr>
              <w:t>№ Варіанта</w:t>
            </w:r>
          </w:p>
        </w:tc>
        <w:tc>
          <w:tcPr>
            <w:tcW w:w="0" w:type="auto"/>
            <w:tcMar>
              <w:top w:w="95" w:type="dxa"/>
              <w:left w:w="95" w:type="dxa"/>
              <w:bottom w:w="95" w:type="dxa"/>
              <w:right w:w="95" w:type="dxa"/>
            </w:tcMar>
            <w:vAlign w:val="center"/>
            <w:hideMark/>
          </w:tcPr>
          <w:p w:rsidR="002E2DB6" w:rsidRPr="002E2DB6" w:rsidRDefault="002E2DB6" w:rsidP="00CA3DDD">
            <w:pPr>
              <w:pStyle w:val="aa"/>
              <w:rPr>
                <w:sz w:val="24"/>
                <w:szCs w:val="24"/>
                <w:lang w:eastAsia="uk-UA"/>
              </w:rPr>
            </w:pPr>
            <w:r w:rsidRPr="002E2DB6">
              <w:rPr>
                <w:sz w:val="24"/>
                <w:szCs w:val="24"/>
                <w:lang w:eastAsia="uk-UA"/>
              </w:rPr>
              <w:t>Тип архітектури</w:t>
            </w:r>
          </w:p>
        </w:tc>
        <w:tc>
          <w:tcPr>
            <w:tcW w:w="0" w:type="auto"/>
            <w:tcMar>
              <w:top w:w="95" w:type="dxa"/>
              <w:left w:w="95" w:type="dxa"/>
              <w:bottom w:w="95" w:type="dxa"/>
              <w:right w:w="95" w:type="dxa"/>
            </w:tcMar>
            <w:vAlign w:val="center"/>
            <w:hideMark/>
          </w:tcPr>
          <w:p w:rsidR="002E2DB6" w:rsidRPr="002E2DB6" w:rsidRDefault="002E2DB6" w:rsidP="00CA3DDD">
            <w:pPr>
              <w:pStyle w:val="aa"/>
              <w:rPr>
                <w:sz w:val="24"/>
                <w:szCs w:val="24"/>
                <w:lang w:eastAsia="uk-UA"/>
              </w:rPr>
            </w:pPr>
            <w:r w:rsidRPr="002E2DB6">
              <w:rPr>
                <w:sz w:val="24"/>
                <w:szCs w:val="24"/>
                <w:lang w:eastAsia="uk-UA"/>
              </w:rPr>
              <w:t>Кількість</w:t>
            </w:r>
          </w:p>
          <w:p w:rsidR="002E2DB6" w:rsidRPr="002E2DB6" w:rsidRDefault="002E2DB6" w:rsidP="00CA3DDD">
            <w:pPr>
              <w:pStyle w:val="aa"/>
              <w:rPr>
                <w:sz w:val="24"/>
                <w:szCs w:val="24"/>
                <w:lang w:eastAsia="uk-UA"/>
              </w:rPr>
            </w:pPr>
            <w:r w:rsidRPr="002E2DB6">
              <w:rPr>
                <w:sz w:val="24"/>
                <w:szCs w:val="24"/>
                <w:lang w:eastAsia="uk-UA"/>
              </w:rPr>
              <w:t>HTTP серверів</w:t>
            </w:r>
          </w:p>
        </w:tc>
        <w:tc>
          <w:tcPr>
            <w:tcW w:w="0" w:type="auto"/>
            <w:tcMar>
              <w:top w:w="95" w:type="dxa"/>
              <w:left w:w="95" w:type="dxa"/>
              <w:bottom w:w="95" w:type="dxa"/>
              <w:right w:w="95" w:type="dxa"/>
            </w:tcMar>
            <w:vAlign w:val="center"/>
            <w:hideMark/>
          </w:tcPr>
          <w:p w:rsidR="002E2DB6" w:rsidRPr="002E2DB6" w:rsidRDefault="002E2DB6" w:rsidP="00CA3DDD">
            <w:pPr>
              <w:pStyle w:val="aa"/>
              <w:rPr>
                <w:sz w:val="24"/>
                <w:szCs w:val="24"/>
                <w:lang w:eastAsia="uk-UA"/>
              </w:rPr>
            </w:pPr>
            <w:r w:rsidRPr="002E2DB6">
              <w:rPr>
                <w:sz w:val="24"/>
                <w:szCs w:val="24"/>
                <w:lang w:eastAsia="uk-UA"/>
              </w:rPr>
              <w:t>Кількість</w:t>
            </w:r>
          </w:p>
          <w:p w:rsidR="002E2DB6" w:rsidRPr="002E2DB6" w:rsidRDefault="002E2DB6" w:rsidP="00CA3DDD">
            <w:pPr>
              <w:pStyle w:val="aa"/>
              <w:rPr>
                <w:sz w:val="24"/>
                <w:szCs w:val="24"/>
                <w:lang w:eastAsia="uk-UA"/>
              </w:rPr>
            </w:pPr>
            <w:r w:rsidRPr="002E2DB6">
              <w:rPr>
                <w:sz w:val="24"/>
                <w:szCs w:val="24"/>
                <w:lang w:eastAsia="uk-UA"/>
              </w:rPr>
              <w:t>FTP серверів</w:t>
            </w:r>
          </w:p>
        </w:tc>
        <w:tc>
          <w:tcPr>
            <w:tcW w:w="0" w:type="auto"/>
            <w:tcMar>
              <w:top w:w="95" w:type="dxa"/>
              <w:left w:w="95" w:type="dxa"/>
              <w:bottom w:w="95" w:type="dxa"/>
              <w:right w:w="95" w:type="dxa"/>
            </w:tcMar>
            <w:vAlign w:val="center"/>
            <w:hideMark/>
          </w:tcPr>
          <w:p w:rsidR="002E2DB6" w:rsidRPr="002E2DB6" w:rsidRDefault="002E2DB6" w:rsidP="00CA3DDD">
            <w:pPr>
              <w:pStyle w:val="aa"/>
              <w:rPr>
                <w:sz w:val="24"/>
                <w:szCs w:val="24"/>
                <w:lang w:eastAsia="uk-UA"/>
              </w:rPr>
            </w:pPr>
            <w:r w:rsidRPr="002E2DB6">
              <w:rPr>
                <w:sz w:val="24"/>
                <w:szCs w:val="24"/>
                <w:lang w:eastAsia="uk-UA"/>
              </w:rPr>
              <w:t>Кількість</w:t>
            </w:r>
          </w:p>
          <w:p w:rsidR="002E2DB6" w:rsidRPr="002E2DB6" w:rsidRDefault="002E2DB6" w:rsidP="00CA3DDD">
            <w:pPr>
              <w:pStyle w:val="aa"/>
              <w:rPr>
                <w:sz w:val="24"/>
                <w:szCs w:val="24"/>
                <w:lang w:eastAsia="uk-UA"/>
              </w:rPr>
            </w:pPr>
            <w:r w:rsidRPr="002E2DB6">
              <w:rPr>
                <w:sz w:val="24"/>
                <w:szCs w:val="24"/>
                <w:lang w:eastAsia="uk-UA"/>
              </w:rPr>
              <w:t>бездротових станцій</w:t>
            </w:r>
          </w:p>
        </w:tc>
      </w:tr>
      <w:tr w:rsidR="002E2DB6" w:rsidRPr="002E2DB6" w:rsidTr="00CA3DDD">
        <w:trPr>
          <w:jc w:val="center"/>
        </w:trPr>
        <w:tc>
          <w:tcPr>
            <w:tcW w:w="0" w:type="auto"/>
            <w:tcMar>
              <w:top w:w="95" w:type="dxa"/>
              <w:left w:w="95" w:type="dxa"/>
              <w:bottom w:w="95" w:type="dxa"/>
              <w:right w:w="95" w:type="dxa"/>
            </w:tcMar>
            <w:vAlign w:val="center"/>
            <w:hideMark/>
          </w:tcPr>
          <w:p w:rsidR="002E2DB6" w:rsidRPr="002E2DB6" w:rsidRDefault="002E2DB6" w:rsidP="00CA3DDD">
            <w:pPr>
              <w:pStyle w:val="aa"/>
              <w:rPr>
                <w:sz w:val="24"/>
                <w:szCs w:val="24"/>
                <w:lang w:val="ru-RU" w:eastAsia="uk-UA"/>
              </w:rPr>
            </w:pPr>
            <w:r w:rsidRPr="002E2DB6">
              <w:rPr>
                <w:sz w:val="24"/>
                <w:szCs w:val="24"/>
                <w:lang w:val="ru-RU" w:eastAsia="uk-UA"/>
              </w:rPr>
              <w:t>2</w:t>
            </w:r>
          </w:p>
        </w:tc>
        <w:tc>
          <w:tcPr>
            <w:tcW w:w="0" w:type="auto"/>
            <w:tcMar>
              <w:top w:w="95" w:type="dxa"/>
              <w:left w:w="95" w:type="dxa"/>
              <w:bottom w:w="95" w:type="dxa"/>
              <w:right w:w="95" w:type="dxa"/>
            </w:tcMar>
            <w:vAlign w:val="center"/>
            <w:hideMark/>
          </w:tcPr>
          <w:p w:rsidR="002E2DB6" w:rsidRPr="002E2DB6" w:rsidRDefault="002E2DB6" w:rsidP="00CA3DDD">
            <w:pPr>
              <w:pStyle w:val="aa"/>
              <w:rPr>
                <w:sz w:val="24"/>
                <w:szCs w:val="24"/>
                <w:lang w:eastAsia="uk-UA"/>
              </w:rPr>
            </w:pPr>
            <w:proofErr w:type="spellStart"/>
            <w:r w:rsidRPr="002E2DB6">
              <w:rPr>
                <w:sz w:val="24"/>
                <w:szCs w:val="24"/>
                <w:lang w:eastAsia="uk-UA"/>
              </w:rPr>
              <w:t>Infrastructure</w:t>
            </w:r>
            <w:proofErr w:type="spellEnd"/>
            <w:r w:rsidRPr="002E2DB6">
              <w:rPr>
                <w:sz w:val="24"/>
                <w:szCs w:val="24"/>
                <w:lang w:eastAsia="uk-UA"/>
              </w:rPr>
              <w:t xml:space="preserve"> </w:t>
            </w:r>
            <w:proofErr w:type="spellStart"/>
            <w:r w:rsidRPr="002E2DB6">
              <w:rPr>
                <w:sz w:val="24"/>
                <w:szCs w:val="24"/>
                <w:lang w:eastAsia="uk-UA"/>
              </w:rPr>
              <w:t>Mode</w:t>
            </w:r>
            <w:proofErr w:type="spellEnd"/>
          </w:p>
        </w:tc>
        <w:tc>
          <w:tcPr>
            <w:tcW w:w="0" w:type="auto"/>
            <w:tcMar>
              <w:top w:w="95" w:type="dxa"/>
              <w:left w:w="95" w:type="dxa"/>
              <w:bottom w:w="95" w:type="dxa"/>
              <w:right w:w="95" w:type="dxa"/>
            </w:tcMar>
            <w:vAlign w:val="center"/>
            <w:hideMark/>
          </w:tcPr>
          <w:p w:rsidR="002E2DB6" w:rsidRPr="002E2DB6" w:rsidRDefault="002E2DB6" w:rsidP="00CA3DDD">
            <w:pPr>
              <w:pStyle w:val="aa"/>
              <w:rPr>
                <w:sz w:val="24"/>
                <w:szCs w:val="24"/>
                <w:lang w:val="ru-RU" w:eastAsia="uk-UA"/>
              </w:rPr>
            </w:pPr>
            <w:r w:rsidRPr="002E2DB6">
              <w:rPr>
                <w:sz w:val="24"/>
                <w:szCs w:val="24"/>
                <w:lang w:val="ru-RU" w:eastAsia="uk-UA"/>
              </w:rPr>
              <w:t>3</w:t>
            </w:r>
          </w:p>
        </w:tc>
        <w:tc>
          <w:tcPr>
            <w:tcW w:w="0" w:type="auto"/>
            <w:tcMar>
              <w:top w:w="95" w:type="dxa"/>
              <w:left w:w="95" w:type="dxa"/>
              <w:bottom w:w="95" w:type="dxa"/>
              <w:right w:w="95" w:type="dxa"/>
            </w:tcMar>
            <w:vAlign w:val="center"/>
            <w:hideMark/>
          </w:tcPr>
          <w:p w:rsidR="002E2DB6" w:rsidRPr="002E2DB6" w:rsidRDefault="002E2DB6" w:rsidP="00CA3DDD">
            <w:pPr>
              <w:pStyle w:val="aa"/>
              <w:rPr>
                <w:sz w:val="24"/>
                <w:szCs w:val="24"/>
                <w:lang w:val="ru-RU" w:eastAsia="uk-UA"/>
              </w:rPr>
            </w:pPr>
            <w:r w:rsidRPr="002E2DB6">
              <w:rPr>
                <w:sz w:val="24"/>
                <w:szCs w:val="24"/>
                <w:lang w:val="ru-RU" w:eastAsia="uk-UA"/>
              </w:rPr>
              <w:t>2</w:t>
            </w:r>
          </w:p>
        </w:tc>
        <w:tc>
          <w:tcPr>
            <w:tcW w:w="0" w:type="auto"/>
            <w:tcMar>
              <w:top w:w="95" w:type="dxa"/>
              <w:left w:w="95" w:type="dxa"/>
              <w:bottom w:w="95" w:type="dxa"/>
              <w:right w:w="95" w:type="dxa"/>
            </w:tcMar>
            <w:vAlign w:val="center"/>
            <w:hideMark/>
          </w:tcPr>
          <w:p w:rsidR="002E2DB6" w:rsidRPr="002E2DB6" w:rsidRDefault="002E2DB6" w:rsidP="00CA3DDD">
            <w:pPr>
              <w:pStyle w:val="aa"/>
              <w:rPr>
                <w:sz w:val="24"/>
                <w:szCs w:val="24"/>
                <w:lang w:val="ru-RU" w:eastAsia="uk-UA"/>
              </w:rPr>
            </w:pPr>
            <w:r w:rsidRPr="002E2DB6">
              <w:rPr>
                <w:sz w:val="24"/>
                <w:szCs w:val="24"/>
                <w:lang w:val="ru-RU" w:eastAsia="uk-UA"/>
              </w:rPr>
              <w:t>5</w:t>
            </w:r>
          </w:p>
        </w:tc>
      </w:tr>
    </w:tbl>
    <w:p w:rsidR="001E58CB" w:rsidRPr="002E2DB6" w:rsidRDefault="001E58CB" w:rsidP="00116118">
      <w:pPr>
        <w:rPr>
          <w:rFonts w:ascii="Times New Roman" w:hAnsi="Times New Roman" w:cs="Times New Roman"/>
          <w:sz w:val="24"/>
          <w:szCs w:val="24"/>
        </w:rPr>
      </w:pPr>
    </w:p>
    <w:p w:rsidR="00A740C6" w:rsidRPr="00270C58" w:rsidRDefault="000F54D0" w:rsidP="00E11873">
      <w:pPr>
        <w:pStyle w:val="Body"/>
        <w:spacing w:line="276" w:lineRule="auto"/>
        <w:ind w:right="-43"/>
        <w:jc w:val="center"/>
        <w:rPr>
          <w:rFonts w:cs="Times New Roman"/>
          <w:b/>
          <w:sz w:val="28"/>
          <w:lang w:val="uk-UA"/>
        </w:rPr>
      </w:pPr>
      <w:r w:rsidRPr="00270C58">
        <w:rPr>
          <w:rFonts w:cs="Times New Roman"/>
          <w:b/>
          <w:sz w:val="28"/>
          <w:lang w:val="uk-UA"/>
        </w:rPr>
        <w:t>В</w:t>
      </w:r>
      <w:r w:rsidR="00F60BBE" w:rsidRPr="00270C58">
        <w:rPr>
          <w:rFonts w:cs="Times New Roman"/>
          <w:b/>
          <w:sz w:val="28"/>
          <w:lang w:val="uk-UA"/>
        </w:rPr>
        <w:t>исновки</w:t>
      </w:r>
    </w:p>
    <w:p w:rsidR="00A05707" w:rsidRPr="00D2538B" w:rsidRDefault="00D2538B" w:rsidP="005050D9">
      <w:pPr>
        <w:pStyle w:val="Body"/>
        <w:spacing w:line="276" w:lineRule="auto"/>
        <w:ind w:right="-43"/>
        <w:rPr>
          <w:rFonts w:cs="Times New Roman"/>
          <w:sz w:val="28"/>
          <w:lang w:val="uk-UA"/>
        </w:rPr>
      </w:pPr>
      <w:r w:rsidRPr="00E11873">
        <w:rPr>
          <w:rFonts w:cs="Times New Roman"/>
          <w:lang w:val="uk-UA"/>
        </w:rPr>
        <w:t xml:space="preserve">Втрачається 10-20% відсотків усіх пакетів. Так як завдання на дану </w:t>
      </w:r>
      <w:proofErr w:type="spellStart"/>
      <w:r w:rsidRPr="00E11873">
        <w:rPr>
          <w:rFonts w:cs="Times New Roman"/>
          <w:lang w:val="uk-UA"/>
        </w:rPr>
        <w:t>лабу</w:t>
      </w:r>
      <w:proofErr w:type="spellEnd"/>
      <w:r w:rsidRPr="00E11873">
        <w:rPr>
          <w:rFonts w:cs="Times New Roman"/>
          <w:lang w:val="uk-UA"/>
        </w:rPr>
        <w:t xml:space="preserve"> майже повністю співпадає з минулою, то було прийнято рішення </w:t>
      </w:r>
      <w:r w:rsidR="00681375" w:rsidRPr="00E11873">
        <w:rPr>
          <w:rFonts w:cs="Times New Roman"/>
          <w:lang w:val="uk-UA"/>
        </w:rPr>
        <w:t>проекспериментувати</w:t>
      </w:r>
      <w:bookmarkStart w:id="0" w:name="_GoBack"/>
      <w:bookmarkEnd w:id="0"/>
      <w:r w:rsidRPr="00E11873">
        <w:rPr>
          <w:rFonts w:cs="Times New Roman"/>
          <w:lang w:val="uk-UA"/>
        </w:rPr>
        <w:t xml:space="preserve">, в наслідок чого з'явилося дві базові </w:t>
      </w:r>
      <w:r w:rsidRPr="00E11873">
        <w:rPr>
          <w:rFonts w:cs="Times New Roman"/>
        </w:rPr>
        <w:t>WLAN</w:t>
      </w:r>
      <w:r w:rsidRPr="00E11873">
        <w:rPr>
          <w:rFonts w:cs="Times New Roman"/>
          <w:lang w:val="uk-UA"/>
        </w:rPr>
        <w:t xml:space="preserve"> станції, що за допомогою </w:t>
      </w:r>
      <w:r w:rsidRPr="00E11873">
        <w:rPr>
          <w:rFonts w:cs="Times New Roman"/>
        </w:rPr>
        <w:t>Access</w:t>
      </w:r>
      <w:r w:rsidRPr="00E11873">
        <w:rPr>
          <w:rFonts w:cs="Times New Roman"/>
          <w:lang w:val="uk-UA"/>
        </w:rPr>
        <w:t xml:space="preserve"> </w:t>
      </w:r>
      <w:r w:rsidRPr="00E11873">
        <w:rPr>
          <w:rFonts w:cs="Times New Roman"/>
        </w:rPr>
        <w:t>Server</w:t>
      </w:r>
      <w:r w:rsidRPr="00E11873">
        <w:rPr>
          <w:rFonts w:cs="Times New Roman"/>
          <w:lang w:val="uk-UA"/>
        </w:rPr>
        <w:t>’</w:t>
      </w:r>
      <w:proofErr w:type="spellStart"/>
      <w:r w:rsidRPr="00E11873">
        <w:rPr>
          <w:rFonts w:cs="Times New Roman"/>
          <w:lang w:val="uk-UA"/>
        </w:rPr>
        <w:t>ів</w:t>
      </w:r>
      <w:proofErr w:type="spellEnd"/>
      <w:r w:rsidRPr="00E11873">
        <w:rPr>
          <w:rFonts w:cs="Times New Roman"/>
          <w:lang w:val="uk-UA"/>
        </w:rPr>
        <w:t xml:space="preserve"> поєднують дві частини мережі, що знаходяться на відстані 40км. Там </w:t>
      </w:r>
      <w:proofErr w:type="spellStart"/>
      <w:r w:rsidRPr="00E11873">
        <w:rPr>
          <w:rFonts w:cs="Times New Roman"/>
          <w:lang w:val="uk-UA"/>
        </w:rPr>
        <w:t>дропається</w:t>
      </w:r>
      <w:proofErr w:type="spellEnd"/>
      <w:r w:rsidRPr="00E11873">
        <w:rPr>
          <w:rFonts w:cs="Times New Roman"/>
          <w:lang w:val="uk-UA"/>
        </w:rPr>
        <w:t xml:space="preserve"> вже біля 25% всіх пакетів. З чого було зроблено виснов</w:t>
      </w:r>
      <w:r w:rsidR="00E11873" w:rsidRPr="00E11873">
        <w:rPr>
          <w:rFonts w:cs="Times New Roman"/>
          <w:lang w:val="uk-UA"/>
        </w:rPr>
        <w:t>ок, що чим більша відстань між елементами мережі, тим більший кеш варто вбудовувати в ці елементи</w:t>
      </w:r>
      <w:r w:rsidR="00E11873">
        <w:rPr>
          <w:rFonts w:cs="Times New Roman"/>
          <w:sz w:val="28"/>
          <w:lang w:val="uk-UA"/>
        </w:rPr>
        <w:br/>
        <w:t>.</w:t>
      </w:r>
    </w:p>
    <w:p w:rsidR="001C64DF" w:rsidRDefault="00832A71" w:rsidP="005D6E17">
      <w:pPr>
        <w:suppressAutoHyphens w:val="0"/>
        <w:spacing w:after="0"/>
        <w:jc w:val="center"/>
        <w:rPr>
          <w:rFonts w:ascii="Times New Roman" w:hAnsi="Times New Roman" w:cs="Times New Roman"/>
          <w:b/>
          <w:sz w:val="28"/>
        </w:rPr>
      </w:pPr>
      <w:r w:rsidRPr="00270C58">
        <w:rPr>
          <w:rFonts w:ascii="Times New Roman" w:hAnsi="Times New Roman" w:cs="Times New Roman"/>
          <w:b/>
          <w:sz w:val="28"/>
        </w:rPr>
        <w:t>Список контрольних питань</w:t>
      </w:r>
    </w:p>
    <w:p w:rsidR="002E2DB6" w:rsidRPr="002E2DB6" w:rsidRDefault="002E2DB6" w:rsidP="00E11873">
      <w:pPr>
        <w:pStyle w:val="a6"/>
        <w:numPr>
          <w:ilvl w:val="0"/>
          <w:numId w:val="21"/>
        </w:numPr>
        <w:suppressAutoHyphens w:val="0"/>
        <w:spacing w:after="0"/>
        <w:ind w:left="284" w:hanging="284"/>
        <w:rPr>
          <w:rFonts w:ascii="Times New Roman" w:hAnsi="Times New Roman" w:cs="Times New Roman"/>
          <w:b/>
          <w:sz w:val="24"/>
        </w:rPr>
      </w:pPr>
      <w:r w:rsidRPr="002E2DB6">
        <w:rPr>
          <w:rFonts w:ascii="Times New Roman" w:hAnsi="Times New Roman" w:cs="Times New Roman"/>
          <w:b/>
          <w:sz w:val="24"/>
        </w:rPr>
        <w:t>Характеристика основних режимів роботи бездротових мереж.</w:t>
      </w:r>
      <w:r>
        <w:rPr>
          <w:rFonts w:ascii="Times New Roman" w:hAnsi="Times New Roman" w:cs="Times New Roman"/>
          <w:b/>
          <w:sz w:val="24"/>
        </w:rPr>
        <w:br/>
      </w:r>
      <w:r w:rsidR="00EB307F" w:rsidRPr="00EB307F">
        <w:rPr>
          <w:rFonts w:ascii="Times New Roman" w:hAnsi="Times New Roman" w:cs="Times New Roman"/>
          <w:sz w:val="24"/>
        </w:rPr>
        <w:t xml:space="preserve">У режимі </w:t>
      </w:r>
      <w:proofErr w:type="spellStart"/>
      <w:r w:rsidR="00EB307F" w:rsidRPr="00EB307F">
        <w:rPr>
          <w:rFonts w:ascii="Times New Roman" w:hAnsi="Times New Roman" w:cs="Times New Roman"/>
          <w:sz w:val="24"/>
        </w:rPr>
        <w:t>Ad</w:t>
      </w:r>
      <w:proofErr w:type="spellEnd"/>
      <w:r w:rsidR="00EB307F" w:rsidRPr="00EB307F">
        <w:rPr>
          <w:rFonts w:ascii="Times New Roman" w:hAnsi="Times New Roman" w:cs="Times New Roman"/>
          <w:sz w:val="24"/>
        </w:rPr>
        <w:t xml:space="preserve"> </w:t>
      </w:r>
      <w:proofErr w:type="spellStart"/>
      <w:r w:rsidR="00EB307F" w:rsidRPr="00EB307F">
        <w:rPr>
          <w:rFonts w:ascii="Times New Roman" w:hAnsi="Times New Roman" w:cs="Times New Roman"/>
          <w:sz w:val="24"/>
        </w:rPr>
        <w:t>Hoc</w:t>
      </w:r>
      <w:proofErr w:type="spellEnd"/>
      <w:r w:rsidR="00EB307F" w:rsidRPr="00EB307F">
        <w:rPr>
          <w:rFonts w:ascii="Times New Roman" w:hAnsi="Times New Roman" w:cs="Times New Roman"/>
          <w:sz w:val="24"/>
        </w:rPr>
        <w:t xml:space="preserve">, який називають також </w:t>
      </w:r>
      <w:proofErr w:type="spellStart"/>
      <w:r w:rsidR="00EB307F" w:rsidRPr="00EB307F">
        <w:rPr>
          <w:rFonts w:ascii="Times New Roman" w:hAnsi="Times New Roman" w:cs="Times New Roman"/>
          <w:sz w:val="24"/>
        </w:rPr>
        <w:t>Independent</w:t>
      </w:r>
      <w:proofErr w:type="spellEnd"/>
      <w:r w:rsidR="00EB307F" w:rsidRPr="00EB307F">
        <w:rPr>
          <w:rFonts w:ascii="Times New Roman" w:hAnsi="Times New Roman" w:cs="Times New Roman"/>
          <w:sz w:val="24"/>
        </w:rPr>
        <w:t xml:space="preserve"> </w:t>
      </w:r>
      <w:proofErr w:type="spellStart"/>
      <w:r w:rsidR="00EB307F" w:rsidRPr="00EB307F">
        <w:rPr>
          <w:rFonts w:ascii="Times New Roman" w:hAnsi="Times New Roman" w:cs="Times New Roman"/>
          <w:sz w:val="24"/>
        </w:rPr>
        <w:t>Basic</w:t>
      </w:r>
      <w:proofErr w:type="spellEnd"/>
      <w:r w:rsidR="00EB307F" w:rsidRPr="00EB307F">
        <w:rPr>
          <w:rFonts w:ascii="Times New Roman" w:hAnsi="Times New Roman" w:cs="Times New Roman"/>
          <w:sz w:val="24"/>
        </w:rPr>
        <w:t xml:space="preserve"> </w:t>
      </w:r>
      <w:proofErr w:type="spellStart"/>
      <w:r w:rsidR="00EB307F" w:rsidRPr="00EB307F">
        <w:rPr>
          <w:rFonts w:ascii="Times New Roman" w:hAnsi="Times New Roman" w:cs="Times New Roman"/>
          <w:sz w:val="24"/>
        </w:rPr>
        <w:t>Service</w:t>
      </w:r>
      <w:proofErr w:type="spellEnd"/>
      <w:r w:rsidR="00EB307F" w:rsidRPr="00EB307F">
        <w:rPr>
          <w:rFonts w:ascii="Times New Roman" w:hAnsi="Times New Roman" w:cs="Times New Roman"/>
          <w:sz w:val="24"/>
        </w:rPr>
        <w:t xml:space="preserve"> </w:t>
      </w:r>
      <w:proofErr w:type="spellStart"/>
      <w:r w:rsidR="00EB307F" w:rsidRPr="00EB307F">
        <w:rPr>
          <w:rFonts w:ascii="Times New Roman" w:hAnsi="Times New Roman" w:cs="Times New Roman"/>
          <w:sz w:val="24"/>
        </w:rPr>
        <w:t>Set</w:t>
      </w:r>
      <w:proofErr w:type="spellEnd"/>
      <w:r w:rsidR="00EB307F" w:rsidRPr="00EB307F">
        <w:rPr>
          <w:rFonts w:ascii="Times New Roman" w:hAnsi="Times New Roman" w:cs="Times New Roman"/>
          <w:sz w:val="24"/>
        </w:rPr>
        <w:t xml:space="preserve"> (IBSS) або режимом </w:t>
      </w:r>
      <w:proofErr w:type="spellStart"/>
      <w:r w:rsidR="00EB307F" w:rsidRPr="00EB307F">
        <w:rPr>
          <w:rFonts w:ascii="Times New Roman" w:hAnsi="Times New Roman" w:cs="Times New Roman"/>
          <w:sz w:val="24"/>
        </w:rPr>
        <w:t>Peer</w:t>
      </w:r>
      <w:proofErr w:type="spellEnd"/>
      <w:r w:rsidR="00EB307F" w:rsidRPr="00EB307F">
        <w:rPr>
          <w:rFonts w:ascii="Times New Roman" w:hAnsi="Times New Roman" w:cs="Times New Roman"/>
          <w:sz w:val="24"/>
        </w:rPr>
        <w:t xml:space="preserve"> </w:t>
      </w:r>
      <w:proofErr w:type="spellStart"/>
      <w:r w:rsidR="00EB307F" w:rsidRPr="00EB307F">
        <w:rPr>
          <w:rFonts w:ascii="Times New Roman" w:hAnsi="Times New Roman" w:cs="Times New Roman"/>
          <w:sz w:val="24"/>
        </w:rPr>
        <w:t>to</w:t>
      </w:r>
      <w:proofErr w:type="spellEnd"/>
      <w:r w:rsidR="00EB307F" w:rsidRPr="00EB307F">
        <w:rPr>
          <w:rFonts w:ascii="Times New Roman" w:hAnsi="Times New Roman" w:cs="Times New Roman"/>
          <w:sz w:val="24"/>
        </w:rPr>
        <w:t xml:space="preserve"> </w:t>
      </w:r>
      <w:proofErr w:type="spellStart"/>
      <w:r w:rsidR="00EB307F" w:rsidRPr="00EB307F">
        <w:rPr>
          <w:rFonts w:ascii="Times New Roman" w:hAnsi="Times New Roman" w:cs="Times New Roman"/>
          <w:sz w:val="24"/>
        </w:rPr>
        <w:t>Peer</w:t>
      </w:r>
      <w:proofErr w:type="spellEnd"/>
      <w:r w:rsidR="00EB307F" w:rsidRPr="00EB307F">
        <w:rPr>
          <w:rFonts w:ascii="Times New Roman" w:hAnsi="Times New Roman" w:cs="Times New Roman"/>
          <w:sz w:val="24"/>
        </w:rPr>
        <w:t xml:space="preserve"> (точка-точка), станції безпосередньо взаємодіють одна з одною. Для цього режиму потрібно мінімум обладнання: кожна станція повинна бути оснащена бездротовим адаптером. При такій конфігурації не потрібно створення мережевої інфраструктури. Основним недоліком режиму </w:t>
      </w:r>
      <w:proofErr w:type="spellStart"/>
      <w:r w:rsidR="00EB307F" w:rsidRPr="00EB307F">
        <w:rPr>
          <w:rFonts w:ascii="Times New Roman" w:hAnsi="Times New Roman" w:cs="Times New Roman"/>
          <w:sz w:val="24"/>
        </w:rPr>
        <w:t>Ad</w:t>
      </w:r>
      <w:proofErr w:type="spellEnd"/>
      <w:r w:rsidR="00EB307F" w:rsidRPr="00EB307F">
        <w:rPr>
          <w:rFonts w:ascii="Times New Roman" w:hAnsi="Times New Roman" w:cs="Times New Roman"/>
          <w:sz w:val="24"/>
        </w:rPr>
        <w:t xml:space="preserve"> </w:t>
      </w:r>
      <w:proofErr w:type="spellStart"/>
      <w:r w:rsidR="00EB307F" w:rsidRPr="00EB307F">
        <w:rPr>
          <w:rFonts w:ascii="Times New Roman" w:hAnsi="Times New Roman" w:cs="Times New Roman"/>
          <w:sz w:val="24"/>
        </w:rPr>
        <w:t>Hoc</w:t>
      </w:r>
      <w:proofErr w:type="spellEnd"/>
      <w:r w:rsidR="00EB307F" w:rsidRPr="00EB307F">
        <w:rPr>
          <w:rFonts w:ascii="Times New Roman" w:hAnsi="Times New Roman" w:cs="Times New Roman"/>
          <w:sz w:val="24"/>
        </w:rPr>
        <w:t xml:space="preserve"> є обмежений діапазон дії можливої мережі.</w:t>
      </w:r>
      <w:r w:rsidR="00EB307F">
        <w:rPr>
          <w:rFonts w:ascii="Times New Roman" w:hAnsi="Times New Roman" w:cs="Times New Roman"/>
          <w:sz w:val="24"/>
        </w:rPr>
        <w:br/>
      </w:r>
      <w:r w:rsidR="00EB307F">
        <w:rPr>
          <w:rFonts w:ascii="Times New Roman" w:hAnsi="Times New Roman" w:cs="Times New Roman"/>
          <w:sz w:val="24"/>
        </w:rPr>
        <w:br/>
        <w:t xml:space="preserve">У режимі </w:t>
      </w:r>
      <w:proofErr w:type="spellStart"/>
      <w:r w:rsidR="00EB307F">
        <w:rPr>
          <w:rFonts w:ascii="Times New Roman" w:hAnsi="Times New Roman" w:cs="Times New Roman"/>
          <w:sz w:val="24"/>
        </w:rPr>
        <w:t>Infrastructure</w:t>
      </w:r>
      <w:proofErr w:type="spellEnd"/>
      <w:r w:rsidR="00EB307F">
        <w:rPr>
          <w:rFonts w:ascii="Times New Roman" w:hAnsi="Times New Roman" w:cs="Times New Roman"/>
          <w:sz w:val="24"/>
        </w:rPr>
        <w:t xml:space="preserve"> </w:t>
      </w:r>
      <w:proofErr w:type="spellStart"/>
      <w:r w:rsidR="00EB307F">
        <w:rPr>
          <w:rFonts w:ascii="Times New Roman" w:hAnsi="Times New Roman" w:cs="Times New Roman"/>
          <w:sz w:val="24"/>
        </w:rPr>
        <w:t>Mode</w:t>
      </w:r>
      <w:proofErr w:type="spellEnd"/>
      <w:r w:rsidR="00EB307F" w:rsidRPr="00EB307F">
        <w:rPr>
          <w:rFonts w:ascii="Times New Roman" w:hAnsi="Times New Roman" w:cs="Times New Roman"/>
          <w:sz w:val="24"/>
        </w:rPr>
        <w:t xml:space="preserve"> станції взаємодіють один з одним не прямо, а через точку доступу (Access </w:t>
      </w:r>
      <w:proofErr w:type="spellStart"/>
      <w:r w:rsidR="00EB307F" w:rsidRPr="00EB307F">
        <w:rPr>
          <w:rFonts w:ascii="Times New Roman" w:hAnsi="Times New Roman" w:cs="Times New Roman"/>
          <w:sz w:val="24"/>
        </w:rPr>
        <w:t>Point</w:t>
      </w:r>
      <w:proofErr w:type="spellEnd"/>
      <w:r w:rsidR="00EB307F" w:rsidRPr="00EB307F">
        <w:rPr>
          <w:rFonts w:ascii="Times New Roman" w:hAnsi="Times New Roman" w:cs="Times New Roman"/>
          <w:sz w:val="24"/>
        </w:rPr>
        <w:t xml:space="preserve">), яка виконує в бездротової мережі роль своєрідного концентратора (аналогічно тому, як це відбувається в традиційних кабельних мережах). </w:t>
      </w:r>
      <w:r w:rsidR="00E11873">
        <w:rPr>
          <w:rFonts w:ascii="Times New Roman" w:hAnsi="Times New Roman" w:cs="Times New Roman"/>
          <w:sz w:val="24"/>
        </w:rPr>
        <w:t xml:space="preserve">Є </w:t>
      </w:r>
      <w:r w:rsidR="00EB307F" w:rsidRPr="00EB307F">
        <w:rPr>
          <w:rFonts w:ascii="Times New Roman" w:hAnsi="Times New Roman" w:cs="Times New Roman"/>
          <w:sz w:val="24"/>
        </w:rPr>
        <w:t>два режими взаємодії з точками доступу - BSS (</w:t>
      </w:r>
      <w:proofErr w:type="spellStart"/>
      <w:r w:rsidR="00EB307F" w:rsidRPr="00EB307F">
        <w:rPr>
          <w:rFonts w:ascii="Times New Roman" w:hAnsi="Times New Roman" w:cs="Times New Roman"/>
          <w:sz w:val="24"/>
        </w:rPr>
        <w:t>Basic</w:t>
      </w:r>
      <w:proofErr w:type="spellEnd"/>
      <w:r w:rsidR="00EB307F" w:rsidRPr="00EB307F">
        <w:rPr>
          <w:rFonts w:ascii="Times New Roman" w:hAnsi="Times New Roman" w:cs="Times New Roman"/>
          <w:sz w:val="24"/>
        </w:rPr>
        <w:t xml:space="preserve"> </w:t>
      </w:r>
      <w:proofErr w:type="spellStart"/>
      <w:r w:rsidR="00EB307F" w:rsidRPr="00EB307F">
        <w:rPr>
          <w:rFonts w:ascii="Times New Roman" w:hAnsi="Times New Roman" w:cs="Times New Roman"/>
          <w:sz w:val="24"/>
        </w:rPr>
        <w:t>Service</w:t>
      </w:r>
      <w:proofErr w:type="spellEnd"/>
      <w:r w:rsidR="00EB307F" w:rsidRPr="00EB307F">
        <w:rPr>
          <w:rFonts w:ascii="Times New Roman" w:hAnsi="Times New Roman" w:cs="Times New Roman"/>
          <w:sz w:val="24"/>
        </w:rPr>
        <w:t xml:space="preserve"> </w:t>
      </w:r>
      <w:proofErr w:type="spellStart"/>
      <w:r w:rsidR="00EB307F" w:rsidRPr="00EB307F">
        <w:rPr>
          <w:rFonts w:ascii="Times New Roman" w:hAnsi="Times New Roman" w:cs="Times New Roman"/>
          <w:sz w:val="24"/>
        </w:rPr>
        <w:t>Set</w:t>
      </w:r>
      <w:proofErr w:type="spellEnd"/>
      <w:r w:rsidR="00EB307F" w:rsidRPr="00EB307F">
        <w:rPr>
          <w:rFonts w:ascii="Times New Roman" w:hAnsi="Times New Roman" w:cs="Times New Roman"/>
          <w:sz w:val="24"/>
        </w:rPr>
        <w:t>) і ESS (</w:t>
      </w:r>
      <w:proofErr w:type="spellStart"/>
      <w:r w:rsidR="00EB307F" w:rsidRPr="00EB307F">
        <w:rPr>
          <w:rFonts w:ascii="Times New Roman" w:hAnsi="Times New Roman" w:cs="Times New Roman"/>
          <w:sz w:val="24"/>
        </w:rPr>
        <w:t>Extended</w:t>
      </w:r>
      <w:proofErr w:type="spellEnd"/>
      <w:r w:rsidR="00EB307F" w:rsidRPr="00EB307F">
        <w:rPr>
          <w:rFonts w:ascii="Times New Roman" w:hAnsi="Times New Roman" w:cs="Times New Roman"/>
          <w:sz w:val="24"/>
        </w:rPr>
        <w:t xml:space="preserve"> </w:t>
      </w:r>
      <w:proofErr w:type="spellStart"/>
      <w:r w:rsidR="00EB307F" w:rsidRPr="00EB307F">
        <w:rPr>
          <w:rFonts w:ascii="Times New Roman" w:hAnsi="Times New Roman" w:cs="Times New Roman"/>
          <w:sz w:val="24"/>
        </w:rPr>
        <w:t>Service</w:t>
      </w:r>
      <w:proofErr w:type="spellEnd"/>
      <w:r w:rsidR="00EB307F" w:rsidRPr="00EB307F">
        <w:rPr>
          <w:rFonts w:ascii="Times New Roman" w:hAnsi="Times New Roman" w:cs="Times New Roman"/>
          <w:sz w:val="24"/>
        </w:rPr>
        <w:t xml:space="preserve"> </w:t>
      </w:r>
      <w:proofErr w:type="spellStart"/>
      <w:r w:rsidR="00EB307F" w:rsidRPr="00EB307F">
        <w:rPr>
          <w:rFonts w:ascii="Times New Roman" w:hAnsi="Times New Roman" w:cs="Times New Roman"/>
          <w:sz w:val="24"/>
        </w:rPr>
        <w:t>Set</w:t>
      </w:r>
      <w:proofErr w:type="spellEnd"/>
      <w:r w:rsidR="00EB307F" w:rsidRPr="00EB307F">
        <w:rPr>
          <w:rFonts w:ascii="Times New Roman" w:hAnsi="Times New Roman" w:cs="Times New Roman"/>
          <w:sz w:val="24"/>
        </w:rPr>
        <w:t xml:space="preserve">). В режимі BSS всі станції зв'язуються між собою тільки через точку доступу, яка може виконувати також роль моста до зовнішньої мережі. У розширеному режимі ESS існує інфраструктура декількох мереж BSS, причому самі точки доступу взаємодіють одна з одною, що дозволяє передавати трафік від однієї BSS до іншої. Між собою точки доступу з'єднуються за допомогою або сегментів кабельної мережі, або </w:t>
      </w:r>
      <w:proofErr w:type="spellStart"/>
      <w:r w:rsidR="00EB307F" w:rsidRPr="00EB307F">
        <w:rPr>
          <w:rFonts w:ascii="Times New Roman" w:hAnsi="Times New Roman" w:cs="Times New Roman"/>
          <w:sz w:val="24"/>
        </w:rPr>
        <w:t>радіомостом</w:t>
      </w:r>
      <w:proofErr w:type="spellEnd"/>
      <w:r w:rsidR="00EB307F" w:rsidRPr="00EB307F">
        <w:rPr>
          <w:rFonts w:ascii="Times New Roman" w:hAnsi="Times New Roman" w:cs="Times New Roman"/>
          <w:sz w:val="24"/>
        </w:rPr>
        <w:t>.</w:t>
      </w:r>
      <w:r w:rsidR="00EB307F">
        <w:rPr>
          <w:rFonts w:ascii="Times New Roman" w:hAnsi="Times New Roman" w:cs="Times New Roman"/>
          <w:sz w:val="24"/>
        </w:rPr>
        <w:br/>
      </w:r>
    </w:p>
    <w:p w:rsidR="002E2DB6" w:rsidRPr="002E2DB6" w:rsidRDefault="002E2DB6" w:rsidP="00E11873">
      <w:pPr>
        <w:pStyle w:val="a6"/>
        <w:numPr>
          <w:ilvl w:val="0"/>
          <w:numId w:val="21"/>
        </w:numPr>
        <w:suppressAutoHyphens w:val="0"/>
        <w:spacing w:after="0"/>
        <w:ind w:left="284" w:hanging="284"/>
        <w:rPr>
          <w:rFonts w:ascii="Times New Roman" w:hAnsi="Times New Roman" w:cs="Times New Roman"/>
          <w:b/>
          <w:sz w:val="24"/>
        </w:rPr>
      </w:pPr>
      <w:r w:rsidRPr="002E2DB6">
        <w:rPr>
          <w:rFonts w:ascii="Times New Roman" w:hAnsi="Times New Roman" w:cs="Times New Roman"/>
          <w:b/>
          <w:sz w:val="24"/>
        </w:rPr>
        <w:lastRenderedPageBreak/>
        <w:t>Функції M</w:t>
      </w:r>
      <w:r>
        <w:rPr>
          <w:rFonts w:ascii="Times New Roman" w:hAnsi="Times New Roman" w:cs="Times New Roman"/>
          <w:b/>
          <w:sz w:val="24"/>
          <w:lang w:val="en-US"/>
        </w:rPr>
        <w:t>AC</w:t>
      </w:r>
      <w:r w:rsidRPr="002E2DB6">
        <w:rPr>
          <w:rFonts w:ascii="Times New Roman" w:hAnsi="Times New Roman" w:cs="Times New Roman"/>
          <w:b/>
          <w:sz w:val="24"/>
        </w:rPr>
        <w:t>-рівня в протоколах IEEE 802.11.</w:t>
      </w:r>
      <w:r>
        <w:rPr>
          <w:rFonts w:ascii="Times New Roman" w:hAnsi="Times New Roman" w:cs="Times New Roman"/>
          <w:b/>
          <w:sz w:val="24"/>
        </w:rPr>
        <w:br/>
      </w:r>
      <w:r w:rsidR="00775361" w:rsidRPr="00775361">
        <w:rPr>
          <w:rFonts w:ascii="Times New Roman" w:hAnsi="Times New Roman" w:cs="Times New Roman"/>
          <w:sz w:val="24"/>
        </w:rPr>
        <w:t>На MAC-рівні протоколу IEEE 802.11 визначаються два типи колективного доступу до середовища передачі даних: функція розподіленої координації (</w:t>
      </w:r>
      <w:proofErr w:type="spellStart"/>
      <w:r w:rsidR="00775361" w:rsidRPr="00775361">
        <w:rPr>
          <w:rFonts w:ascii="Times New Roman" w:hAnsi="Times New Roman" w:cs="Times New Roman"/>
          <w:sz w:val="24"/>
        </w:rPr>
        <w:t>Distributed</w:t>
      </w:r>
      <w:proofErr w:type="spellEnd"/>
      <w:r w:rsidR="00775361" w:rsidRPr="00775361">
        <w:rPr>
          <w:rFonts w:ascii="Times New Roman" w:hAnsi="Times New Roman" w:cs="Times New Roman"/>
          <w:sz w:val="24"/>
        </w:rPr>
        <w:t xml:space="preserve"> </w:t>
      </w:r>
      <w:proofErr w:type="spellStart"/>
      <w:r w:rsidR="00775361" w:rsidRPr="00775361">
        <w:rPr>
          <w:rFonts w:ascii="Times New Roman" w:hAnsi="Times New Roman" w:cs="Times New Roman"/>
          <w:sz w:val="24"/>
        </w:rPr>
        <w:t>Coordination</w:t>
      </w:r>
      <w:proofErr w:type="spellEnd"/>
      <w:r w:rsidR="00775361" w:rsidRPr="00775361">
        <w:rPr>
          <w:rFonts w:ascii="Times New Roman" w:hAnsi="Times New Roman" w:cs="Times New Roman"/>
          <w:sz w:val="24"/>
        </w:rPr>
        <w:t xml:space="preserve"> </w:t>
      </w:r>
      <w:proofErr w:type="spellStart"/>
      <w:r w:rsidR="00775361" w:rsidRPr="00775361">
        <w:rPr>
          <w:rFonts w:ascii="Times New Roman" w:hAnsi="Times New Roman" w:cs="Times New Roman"/>
          <w:sz w:val="24"/>
        </w:rPr>
        <w:t>Function</w:t>
      </w:r>
      <w:proofErr w:type="spellEnd"/>
      <w:r w:rsidR="00775361" w:rsidRPr="00775361">
        <w:rPr>
          <w:rFonts w:ascii="Times New Roman" w:hAnsi="Times New Roman" w:cs="Times New Roman"/>
          <w:sz w:val="24"/>
        </w:rPr>
        <w:t>, DCF) і функція централізованої координації (</w:t>
      </w:r>
      <w:proofErr w:type="spellStart"/>
      <w:r w:rsidR="00775361" w:rsidRPr="00775361">
        <w:rPr>
          <w:rFonts w:ascii="Times New Roman" w:hAnsi="Times New Roman" w:cs="Times New Roman"/>
          <w:sz w:val="24"/>
        </w:rPr>
        <w:t>Point</w:t>
      </w:r>
      <w:proofErr w:type="spellEnd"/>
      <w:r w:rsidR="00775361" w:rsidRPr="00775361">
        <w:rPr>
          <w:rFonts w:ascii="Times New Roman" w:hAnsi="Times New Roman" w:cs="Times New Roman"/>
          <w:sz w:val="24"/>
        </w:rPr>
        <w:t xml:space="preserve"> </w:t>
      </w:r>
      <w:proofErr w:type="spellStart"/>
      <w:r w:rsidR="00775361" w:rsidRPr="00775361">
        <w:rPr>
          <w:rFonts w:ascii="Times New Roman" w:hAnsi="Times New Roman" w:cs="Times New Roman"/>
          <w:sz w:val="24"/>
        </w:rPr>
        <w:t>Coordination</w:t>
      </w:r>
      <w:proofErr w:type="spellEnd"/>
      <w:r w:rsidR="00775361" w:rsidRPr="00775361">
        <w:rPr>
          <w:rFonts w:ascii="Times New Roman" w:hAnsi="Times New Roman" w:cs="Times New Roman"/>
          <w:sz w:val="24"/>
        </w:rPr>
        <w:t xml:space="preserve"> </w:t>
      </w:r>
      <w:proofErr w:type="spellStart"/>
      <w:r w:rsidR="00775361" w:rsidRPr="00775361">
        <w:rPr>
          <w:rFonts w:ascii="Times New Roman" w:hAnsi="Times New Roman" w:cs="Times New Roman"/>
          <w:sz w:val="24"/>
        </w:rPr>
        <w:t>function</w:t>
      </w:r>
      <w:proofErr w:type="spellEnd"/>
      <w:r w:rsidR="00775361" w:rsidRPr="00775361">
        <w:rPr>
          <w:rFonts w:ascii="Times New Roman" w:hAnsi="Times New Roman" w:cs="Times New Roman"/>
          <w:sz w:val="24"/>
        </w:rPr>
        <w:t>, PCF).</w:t>
      </w:r>
      <w:r w:rsidR="00775361">
        <w:rPr>
          <w:rFonts w:ascii="Times New Roman" w:hAnsi="Times New Roman" w:cs="Times New Roman"/>
          <w:sz w:val="24"/>
        </w:rPr>
        <w:br/>
      </w:r>
    </w:p>
    <w:p w:rsidR="002E2DB6" w:rsidRPr="002E2DB6" w:rsidRDefault="002E2DB6" w:rsidP="00E11873">
      <w:pPr>
        <w:pStyle w:val="a6"/>
        <w:numPr>
          <w:ilvl w:val="0"/>
          <w:numId w:val="21"/>
        </w:numPr>
        <w:suppressAutoHyphens w:val="0"/>
        <w:spacing w:after="0"/>
        <w:ind w:left="284" w:hanging="284"/>
        <w:rPr>
          <w:rFonts w:ascii="Times New Roman" w:hAnsi="Times New Roman" w:cs="Times New Roman"/>
          <w:b/>
          <w:sz w:val="24"/>
        </w:rPr>
      </w:pPr>
      <w:r w:rsidRPr="002E2DB6">
        <w:rPr>
          <w:rFonts w:ascii="Times New Roman" w:hAnsi="Times New Roman" w:cs="Times New Roman"/>
          <w:b/>
          <w:sz w:val="24"/>
        </w:rPr>
        <w:t>Способи доступу до середовища передачі DCF і PCF.</w:t>
      </w:r>
      <w:r>
        <w:rPr>
          <w:rFonts w:ascii="Times New Roman" w:hAnsi="Times New Roman" w:cs="Times New Roman"/>
          <w:b/>
          <w:sz w:val="24"/>
        </w:rPr>
        <w:br/>
      </w:r>
      <w:r w:rsidR="006B759D" w:rsidRPr="006B759D">
        <w:rPr>
          <w:rFonts w:ascii="Times New Roman" w:hAnsi="Times New Roman" w:cs="Times New Roman"/>
          <w:sz w:val="24"/>
        </w:rPr>
        <w:t>Кожен вузол мережі, переконавшись, що середа вільна, перш ніж почати передачу, вичікує протягом певного проміжку часу</w:t>
      </w:r>
      <w:r w:rsidR="006B759D">
        <w:rPr>
          <w:rFonts w:ascii="Times New Roman" w:hAnsi="Times New Roman" w:cs="Times New Roman"/>
          <w:sz w:val="24"/>
        </w:rPr>
        <w:t xml:space="preserve"> </w:t>
      </w:r>
      <w:r w:rsidR="006B759D" w:rsidRPr="006B759D">
        <w:rPr>
          <w:rFonts w:ascii="Times New Roman" w:hAnsi="Times New Roman" w:cs="Times New Roman"/>
          <w:sz w:val="24"/>
          <w:szCs w:val="24"/>
          <w:lang w:eastAsia="uk-UA"/>
        </w:rPr>
        <w:t xml:space="preserve">DIFS (DCF </w:t>
      </w:r>
      <w:proofErr w:type="spellStart"/>
      <w:r w:rsidR="006B759D" w:rsidRPr="006B759D">
        <w:rPr>
          <w:rFonts w:ascii="Times New Roman" w:hAnsi="Times New Roman" w:cs="Times New Roman"/>
          <w:sz w:val="24"/>
          <w:szCs w:val="24"/>
          <w:lang w:eastAsia="uk-UA"/>
        </w:rPr>
        <w:t>Interframe</w:t>
      </w:r>
      <w:proofErr w:type="spellEnd"/>
      <w:r w:rsidR="006B759D" w:rsidRPr="006B759D">
        <w:rPr>
          <w:rFonts w:ascii="Times New Roman" w:hAnsi="Times New Roman" w:cs="Times New Roman"/>
          <w:sz w:val="24"/>
          <w:szCs w:val="24"/>
          <w:lang w:eastAsia="uk-UA"/>
        </w:rPr>
        <w:t xml:space="preserve"> </w:t>
      </w:r>
      <w:proofErr w:type="spellStart"/>
      <w:r w:rsidR="006B759D" w:rsidRPr="006B759D">
        <w:rPr>
          <w:rFonts w:ascii="Times New Roman" w:hAnsi="Times New Roman" w:cs="Times New Roman"/>
          <w:sz w:val="24"/>
          <w:szCs w:val="24"/>
          <w:lang w:eastAsia="uk-UA"/>
        </w:rPr>
        <w:t>Space</w:t>
      </w:r>
      <w:proofErr w:type="spellEnd"/>
      <w:r w:rsidR="006B759D" w:rsidRPr="006B759D">
        <w:rPr>
          <w:rFonts w:ascii="Times New Roman" w:hAnsi="Times New Roman" w:cs="Times New Roman"/>
          <w:sz w:val="24"/>
          <w:szCs w:val="24"/>
          <w:lang w:eastAsia="uk-UA"/>
        </w:rPr>
        <w:t xml:space="preserve">) + </w:t>
      </w:r>
      <w:r w:rsidR="006B759D" w:rsidRPr="006B759D">
        <w:rPr>
          <w:rFonts w:ascii="Times New Roman" w:hAnsi="Times New Roman" w:cs="Times New Roman"/>
          <w:sz w:val="24"/>
          <w:szCs w:val="24"/>
          <w:lang w:val="en-US" w:eastAsia="uk-UA"/>
        </w:rPr>
        <w:t>CW</w:t>
      </w:r>
      <w:r w:rsidR="006B759D" w:rsidRPr="006B759D">
        <w:rPr>
          <w:rFonts w:ascii="Times New Roman" w:hAnsi="Times New Roman" w:cs="Times New Roman"/>
          <w:sz w:val="24"/>
          <w:szCs w:val="24"/>
          <w:lang w:eastAsia="uk-UA"/>
        </w:rPr>
        <w:t>.</w:t>
      </w:r>
      <w:r w:rsidR="006B759D">
        <w:rPr>
          <w:rFonts w:ascii="Times New Roman" w:hAnsi="Times New Roman" w:cs="Times New Roman"/>
          <w:sz w:val="24"/>
          <w:szCs w:val="24"/>
          <w:lang w:eastAsia="uk-UA"/>
        </w:rPr>
        <w:br/>
      </w:r>
      <w:r w:rsidR="006B759D" w:rsidRPr="006B759D">
        <w:rPr>
          <w:rFonts w:ascii="Times New Roman" w:hAnsi="Times New Roman" w:cs="Times New Roman"/>
          <w:sz w:val="24"/>
        </w:rPr>
        <w:t>Після кожного успішного прийому кадру приймаюча сторона через короткий проміжок SIFS (</w:t>
      </w:r>
      <w:proofErr w:type="spellStart"/>
      <w:r w:rsidR="006B759D" w:rsidRPr="006B759D">
        <w:rPr>
          <w:rFonts w:ascii="Times New Roman" w:hAnsi="Times New Roman" w:cs="Times New Roman"/>
          <w:sz w:val="24"/>
        </w:rPr>
        <w:t>Short</w:t>
      </w:r>
      <w:proofErr w:type="spellEnd"/>
      <w:r w:rsidR="006B759D" w:rsidRPr="006B759D">
        <w:rPr>
          <w:rFonts w:ascii="Times New Roman" w:hAnsi="Times New Roman" w:cs="Times New Roman"/>
          <w:sz w:val="24"/>
        </w:rPr>
        <w:t xml:space="preserve"> </w:t>
      </w:r>
      <w:proofErr w:type="spellStart"/>
      <w:r w:rsidR="006B759D" w:rsidRPr="006B759D">
        <w:rPr>
          <w:rFonts w:ascii="Times New Roman" w:hAnsi="Times New Roman" w:cs="Times New Roman"/>
          <w:sz w:val="24"/>
        </w:rPr>
        <w:t>Interframe</w:t>
      </w:r>
      <w:proofErr w:type="spellEnd"/>
      <w:r w:rsidR="006B759D" w:rsidRPr="006B759D">
        <w:rPr>
          <w:rFonts w:ascii="Times New Roman" w:hAnsi="Times New Roman" w:cs="Times New Roman"/>
          <w:sz w:val="24"/>
        </w:rPr>
        <w:t xml:space="preserve"> </w:t>
      </w:r>
      <w:proofErr w:type="spellStart"/>
      <w:r w:rsidR="006B759D" w:rsidRPr="006B759D">
        <w:rPr>
          <w:rFonts w:ascii="Times New Roman" w:hAnsi="Times New Roman" w:cs="Times New Roman"/>
          <w:sz w:val="24"/>
        </w:rPr>
        <w:t>Space</w:t>
      </w:r>
      <w:proofErr w:type="spellEnd"/>
      <w:r w:rsidR="006B759D" w:rsidRPr="006B759D">
        <w:rPr>
          <w:rFonts w:ascii="Times New Roman" w:hAnsi="Times New Roman" w:cs="Times New Roman"/>
          <w:sz w:val="24"/>
        </w:rPr>
        <w:t>) підтверджує успішний прийом, посилаючи відповідну квитанц</w:t>
      </w:r>
      <w:r w:rsidR="003724BA">
        <w:rPr>
          <w:rFonts w:ascii="Times New Roman" w:hAnsi="Times New Roman" w:cs="Times New Roman"/>
          <w:sz w:val="24"/>
        </w:rPr>
        <w:t>ію - кадр ACK (</w:t>
      </w:r>
      <w:proofErr w:type="spellStart"/>
      <w:r w:rsidR="003724BA">
        <w:rPr>
          <w:rFonts w:ascii="Times New Roman" w:hAnsi="Times New Roman" w:cs="Times New Roman"/>
          <w:sz w:val="24"/>
        </w:rPr>
        <w:t>ACKnowledgement</w:t>
      </w:r>
      <w:proofErr w:type="spellEnd"/>
      <w:r w:rsidR="003724BA">
        <w:rPr>
          <w:rFonts w:ascii="Times New Roman" w:hAnsi="Times New Roman" w:cs="Times New Roman"/>
          <w:sz w:val="24"/>
        </w:rPr>
        <w:t>)</w:t>
      </w:r>
      <w:r w:rsidR="006B759D" w:rsidRPr="006B759D">
        <w:rPr>
          <w:rFonts w:ascii="Times New Roman" w:hAnsi="Times New Roman" w:cs="Times New Roman"/>
          <w:sz w:val="24"/>
        </w:rPr>
        <w:t xml:space="preserve">. Якщо в процесі передачі даних виникла колізія, то сторона що передає не отримує кадр ACK про успішний прийом. В цьому випадку розмір CW-вікна для вузла що </w:t>
      </w:r>
      <w:proofErr w:type="spellStart"/>
      <w:r w:rsidR="006B759D" w:rsidRPr="006B759D">
        <w:rPr>
          <w:rFonts w:ascii="Times New Roman" w:hAnsi="Times New Roman" w:cs="Times New Roman"/>
          <w:sz w:val="24"/>
        </w:rPr>
        <w:t>предає</w:t>
      </w:r>
      <w:proofErr w:type="spellEnd"/>
      <w:r w:rsidR="006B759D" w:rsidRPr="006B759D">
        <w:rPr>
          <w:rFonts w:ascii="Times New Roman" w:hAnsi="Times New Roman" w:cs="Times New Roman"/>
          <w:sz w:val="24"/>
        </w:rPr>
        <w:t xml:space="preserve"> збільшується майже вдвічі.</w:t>
      </w:r>
      <w:r w:rsidR="006B759D">
        <w:rPr>
          <w:rFonts w:ascii="Times New Roman" w:hAnsi="Times New Roman" w:cs="Times New Roman"/>
          <w:sz w:val="24"/>
        </w:rPr>
        <w:br/>
      </w:r>
    </w:p>
    <w:p w:rsidR="002E2DB6" w:rsidRPr="00A477E8" w:rsidRDefault="002E2DB6" w:rsidP="00E11873">
      <w:pPr>
        <w:pStyle w:val="a6"/>
        <w:numPr>
          <w:ilvl w:val="0"/>
          <w:numId w:val="21"/>
        </w:numPr>
        <w:suppressAutoHyphens w:val="0"/>
        <w:spacing w:after="0"/>
        <w:ind w:left="284" w:hanging="284"/>
        <w:rPr>
          <w:rFonts w:ascii="Times New Roman" w:hAnsi="Times New Roman" w:cs="Times New Roman"/>
          <w:b/>
          <w:sz w:val="24"/>
        </w:rPr>
      </w:pPr>
      <w:r w:rsidRPr="002E2DB6">
        <w:rPr>
          <w:rFonts w:ascii="Times New Roman" w:hAnsi="Times New Roman" w:cs="Times New Roman"/>
          <w:b/>
          <w:sz w:val="24"/>
        </w:rPr>
        <w:t>Яким чином забезпечується рівноправний доступ абонентів до середовища передачі в методі DCF?</w:t>
      </w:r>
      <w:r>
        <w:rPr>
          <w:rFonts w:ascii="Times New Roman" w:hAnsi="Times New Roman" w:cs="Times New Roman"/>
          <w:b/>
          <w:sz w:val="24"/>
        </w:rPr>
        <w:br/>
      </w:r>
      <w:r w:rsidR="006B759D" w:rsidRPr="006B759D">
        <w:rPr>
          <w:rFonts w:ascii="Times New Roman" w:hAnsi="Times New Roman" w:cs="Times New Roman"/>
          <w:sz w:val="24"/>
        </w:rPr>
        <w:t>Після успішної передачі вікно CW формується знову. Якщо ж за час очікування передачу почав другий вузол мережі, то значення лічильника зворотного відлік зупиняється і передача даних відкладається. Після того як середу стане вільною, даний вузол знову починає процедуру зворотного відліку, але вже з меншим розміром вікна CW, який визначається попереднім значенням лічильника зворотного відліку і відповідно з меншим значенням часу очікування. При цьому очевидно, що чим більше число раз вузол відкладає передачу через зайнятість середовища, тим вища ймовірність того, що наступного разу він отримає доступ до середовища передачі даних</w:t>
      </w:r>
      <w:r w:rsidR="00511569">
        <w:rPr>
          <w:rFonts w:ascii="Times New Roman" w:hAnsi="Times New Roman" w:cs="Times New Roman"/>
          <w:sz w:val="24"/>
        </w:rPr>
        <w:t>.</w:t>
      </w:r>
      <w:r w:rsidR="00791B29">
        <w:rPr>
          <w:rFonts w:ascii="Times New Roman" w:hAnsi="Times New Roman" w:cs="Times New Roman"/>
          <w:sz w:val="24"/>
        </w:rPr>
        <w:br/>
      </w:r>
      <w:r w:rsidR="00791B29">
        <w:rPr>
          <w:rFonts w:ascii="Times New Roman" w:hAnsi="Times New Roman" w:cs="Times New Roman"/>
          <w:sz w:val="24"/>
        </w:rPr>
        <w:br/>
      </w:r>
      <w:r w:rsidR="00791B29" w:rsidRPr="00791B29">
        <w:rPr>
          <w:rFonts w:ascii="Times New Roman" w:hAnsi="Times New Roman" w:cs="Times New Roman"/>
          <w:sz w:val="24"/>
        </w:rPr>
        <w:t>У разі задіяння механізму PCF один з вузлів мережі (точка доступу) є центральним і називається центром координації (</w:t>
      </w:r>
      <w:proofErr w:type="spellStart"/>
      <w:r w:rsidR="00791B29" w:rsidRPr="00791B29">
        <w:rPr>
          <w:rFonts w:ascii="Times New Roman" w:hAnsi="Times New Roman" w:cs="Times New Roman"/>
          <w:sz w:val="24"/>
        </w:rPr>
        <w:t>Point</w:t>
      </w:r>
      <w:proofErr w:type="spellEnd"/>
      <w:r w:rsidR="00791B29" w:rsidRPr="00791B29">
        <w:rPr>
          <w:rFonts w:ascii="Times New Roman" w:hAnsi="Times New Roman" w:cs="Times New Roman"/>
          <w:sz w:val="24"/>
        </w:rPr>
        <w:t xml:space="preserve"> </w:t>
      </w:r>
      <w:proofErr w:type="spellStart"/>
      <w:r w:rsidR="00791B29" w:rsidRPr="00791B29">
        <w:rPr>
          <w:rFonts w:ascii="Times New Roman" w:hAnsi="Times New Roman" w:cs="Times New Roman"/>
          <w:sz w:val="24"/>
        </w:rPr>
        <w:t>Coordinator</w:t>
      </w:r>
      <w:proofErr w:type="spellEnd"/>
      <w:r w:rsidR="00791B29" w:rsidRPr="00791B29">
        <w:rPr>
          <w:rFonts w:ascii="Times New Roman" w:hAnsi="Times New Roman" w:cs="Times New Roman"/>
          <w:sz w:val="24"/>
        </w:rPr>
        <w:t>, PC</w:t>
      </w:r>
      <w:r w:rsidR="00791B29">
        <w:rPr>
          <w:rFonts w:ascii="Times New Roman" w:hAnsi="Times New Roman" w:cs="Times New Roman"/>
          <w:sz w:val="24"/>
        </w:rPr>
        <w:t>). Ц</w:t>
      </w:r>
      <w:r w:rsidR="00791B29" w:rsidRPr="00791B29">
        <w:rPr>
          <w:rFonts w:ascii="Times New Roman" w:hAnsi="Times New Roman" w:cs="Times New Roman"/>
          <w:sz w:val="24"/>
        </w:rPr>
        <w:t>ентр координації опитує всі вузли мережі, внесені в його список, і на підставі цього опитування організовує передачу даних між усіма вузлами мережі. Важливо, що такий підхід повністю виключає конкуруючий доступ до середовища, як у випадку механізму DCF, і робить неможливим виникнення колізій, а для залежних від часу додатків гарантує пріоритетний доступ до середовища. Таким чином, PCF може використовуватися для організації пріоритетного доступу до середовища передачі даних.</w:t>
      </w:r>
      <w:r w:rsidRPr="00A477E8">
        <w:rPr>
          <w:rFonts w:ascii="Times New Roman" w:hAnsi="Times New Roman" w:cs="Times New Roman"/>
          <w:b/>
          <w:sz w:val="24"/>
        </w:rPr>
        <w:br/>
      </w:r>
    </w:p>
    <w:p w:rsidR="002E2DB6" w:rsidRPr="002E2DB6" w:rsidRDefault="002E2DB6" w:rsidP="00E11873">
      <w:pPr>
        <w:pStyle w:val="a6"/>
        <w:numPr>
          <w:ilvl w:val="0"/>
          <w:numId w:val="21"/>
        </w:numPr>
        <w:suppressAutoHyphens w:val="0"/>
        <w:spacing w:after="0"/>
        <w:ind w:left="284" w:hanging="284"/>
        <w:rPr>
          <w:rFonts w:ascii="Times New Roman" w:hAnsi="Times New Roman" w:cs="Times New Roman"/>
          <w:b/>
          <w:sz w:val="24"/>
        </w:rPr>
      </w:pPr>
      <w:r w:rsidRPr="002E2DB6">
        <w:rPr>
          <w:rFonts w:ascii="Times New Roman" w:hAnsi="Times New Roman" w:cs="Times New Roman"/>
          <w:b/>
          <w:sz w:val="24"/>
        </w:rPr>
        <w:t>Як вирішується проблема прихованих вузлів?</w:t>
      </w:r>
      <w:r>
        <w:rPr>
          <w:rFonts w:ascii="Times New Roman" w:hAnsi="Times New Roman" w:cs="Times New Roman"/>
          <w:b/>
          <w:sz w:val="24"/>
        </w:rPr>
        <w:br/>
      </w:r>
      <w:r w:rsidR="003724BA" w:rsidRPr="003724BA">
        <w:rPr>
          <w:rFonts w:ascii="Times New Roman" w:hAnsi="Times New Roman" w:cs="Times New Roman"/>
          <w:sz w:val="24"/>
        </w:rPr>
        <w:t xml:space="preserve">Для того щоб вирішити проблему прихованих вузлів, функція DCF </w:t>
      </w:r>
      <w:proofErr w:type="spellStart"/>
      <w:r w:rsidR="003724BA" w:rsidRPr="003724BA">
        <w:rPr>
          <w:rFonts w:ascii="Times New Roman" w:hAnsi="Times New Roman" w:cs="Times New Roman"/>
          <w:sz w:val="24"/>
        </w:rPr>
        <w:t>опціонально</w:t>
      </w:r>
      <w:proofErr w:type="spellEnd"/>
      <w:r w:rsidR="003724BA" w:rsidRPr="003724BA">
        <w:rPr>
          <w:rFonts w:ascii="Times New Roman" w:hAnsi="Times New Roman" w:cs="Times New Roman"/>
          <w:sz w:val="24"/>
        </w:rPr>
        <w:t xml:space="preserve"> передбачає можливість використання алгоритму RTS/CTS.</w:t>
      </w:r>
      <w:r w:rsidR="003724BA">
        <w:rPr>
          <w:rFonts w:ascii="Times New Roman" w:hAnsi="Times New Roman" w:cs="Times New Roman"/>
          <w:sz w:val="24"/>
        </w:rPr>
        <w:br/>
      </w:r>
      <w:r w:rsidR="003724BA">
        <w:rPr>
          <w:rFonts w:ascii="Times New Roman" w:hAnsi="Times New Roman" w:cs="Times New Roman"/>
          <w:sz w:val="24"/>
        </w:rPr>
        <w:br/>
      </w:r>
      <w:r w:rsidR="00CA3DDD">
        <w:rPr>
          <w:rFonts w:ascii="Times New Roman" w:hAnsi="Times New Roman" w:cs="Times New Roman"/>
          <w:sz w:val="24"/>
        </w:rPr>
        <w:t>К</w:t>
      </w:r>
      <w:r w:rsidR="003724BA" w:rsidRPr="003724BA">
        <w:rPr>
          <w:rFonts w:ascii="Times New Roman" w:hAnsi="Times New Roman" w:cs="Times New Roman"/>
          <w:sz w:val="24"/>
        </w:rPr>
        <w:t>ожен вузол мережі, перед тим як послати дані в «ефір», відправляє коротке повідомлення, яке називається RTS (</w:t>
      </w:r>
      <w:proofErr w:type="spellStart"/>
      <w:r w:rsidR="003724BA" w:rsidRPr="003724BA">
        <w:rPr>
          <w:rFonts w:ascii="Times New Roman" w:hAnsi="Times New Roman" w:cs="Times New Roman"/>
          <w:sz w:val="24"/>
        </w:rPr>
        <w:t>Ready</w:t>
      </w:r>
      <w:proofErr w:type="spellEnd"/>
      <w:r w:rsidR="003724BA" w:rsidRPr="003724BA">
        <w:rPr>
          <w:rFonts w:ascii="Times New Roman" w:hAnsi="Times New Roman" w:cs="Times New Roman"/>
          <w:sz w:val="24"/>
        </w:rPr>
        <w:t xml:space="preserve"> </w:t>
      </w:r>
      <w:proofErr w:type="spellStart"/>
      <w:r w:rsidR="003724BA" w:rsidRPr="003724BA">
        <w:rPr>
          <w:rFonts w:ascii="Times New Roman" w:hAnsi="Times New Roman" w:cs="Times New Roman"/>
          <w:sz w:val="24"/>
        </w:rPr>
        <w:t>To</w:t>
      </w:r>
      <w:proofErr w:type="spellEnd"/>
      <w:r w:rsidR="003724BA" w:rsidRPr="003724BA">
        <w:rPr>
          <w:rFonts w:ascii="Times New Roman" w:hAnsi="Times New Roman" w:cs="Times New Roman"/>
          <w:sz w:val="24"/>
        </w:rPr>
        <w:t xml:space="preserve"> </w:t>
      </w:r>
      <w:proofErr w:type="spellStart"/>
      <w:r w:rsidR="003724BA" w:rsidRPr="003724BA">
        <w:rPr>
          <w:rFonts w:ascii="Times New Roman" w:hAnsi="Times New Roman" w:cs="Times New Roman"/>
          <w:sz w:val="24"/>
        </w:rPr>
        <w:t>Send</w:t>
      </w:r>
      <w:proofErr w:type="spellEnd"/>
      <w:r w:rsidR="003724BA" w:rsidRPr="003724BA">
        <w:rPr>
          <w:rFonts w:ascii="Times New Roman" w:hAnsi="Times New Roman" w:cs="Times New Roman"/>
          <w:sz w:val="24"/>
        </w:rPr>
        <w:t>) і означає готовність даного вузла до відправки даних. RTS-повідомлення містить інформацію про тривалість майбутньої передачі і про адресата і доступно всім вузлам в мережі. Це дозволяє іншим вузлам затримати передачу на якийсь час, який дорівнює оголошеній тривалості повідомлення. Приймальня станція, отримавши сигнал RTS, відповідає посилкою сигналу CTS (</w:t>
      </w:r>
      <w:proofErr w:type="spellStart"/>
      <w:r w:rsidR="003724BA" w:rsidRPr="003724BA">
        <w:rPr>
          <w:rFonts w:ascii="Times New Roman" w:hAnsi="Times New Roman" w:cs="Times New Roman"/>
          <w:sz w:val="24"/>
        </w:rPr>
        <w:t>Clear</w:t>
      </w:r>
      <w:proofErr w:type="spellEnd"/>
      <w:r w:rsidR="003724BA" w:rsidRPr="003724BA">
        <w:rPr>
          <w:rFonts w:ascii="Times New Roman" w:hAnsi="Times New Roman" w:cs="Times New Roman"/>
          <w:sz w:val="24"/>
        </w:rPr>
        <w:t xml:space="preserve"> </w:t>
      </w:r>
      <w:proofErr w:type="spellStart"/>
      <w:r w:rsidR="003724BA" w:rsidRPr="003724BA">
        <w:rPr>
          <w:rFonts w:ascii="Times New Roman" w:hAnsi="Times New Roman" w:cs="Times New Roman"/>
          <w:sz w:val="24"/>
        </w:rPr>
        <w:t>To</w:t>
      </w:r>
      <w:proofErr w:type="spellEnd"/>
      <w:r w:rsidR="003724BA" w:rsidRPr="003724BA">
        <w:rPr>
          <w:rFonts w:ascii="Times New Roman" w:hAnsi="Times New Roman" w:cs="Times New Roman"/>
          <w:sz w:val="24"/>
        </w:rPr>
        <w:t xml:space="preserve"> </w:t>
      </w:r>
      <w:proofErr w:type="spellStart"/>
      <w:r w:rsidR="003724BA" w:rsidRPr="003724BA">
        <w:rPr>
          <w:rFonts w:ascii="Times New Roman" w:hAnsi="Times New Roman" w:cs="Times New Roman"/>
          <w:sz w:val="24"/>
        </w:rPr>
        <w:t>Send</w:t>
      </w:r>
      <w:proofErr w:type="spellEnd"/>
      <w:r w:rsidR="003724BA" w:rsidRPr="003724BA">
        <w:rPr>
          <w:rFonts w:ascii="Times New Roman" w:hAnsi="Times New Roman" w:cs="Times New Roman"/>
          <w:sz w:val="24"/>
        </w:rPr>
        <w:t>), що свідчить про готовність станції до прийому інформації. Після цього передавальна станція надсилає пакет даних, а приймальня станція повинна передати кадр ACK, що підтверджує безпомилковий прийом</w:t>
      </w:r>
      <w:r w:rsidR="00511569">
        <w:rPr>
          <w:rFonts w:ascii="Times New Roman" w:hAnsi="Times New Roman" w:cs="Times New Roman"/>
          <w:sz w:val="24"/>
        </w:rPr>
        <w:t>.</w:t>
      </w:r>
      <w:r w:rsidR="003724BA">
        <w:rPr>
          <w:rFonts w:ascii="Times New Roman" w:hAnsi="Times New Roman" w:cs="Times New Roman"/>
          <w:sz w:val="24"/>
        </w:rPr>
        <w:br/>
      </w:r>
    </w:p>
    <w:p w:rsidR="001061CE" w:rsidRPr="00E11873" w:rsidRDefault="002E2DB6" w:rsidP="008E0FFE">
      <w:pPr>
        <w:pStyle w:val="a6"/>
        <w:numPr>
          <w:ilvl w:val="0"/>
          <w:numId w:val="21"/>
        </w:numPr>
        <w:suppressAutoHyphens w:val="0"/>
        <w:spacing w:after="0"/>
        <w:ind w:left="284" w:hanging="284"/>
        <w:rPr>
          <w:rFonts w:ascii="Times New Roman" w:hAnsi="Times New Roman" w:cs="Times New Roman"/>
          <w:b/>
          <w:sz w:val="24"/>
        </w:rPr>
      </w:pPr>
      <w:r w:rsidRPr="00E11873">
        <w:rPr>
          <w:rFonts w:ascii="Times New Roman" w:hAnsi="Times New Roman" w:cs="Times New Roman"/>
          <w:b/>
          <w:sz w:val="24"/>
        </w:rPr>
        <w:t>Які способи підвищення швидкості передачі даних використовуються в бездротових мережах?</w:t>
      </w:r>
      <w:r w:rsidRPr="00E11873">
        <w:rPr>
          <w:rFonts w:ascii="Times New Roman" w:hAnsi="Times New Roman" w:cs="Times New Roman"/>
          <w:b/>
          <w:sz w:val="24"/>
        </w:rPr>
        <w:br/>
      </w:r>
      <w:r w:rsidR="00511569" w:rsidRPr="00E11873">
        <w:rPr>
          <w:rFonts w:ascii="Times New Roman" w:hAnsi="Times New Roman" w:cs="Times New Roman"/>
          <w:sz w:val="24"/>
        </w:rPr>
        <w:t>В основі всіх технологій розширення протоколу IEEE 802.11g лежать такі принципи, як пакетна передача (</w:t>
      </w:r>
      <w:proofErr w:type="spellStart"/>
      <w:r w:rsidR="00511569" w:rsidRPr="00E11873">
        <w:rPr>
          <w:rFonts w:ascii="Times New Roman" w:hAnsi="Times New Roman" w:cs="Times New Roman"/>
          <w:sz w:val="24"/>
        </w:rPr>
        <w:t>packet</w:t>
      </w:r>
      <w:proofErr w:type="spellEnd"/>
      <w:r w:rsidR="00511569" w:rsidRPr="00E11873">
        <w:rPr>
          <w:rFonts w:ascii="Times New Roman" w:hAnsi="Times New Roman" w:cs="Times New Roman"/>
          <w:sz w:val="24"/>
        </w:rPr>
        <w:t xml:space="preserve"> </w:t>
      </w:r>
      <w:proofErr w:type="spellStart"/>
      <w:r w:rsidR="00511569" w:rsidRPr="00E11873">
        <w:rPr>
          <w:rFonts w:ascii="Times New Roman" w:hAnsi="Times New Roman" w:cs="Times New Roman"/>
          <w:sz w:val="24"/>
        </w:rPr>
        <w:t>bursting</w:t>
      </w:r>
      <w:proofErr w:type="spellEnd"/>
      <w:r w:rsidR="00511569" w:rsidRPr="00E11873">
        <w:rPr>
          <w:rFonts w:ascii="Times New Roman" w:hAnsi="Times New Roman" w:cs="Times New Roman"/>
          <w:sz w:val="24"/>
        </w:rPr>
        <w:t>), запозичена з протоколу IEEE 802.11e, а також стиснення даних, швидкі кадри і зв'язування каналів.</w:t>
      </w:r>
    </w:p>
    <w:sectPr w:rsidR="001061CE" w:rsidRPr="00E11873" w:rsidSect="000B660E">
      <w:type w:val="continuous"/>
      <w:pgSz w:w="11906" w:h="16838"/>
      <w:pgMar w:top="568" w:right="716" w:bottom="426" w:left="675"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D3600"/>
    <w:multiLevelType w:val="hybridMultilevel"/>
    <w:tmpl w:val="87BEEDB2"/>
    <w:lvl w:ilvl="0" w:tplc="7DEE9B4E">
      <w:start w:val="1"/>
      <w:numFmt w:val="decimal"/>
      <w:lvlText w:val="%1."/>
      <w:lvlJc w:val="left"/>
      <w:pPr>
        <w:ind w:left="1065" w:hanging="70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9E1611"/>
    <w:multiLevelType w:val="hybridMultilevel"/>
    <w:tmpl w:val="7F3EF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84103B"/>
    <w:multiLevelType w:val="hybridMultilevel"/>
    <w:tmpl w:val="2E5604C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50C2F0E"/>
    <w:multiLevelType w:val="hybridMultilevel"/>
    <w:tmpl w:val="23FCE1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2B1E71"/>
    <w:multiLevelType w:val="hybridMultilevel"/>
    <w:tmpl w:val="085050BA"/>
    <w:lvl w:ilvl="0" w:tplc="74242C66">
      <w:start w:val="1"/>
      <w:numFmt w:val="decimal"/>
      <w:lvlText w:val="%1."/>
      <w:lvlJc w:val="left"/>
      <w:pPr>
        <w:ind w:hanging="360"/>
      </w:pPr>
      <w:rPr>
        <w:rFonts w:ascii="Times New Roman" w:eastAsia="Times New Roman" w:hAnsi="Times New Roman" w:hint="default"/>
        <w:sz w:val="24"/>
        <w:szCs w:val="24"/>
      </w:rPr>
    </w:lvl>
    <w:lvl w:ilvl="1" w:tplc="BEF686A2">
      <w:start w:val="1"/>
      <w:numFmt w:val="decimal"/>
      <w:lvlText w:val="%2."/>
      <w:lvlJc w:val="left"/>
      <w:pPr>
        <w:ind w:hanging="360"/>
      </w:pPr>
      <w:rPr>
        <w:rFonts w:ascii="Times New Roman" w:eastAsia="Times New Roman" w:hAnsi="Times New Roman" w:hint="default"/>
        <w:sz w:val="24"/>
        <w:szCs w:val="24"/>
      </w:rPr>
    </w:lvl>
    <w:lvl w:ilvl="2" w:tplc="5A6C4DFE">
      <w:start w:val="1"/>
      <w:numFmt w:val="bullet"/>
      <w:lvlText w:val="•"/>
      <w:lvlJc w:val="left"/>
      <w:rPr>
        <w:rFonts w:hint="default"/>
      </w:rPr>
    </w:lvl>
    <w:lvl w:ilvl="3" w:tplc="5B0C6BC2">
      <w:start w:val="1"/>
      <w:numFmt w:val="bullet"/>
      <w:lvlText w:val="•"/>
      <w:lvlJc w:val="left"/>
      <w:rPr>
        <w:rFonts w:hint="default"/>
      </w:rPr>
    </w:lvl>
    <w:lvl w:ilvl="4" w:tplc="72D840FE">
      <w:start w:val="1"/>
      <w:numFmt w:val="bullet"/>
      <w:lvlText w:val="•"/>
      <w:lvlJc w:val="left"/>
      <w:rPr>
        <w:rFonts w:hint="default"/>
      </w:rPr>
    </w:lvl>
    <w:lvl w:ilvl="5" w:tplc="AD18FAA4">
      <w:start w:val="1"/>
      <w:numFmt w:val="bullet"/>
      <w:lvlText w:val="•"/>
      <w:lvlJc w:val="left"/>
      <w:rPr>
        <w:rFonts w:hint="default"/>
      </w:rPr>
    </w:lvl>
    <w:lvl w:ilvl="6" w:tplc="EF72678E">
      <w:start w:val="1"/>
      <w:numFmt w:val="bullet"/>
      <w:lvlText w:val="•"/>
      <w:lvlJc w:val="left"/>
      <w:rPr>
        <w:rFonts w:hint="default"/>
      </w:rPr>
    </w:lvl>
    <w:lvl w:ilvl="7" w:tplc="33604E38">
      <w:start w:val="1"/>
      <w:numFmt w:val="bullet"/>
      <w:lvlText w:val="•"/>
      <w:lvlJc w:val="left"/>
      <w:rPr>
        <w:rFonts w:hint="default"/>
      </w:rPr>
    </w:lvl>
    <w:lvl w:ilvl="8" w:tplc="1B34FEC2">
      <w:start w:val="1"/>
      <w:numFmt w:val="bullet"/>
      <w:lvlText w:val="•"/>
      <w:lvlJc w:val="left"/>
      <w:rPr>
        <w:rFonts w:hint="default"/>
      </w:rPr>
    </w:lvl>
  </w:abstractNum>
  <w:abstractNum w:abstractNumId="5" w15:restartNumberingAfterBreak="0">
    <w:nsid w:val="18B51B6F"/>
    <w:multiLevelType w:val="hybridMultilevel"/>
    <w:tmpl w:val="659A38F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1A920299"/>
    <w:multiLevelType w:val="hybridMultilevel"/>
    <w:tmpl w:val="CC7C535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1B0E26AE"/>
    <w:multiLevelType w:val="hybridMultilevel"/>
    <w:tmpl w:val="249835F4"/>
    <w:lvl w:ilvl="0" w:tplc="0419000F">
      <w:start w:val="1"/>
      <w:numFmt w:val="decimal"/>
      <w:lvlText w:val="%1."/>
      <w:lvlJc w:val="left"/>
      <w:pPr>
        <w:ind w:left="436" w:hanging="360"/>
      </w:pPr>
    </w:lvl>
    <w:lvl w:ilvl="1" w:tplc="04190019">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8" w15:restartNumberingAfterBreak="0">
    <w:nsid w:val="287F5231"/>
    <w:multiLevelType w:val="hybridMultilevel"/>
    <w:tmpl w:val="D30E4F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D57628"/>
    <w:multiLevelType w:val="hybridMultilevel"/>
    <w:tmpl w:val="B02ADA3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6191772"/>
    <w:multiLevelType w:val="hybridMultilevel"/>
    <w:tmpl w:val="298672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C623B81"/>
    <w:multiLevelType w:val="hybridMultilevel"/>
    <w:tmpl w:val="04E07C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C0757F"/>
    <w:multiLevelType w:val="hybridMultilevel"/>
    <w:tmpl w:val="2D9E9376"/>
    <w:lvl w:ilvl="0" w:tplc="CD8272CA">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3" w15:restartNumberingAfterBreak="0">
    <w:nsid w:val="49260A81"/>
    <w:multiLevelType w:val="hybridMultilevel"/>
    <w:tmpl w:val="5F9C70C2"/>
    <w:lvl w:ilvl="0" w:tplc="0419000F">
      <w:start w:val="1"/>
      <w:numFmt w:val="decimal"/>
      <w:lvlText w:val="%1."/>
      <w:lvlJc w:val="left"/>
      <w:pPr>
        <w:ind w:left="786" w:hanging="360"/>
      </w:pPr>
      <w:rPr>
        <w:rFont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4" w15:restartNumberingAfterBreak="0">
    <w:nsid w:val="4E7232BD"/>
    <w:multiLevelType w:val="hybridMultilevel"/>
    <w:tmpl w:val="7BD883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86D12D7"/>
    <w:multiLevelType w:val="hybridMultilevel"/>
    <w:tmpl w:val="D2DAAE80"/>
    <w:lvl w:ilvl="0" w:tplc="C116FAEC">
      <w:start w:val="1"/>
      <w:numFmt w:val="bullet"/>
      <w:lvlText w:val="•"/>
      <w:lvlJc w:val="left"/>
      <w:pPr>
        <w:ind w:left="720" w:hanging="360"/>
      </w:pPr>
      <w:rPr>
        <w:rFonts w:ascii="Arial" w:eastAsia="Arial" w:hAnsi="Arial" w:hint="default"/>
        <w:w w:val="131"/>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B7B3DA3"/>
    <w:multiLevelType w:val="hybridMultilevel"/>
    <w:tmpl w:val="A9E8D3C0"/>
    <w:lvl w:ilvl="0" w:tplc="0422000F">
      <w:start w:val="1"/>
      <w:numFmt w:val="decimal"/>
      <w:lvlText w:val="%1."/>
      <w:lvlJc w:val="left"/>
      <w:pPr>
        <w:ind w:left="720" w:hanging="360"/>
      </w:pPr>
      <w:rPr>
        <w:rFonts w:hint="default"/>
      </w:rPr>
    </w:lvl>
    <w:lvl w:ilvl="1" w:tplc="0422000F">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F882624"/>
    <w:multiLevelType w:val="hybridMultilevel"/>
    <w:tmpl w:val="2B42FE04"/>
    <w:lvl w:ilvl="0" w:tplc="0422000B">
      <w:start w:val="2"/>
      <w:numFmt w:val="bullet"/>
      <w:lvlText w:val=""/>
      <w:lvlJc w:val="left"/>
      <w:pPr>
        <w:ind w:left="720" w:hanging="360"/>
      </w:pPr>
      <w:rPr>
        <w:rFonts w:ascii="Wingdings" w:eastAsia="Times New Roman" w:hAnsi="Wingdings"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0877790"/>
    <w:multiLevelType w:val="hybridMultilevel"/>
    <w:tmpl w:val="9A0A1076"/>
    <w:lvl w:ilvl="0" w:tplc="69E4E952">
      <w:start w:val="1"/>
      <w:numFmt w:val="decimal"/>
      <w:lvlText w:val="%1."/>
      <w:lvlJc w:val="left"/>
      <w:pPr>
        <w:ind w:left="1065" w:hanging="70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E0057CC"/>
    <w:multiLevelType w:val="hybridMultilevel"/>
    <w:tmpl w:val="3EB4F198"/>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B610086"/>
    <w:multiLevelType w:val="hybridMultilevel"/>
    <w:tmpl w:val="2F46D4E2"/>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num w:numId="1">
    <w:abstractNumId w:val="15"/>
  </w:num>
  <w:num w:numId="2">
    <w:abstractNumId w:val="1"/>
  </w:num>
  <w:num w:numId="3">
    <w:abstractNumId w:val="10"/>
  </w:num>
  <w:num w:numId="4">
    <w:abstractNumId w:val="18"/>
  </w:num>
  <w:num w:numId="5">
    <w:abstractNumId w:val="19"/>
  </w:num>
  <w:num w:numId="6">
    <w:abstractNumId w:val="2"/>
  </w:num>
  <w:num w:numId="7">
    <w:abstractNumId w:val="9"/>
  </w:num>
  <w:num w:numId="8">
    <w:abstractNumId w:val="16"/>
  </w:num>
  <w:num w:numId="9">
    <w:abstractNumId w:val="17"/>
  </w:num>
  <w:num w:numId="10">
    <w:abstractNumId w:val="20"/>
  </w:num>
  <w:num w:numId="11">
    <w:abstractNumId w:val="5"/>
  </w:num>
  <w:num w:numId="12">
    <w:abstractNumId w:val="7"/>
  </w:num>
  <w:num w:numId="13">
    <w:abstractNumId w:val="4"/>
  </w:num>
  <w:num w:numId="14">
    <w:abstractNumId w:val="11"/>
  </w:num>
  <w:num w:numId="15">
    <w:abstractNumId w:val="0"/>
  </w:num>
  <w:num w:numId="16">
    <w:abstractNumId w:val="6"/>
  </w:num>
  <w:num w:numId="17">
    <w:abstractNumId w:val="12"/>
  </w:num>
  <w:num w:numId="18">
    <w:abstractNumId w:val="13"/>
  </w:num>
  <w:num w:numId="19">
    <w:abstractNumId w:val="8"/>
  </w:num>
  <w:num w:numId="20">
    <w:abstractNumId w:val="1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2E"/>
    <w:rsid w:val="0000702F"/>
    <w:rsid w:val="000220B1"/>
    <w:rsid w:val="00040065"/>
    <w:rsid w:val="00045957"/>
    <w:rsid w:val="000770ED"/>
    <w:rsid w:val="000840AD"/>
    <w:rsid w:val="000A09A4"/>
    <w:rsid w:val="000B660E"/>
    <w:rsid w:val="000C72AA"/>
    <w:rsid w:val="000F54D0"/>
    <w:rsid w:val="00100C46"/>
    <w:rsid w:val="001061CE"/>
    <w:rsid w:val="00116118"/>
    <w:rsid w:val="00117288"/>
    <w:rsid w:val="00120029"/>
    <w:rsid w:val="001258AB"/>
    <w:rsid w:val="00125DCC"/>
    <w:rsid w:val="00170C99"/>
    <w:rsid w:val="00172E1C"/>
    <w:rsid w:val="001A7A9B"/>
    <w:rsid w:val="001C0096"/>
    <w:rsid w:val="001C4625"/>
    <w:rsid w:val="001C64DF"/>
    <w:rsid w:val="001E4B7A"/>
    <w:rsid w:val="001E58CB"/>
    <w:rsid w:val="00207F78"/>
    <w:rsid w:val="00236C87"/>
    <w:rsid w:val="00270C58"/>
    <w:rsid w:val="00273A29"/>
    <w:rsid w:val="00275CFD"/>
    <w:rsid w:val="00277A77"/>
    <w:rsid w:val="00294C32"/>
    <w:rsid w:val="002E2DB6"/>
    <w:rsid w:val="002E2E70"/>
    <w:rsid w:val="003724BA"/>
    <w:rsid w:val="00384F79"/>
    <w:rsid w:val="003B5109"/>
    <w:rsid w:val="003E09AF"/>
    <w:rsid w:val="003F5444"/>
    <w:rsid w:val="00447E07"/>
    <w:rsid w:val="00475790"/>
    <w:rsid w:val="00477F52"/>
    <w:rsid w:val="004821FA"/>
    <w:rsid w:val="004D0755"/>
    <w:rsid w:val="004D0817"/>
    <w:rsid w:val="004E2929"/>
    <w:rsid w:val="005050D9"/>
    <w:rsid w:val="00511569"/>
    <w:rsid w:val="0056394C"/>
    <w:rsid w:val="005855DE"/>
    <w:rsid w:val="00590B79"/>
    <w:rsid w:val="005B3E34"/>
    <w:rsid w:val="005D2770"/>
    <w:rsid w:val="005D6E17"/>
    <w:rsid w:val="005E191C"/>
    <w:rsid w:val="006148B9"/>
    <w:rsid w:val="00617C72"/>
    <w:rsid w:val="00642D98"/>
    <w:rsid w:val="00653968"/>
    <w:rsid w:val="00671E66"/>
    <w:rsid w:val="00681375"/>
    <w:rsid w:val="006905AE"/>
    <w:rsid w:val="006942C0"/>
    <w:rsid w:val="0069746B"/>
    <w:rsid w:val="006B47D6"/>
    <w:rsid w:val="006B759D"/>
    <w:rsid w:val="00725775"/>
    <w:rsid w:val="0077243B"/>
    <w:rsid w:val="00775361"/>
    <w:rsid w:val="00791B29"/>
    <w:rsid w:val="007A3193"/>
    <w:rsid w:val="007C341C"/>
    <w:rsid w:val="00832A71"/>
    <w:rsid w:val="0083542E"/>
    <w:rsid w:val="008469C8"/>
    <w:rsid w:val="008850A7"/>
    <w:rsid w:val="008948CE"/>
    <w:rsid w:val="008A671D"/>
    <w:rsid w:val="008B5A23"/>
    <w:rsid w:val="008D3418"/>
    <w:rsid w:val="008E52E8"/>
    <w:rsid w:val="00926634"/>
    <w:rsid w:val="00983FB6"/>
    <w:rsid w:val="009937A8"/>
    <w:rsid w:val="009D4964"/>
    <w:rsid w:val="009F3584"/>
    <w:rsid w:val="00A05707"/>
    <w:rsid w:val="00A477E8"/>
    <w:rsid w:val="00A50B77"/>
    <w:rsid w:val="00A64054"/>
    <w:rsid w:val="00A740C6"/>
    <w:rsid w:val="00AA67F8"/>
    <w:rsid w:val="00AC20A4"/>
    <w:rsid w:val="00AC49A3"/>
    <w:rsid w:val="00B62EEF"/>
    <w:rsid w:val="00C531CB"/>
    <w:rsid w:val="00C5523D"/>
    <w:rsid w:val="00C605B5"/>
    <w:rsid w:val="00C657E9"/>
    <w:rsid w:val="00C85574"/>
    <w:rsid w:val="00CA3DDD"/>
    <w:rsid w:val="00CB37E7"/>
    <w:rsid w:val="00CE3238"/>
    <w:rsid w:val="00D2538B"/>
    <w:rsid w:val="00D424CD"/>
    <w:rsid w:val="00D541CA"/>
    <w:rsid w:val="00D744B4"/>
    <w:rsid w:val="00D8349F"/>
    <w:rsid w:val="00DB14AB"/>
    <w:rsid w:val="00DB73F1"/>
    <w:rsid w:val="00DB7772"/>
    <w:rsid w:val="00E01BF2"/>
    <w:rsid w:val="00E01BFB"/>
    <w:rsid w:val="00E11873"/>
    <w:rsid w:val="00E26CC3"/>
    <w:rsid w:val="00E5129D"/>
    <w:rsid w:val="00EB048A"/>
    <w:rsid w:val="00EB307F"/>
    <w:rsid w:val="00F23842"/>
    <w:rsid w:val="00F60BBE"/>
    <w:rsid w:val="00F80071"/>
    <w:rsid w:val="00FD0C6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576D2B-BEFA-4851-AFF8-A7A080B7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50AC"/>
    <w:pPr>
      <w:suppressAutoHyphens/>
      <w:spacing w:after="200"/>
    </w:pPr>
    <w:rPr>
      <w:lang w:val="uk-UA"/>
    </w:rPr>
  </w:style>
  <w:style w:type="paragraph" w:styleId="1">
    <w:name w:val="heading 1"/>
    <w:basedOn w:val="a"/>
    <w:uiPriority w:val="9"/>
    <w:qFormat/>
    <w:rsid w:val="00595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uiPriority w:val="9"/>
    <w:unhideWhenUsed/>
    <w:qFormat/>
    <w:rsid w:val="005950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uiPriority w:val="9"/>
    <w:rsid w:val="005950A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uiPriority w:val="9"/>
    <w:rsid w:val="005950AC"/>
    <w:rPr>
      <w:rFonts w:asciiTheme="majorHAnsi" w:eastAsiaTheme="majorEastAsia" w:hAnsiTheme="majorHAnsi" w:cstheme="majorBidi"/>
      <w:b/>
      <w:bCs/>
      <w:color w:val="4F81BD" w:themeColor="accent1"/>
      <w:sz w:val="26"/>
      <w:szCs w:val="26"/>
    </w:rPr>
  </w:style>
  <w:style w:type="character" w:customStyle="1" w:styleId="a3">
    <w:name w:val="Текст выноски Знак"/>
    <w:basedOn w:val="a0"/>
    <w:uiPriority w:val="99"/>
    <w:semiHidden/>
    <w:rsid w:val="000E3F35"/>
    <w:rPr>
      <w:rFonts w:ascii="Tahoma" w:hAnsi="Tahoma" w:cs="Tahoma"/>
      <w:sz w:val="16"/>
      <w:szCs w:val="16"/>
      <w:lang w:val="uk-UA"/>
    </w:rPr>
  </w:style>
  <w:style w:type="paragraph" w:customStyle="1" w:styleId="Heading">
    <w:name w:val="Heading"/>
    <w:basedOn w:val="a"/>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a"/>
    <w:pPr>
      <w:spacing w:after="140" w:line="288" w:lineRule="auto"/>
    </w:pPr>
  </w:style>
  <w:style w:type="paragraph" w:styleId="a4">
    <w:name w:val="List"/>
    <w:basedOn w:val="TextBody"/>
    <w:rPr>
      <w:rFonts w:cs="DejaVu Sans"/>
    </w:rPr>
  </w:style>
  <w:style w:type="paragraph" w:styleId="a5">
    <w:name w:val="caption"/>
    <w:basedOn w:val="a"/>
    <w:pPr>
      <w:suppressLineNumbers/>
      <w:spacing w:before="120" w:after="120"/>
    </w:pPr>
    <w:rPr>
      <w:rFonts w:cs="DejaVu Sans"/>
      <w:i/>
      <w:iCs/>
      <w:sz w:val="24"/>
      <w:szCs w:val="24"/>
    </w:rPr>
  </w:style>
  <w:style w:type="paragraph" w:customStyle="1" w:styleId="Index">
    <w:name w:val="Index"/>
    <w:basedOn w:val="a"/>
    <w:pPr>
      <w:suppressLineNumbers/>
    </w:pPr>
    <w:rPr>
      <w:rFonts w:cs="DejaVu Sans"/>
    </w:rPr>
  </w:style>
  <w:style w:type="paragraph" w:styleId="a6">
    <w:name w:val="List Paragraph"/>
    <w:basedOn w:val="a"/>
    <w:uiPriority w:val="34"/>
    <w:qFormat/>
    <w:rsid w:val="005950AC"/>
    <w:pPr>
      <w:ind w:left="720"/>
      <w:contextualSpacing/>
    </w:pPr>
  </w:style>
  <w:style w:type="paragraph" w:customStyle="1" w:styleId="ContentsHeading">
    <w:name w:val="Contents Heading"/>
    <w:basedOn w:val="1"/>
    <w:uiPriority w:val="39"/>
    <w:semiHidden/>
    <w:unhideWhenUsed/>
    <w:qFormat/>
    <w:rsid w:val="005950AC"/>
    <w:rPr>
      <w:lang w:eastAsia="ru-RU"/>
    </w:rPr>
  </w:style>
  <w:style w:type="paragraph" w:styleId="a7">
    <w:name w:val="Balloon Text"/>
    <w:basedOn w:val="a"/>
    <w:uiPriority w:val="99"/>
    <w:semiHidden/>
    <w:unhideWhenUsed/>
    <w:rsid w:val="000E3F35"/>
    <w:pPr>
      <w:spacing w:after="0" w:line="240" w:lineRule="auto"/>
    </w:pPr>
    <w:rPr>
      <w:rFonts w:ascii="Tahoma" w:hAnsi="Tahoma" w:cs="Tahoma"/>
      <w:sz w:val="16"/>
      <w:szCs w:val="16"/>
    </w:rPr>
  </w:style>
  <w:style w:type="table" w:customStyle="1" w:styleId="TableNormal1">
    <w:name w:val="Table Normal1"/>
    <w:uiPriority w:val="2"/>
    <w:semiHidden/>
    <w:unhideWhenUsed/>
    <w:qFormat/>
    <w:rsid w:val="00B62EEF"/>
    <w:pPr>
      <w:widowControl w:val="0"/>
      <w:spacing w:line="240" w:lineRule="auto"/>
    </w:pPr>
    <w:rPr>
      <w:lang w:val="en-US"/>
    </w:rPr>
    <w:tblPr>
      <w:tblInd w:w="0" w:type="dxa"/>
      <w:tblCellMar>
        <w:top w:w="0" w:type="dxa"/>
        <w:left w:w="0" w:type="dxa"/>
        <w:bottom w:w="0" w:type="dxa"/>
        <w:right w:w="0" w:type="dxa"/>
      </w:tblCellMar>
    </w:tblPr>
  </w:style>
  <w:style w:type="paragraph" w:customStyle="1" w:styleId="Body">
    <w:name w:val="Body"/>
    <w:basedOn w:val="a"/>
    <w:link w:val="Body0"/>
    <w:uiPriority w:val="1"/>
    <w:qFormat/>
    <w:rsid w:val="00B62EEF"/>
    <w:pPr>
      <w:widowControl w:val="0"/>
      <w:suppressAutoHyphens w:val="0"/>
      <w:spacing w:after="0" w:line="240" w:lineRule="auto"/>
    </w:pPr>
    <w:rPr>
      <w:rFonts w:ascii="Times New Roman" w:eastAsia="Times New Roman" w:hAnsi="Times New Roman"/>
      <w:sz w:val="24"/>
      <w:szCs w:val="24"/>
      <w:lang w:val="en-US"/>
    </w:rPr>
  </w:style>
  <w:style w:type="character" w:customStyle="1" w:styleId="Body0">
    <w:name w:val="Body Знак"/>
    <w:basedOn w:val="a0"/>
    <w:link w:val="Body"/>
    <w:uiPriority w:val="1"/>
    <w:rsid w:val="00B62EEF"/>
    <w:rPr>
      <w:rFonts w:ascii="Times New Roman" w:eastAsia="Times New Roman" w:hAnsi="Times New Roman"/>
      <w:sz w:val="24"/>
      <w:szCs w:val="24"/>
      <w:lang w:val="en-US"/>
    </w:rPr>
  </w:style>
  <w:style w:type="paragraph" w:customStyle="1" w:styleId="TableParagraph">
    <w:name w:val="Table Paragraph"/>
    <w:basedOn w:val="a"/>
    <w:uiPriority w:val="1"/>
    <w:qFormat/>
    <w:rsid w:val="00B62EEF"/>
    <w:pPr>
      <w:widowControl w:val="0"/>
      <w:suppressAutoHyphens w:val="0"/>
      <w:spacing w:after="0" w:line="240" w:lineRule="auto"/>
    </w:pPr>
    <w:rPr>
      <w:lang w:val="en-US"/>
    </w:rPr>
  </w:style>
  <w:style w:type="table" w:styleId="a8">
    <w:name w:val="Table Grid"/>
    <w:basedOn w:val="a1"/>
    <w:uiPriority w:val="59"/>
    <w:rsid w:val="006905AE"/>
    <w:pPr>
      <w:spacing w:line="240" w:lineRule="auto"/>
    </w:pPr>
    <w:rPr>
      <w:rFonts w:eastAsiaTheme="minorEastAsia"/>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9">
    <w:name w:val="Hyperlink"/>
    <w:basedOn w:val="a0"/>
    <w:uiPriority w:val="99"/>
    <w:unhideWhenUsed/>
    <w:rsid w:val="000C72AA"/>
    <w:rPr>
      <w:color w:val="0000FF" w:themeColor="hyperlink"/>
      <w:u w:val="single"/>
    </w:rPr>
  </w:style>
  <w:style w:type="paragraph" w:customStyle="1" w:styleId="14">
    <w:name w:val="Основний текст (14 пт"/>
    <w:aliases w:val="1.5 інт.)"/>
    <w:basedOn w:val="Body"/>
    <w:link w:val="140"/>
    <w:uiPriority w:val="1"/>
    <w:qFormat/>
    <w:rsid w:val="00D744B4"/>
    <w:pPr>
      <w:spacing w:line="360" w:lineRule="auto"/>
      <w:ind w:right="-43" w:firstLine="709"/>
      <w:jc w:val="both"/>
    </w:pPr>
    <w:rPr>
      <w:rFonts w:cs="Times New Roman"/>
      <w:sz w:val="28"/>
      <w:szCs w:val="28"/>
      <w:lang w:val="uk-UA"/>
    </w:rPr>
  </w:style>
  <w:style w:type="character" w:customStyle="1" w:styleId="140">
    <w:name w:val="Основний текст (14 пт Знак"/>
    <w:aliases w:val="1.5 інт.) Знак"/>
    <w:basedOn w:val="Body0"/>
    <w:link w:val="14"/>
    <w:uiPriority w:val="1"/>
    <w:rsid w:val="00D744B4"/>
    <w:rPr>
      <w:rFonts w:ascii="Times New Roman" w:eastAsia="Times New Roman" w:hAnsi="Times New Roman" w:cs="Times New Roman"/>
      <w:sz w:val="28"/>
      <w:szCs w:val="28"/>
      <w:lang w:val="uk-UA"/>
    </w:rPr>
  </w:style>
  <w:style w:type="paragraph" w:customStyle="1" w:styleId="aa">
    <w:name w:val="табл"/>
    <w:basedOn w:val="14"/>
    <w:link w:val="ab"/>
    <w:uiPriority w:val="1"/>
    <w:qFormat/>
    <w:rsid w:val="00EB048A"/>
    <w:pPr>
      <w:spacing w:line="240" w:lineRule="auto"/>
      <w:ind w:firstLine="0"/>
      <w:jc w:val="center"/>
    </w:pPr>
    <w:rPr>
      <w:sz w:val="26"/>
      <w:szCs w:val="26"/>
    </w:rPr>
  </w:style>
  <w:style w:type="character" w:customStyle="1" w:styleId="ab">
    <w:name w:val="табл Знак"/>
    <w:basedOn w:val="140"/>
    <w:link w:val="aa"/>
    <w:uiPriority w:val="1"/>
    <w:rsid w:val="00EB048A"/>
    <w:rPr>
      <w:rFonts w:ascii="Times New Roman" w:eastAsia="Times New Roman" w:hAnsi="Times New Roman" w:cs="Times New Roman"/>
      <w:sz w:val="26"/>
      <w:szCs w:val="26"/>
      <w:lang w:val="uk-UA"/>
    </w:rPr>
  </w:style>
  <w:style w:type="paragraph" w:customStyle="1" w:styleId="ac">
    <w:name w:val="підпис"/>
    <w:basedOn w:val="a"/>
    <w:link w:val="ad"/>
    <w:uiPriority w:val="1"/>
    <w:qFormat/>
    <w:rsid w:val="00294C32"/>
    <w:pPr>
      <w:widowControl w:val="0"/>
      <w:suppressAutoHyphens w:val="0"/>
      <w:spacing w:after="0" w:line="360" w:lineRule="auto"/>
      <w:ind w:right="-43"/>
      <w:jc w:val="center"/>
    </w:pPr>
    <w:rPr>
      <w:rFonts w:ascii="Times New Roman" w:eastAsia="Times New Roman" w:hAnsi="Times New Roman" w:cs="Times New Roman"/>
      <w:sz w:val="26"/>
      <w:szCs w:val="26"/>
    </w:rPr>
  </w:style>
  <w:style w:type="character" w:customStyle="1" w:styleId="ad">
    <w:name w:val="підпис Знак"/>
    <w:basedOn w:val="a0"/>
    <w:link w:val="ac"/>
    <w:uiPriority w:val="1"/>
    <w:rsid w:val="00294C32"/>
    <w:rPr>
      <w:rFonts w:ascii="Times New Roman" w:eastAsia="Times New Roman" w:hAnsi="Times New Roman" w:cs="Times New Roman"/>
      <w:sz w:val="26"/>
      <w:szCs w:val="26"/>
      <w:lang w:val="uk-UA"/>
    </w:rPr>
  </w:style>
  <w:style w:type="table" w:styleId="ae">
    <w:name w:val="Grid Table Light"/>
    <w:basedOn w:val="a1"/>
    <w:uiPriority w:val="40"/>
    <w:rsid w:val="0004006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141">
    <w:name w:val="Заголовок 14"/>
    <w:basedOn w:val="a"/>
    <w:link w:val="142"/>
    <w:uiPriority w:val="1"/>
    <w:qFormat/>
    <w:rsid w:val="00CB37E7"/>
    <w:pPr>
      <w:widowControl w:val="0"/>
      <w:suppressAutoHyphens w:val="0"/>
      <w:spacing w:after="0" w:line="360" w:lineRule="auto"/>
      <w:jc w:val="center"/>
    </w:pPr>
    <w:rPr>
      <w:rFonts w:ascii="Times New Roman" w:hAnsi="Times New Roman" w:cs="Times New Roman"/>
      <w:b/>
      <w:sz w:val="28"/>
      <w:szCs w:val="28"/>
    </w:rPr>
  </w:style>
  <w:style w:type="character" w:customStyle="1" w:styleId="142">
    <w:name w:val="Заголовок 14 Знак"/>
    <w:basedOn w:val="a0"/>
    <w:link w:val="141"/>
    <w:uiPriority w:val="1"/>
    <w:rsid w:val="00CB37E7"/>
    <w:rPr>
      <w:rFonts w:ascii="Times New Roman" w:hAnsi="Times New Roman" w:cs="Times New Roman"/>
      <w:b/>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31546">
      <w:bodyDiv w:val="1"/>
      <w:marLeft w:val="0"/>
      <w:marRight w:val="0"/>
      <w:marTop w:val="0"/>
      <w:marBottom w:val="0"/>
      <w:divBdr>
        <w:top w:val="none" w:sz="0" w:space="0" w:color="auto"/>
        <w:left w:val="none" w:sz="0" w:space="0" w:color="auto"/>
        <w:bottom w:val="none" w:sz="0" w:space="0" w:color="auto"/>
        <w:right w:val="none" w:sz="0" w:space="0" w:color="auto"/>
      </w:divBdr>
    </w:div>
    <w:div w:id="142048344">
      <w:bodyDiv w:val="1"/>
      <w:marLeft w:val="0"/>
      <w:marRight w:val="0"/>
      <w:marTop w:val="0"/>
      <w:marBottom w:val="0"/>
      <w:divBdr>
        <w:top w:val="none" w:sz="0" w:space="0" w:color="auto"/>
        <w:left w:val="none" w:sz="0" w:space="0" w:color="auto"/>
        <w:bottom w:val="none" w:sz="0" w:space="0" w:color="auto"/>
        <w:right w:val="none" w:sz="0" w:space="0" w:color="auto"/>
      </w:divBdr>
    </w:div>
    <w:div w:id="497572927">
      <w:bodyDiv w:val="1"/>
      <w:marLeft w:val="0"/>
      <w:marRight w:val="0"/>
      <w:marTop w:val="0"/>
      <w:marBottom w:val="0"/>
      <w:divBdr>
        <w:top w:val="none" w:sz="0" w:space="0" w:color="auto"/>
        <w:left w:val="none" w:sz="0" w:space="0" w:color="auto"/>
        <w:bottom w:val="none" w:sz="0" w:space="0" w:color="auto"/>
        <w:right w:val="none" w:sz="0" w:space="0" w:color="auto"/>
      </w:divBdr>
    </w:div>
    <w:div w:id="521893362">
      <w:bodyDiv w:val="1"/>
      <w:marLeft w:val="0"/>
      <w:marRight w:val="0"/>
      <w:marTop w:val="0"/>
      <w:marBottom w:val="0"/>
      <w:divBdr>
        <w:top w:val="none" w:sz="0" w:space="0" w:color="auto"/>
        <w:left w:val="none" w:sz="0" w:space="0" w:color="auto"/>
        <w:bottom w:val="none" w:sz="0" w:space="0" w:color="auto"/>
        <w:right w:val="none" w:sz="0" w:space="0" w:color="auto"/>
      </w:divBdr>
    </w:div>
    <w:div w:id="568926002">
      <w:bodyDiv w:val="1"/>
      <w:marLeft w:val="0"/>
      <w:marRight w:val="0"/>
      <w:marTop w:val="0"/>
      <w:marBottom w:val="0"/>
      <w:divBdr>
        <w:top w:val="none" w:sz="0" w:space="0" w:color="auto"/>
        <w:left w:val="none" w:sz="0" w:space="0" w:color="auto"/>
        <w:bottom w:val="none" w:sz="0" w:space="0" w:color="auto"/>
        <w:right w:val="none" w:sz="0" w:space="0" w:color="auto"/>
      </w:divBdr>
    </w:div>
    <w:div w:id="1286961622">
      <w:bodyDiv w:val="1"/>
      <w:marLeft w:val="0"/>
      <w:marRight w:val="0"/>
      <w:marTop w:val="0"/>
      <w:marBottom w:val="0"/>
      <w:divBdr>
        <w:top w:val="none" w:sz="0" w:space="0" w:color="auto"/>
        <w:left w:val="none" w:sz="0" w:space="0" w:color="auto"/>
        <w:bottom w:val="none" w:sz="0" w:space="0" w:color="auto"/>
        <w:right w:val="none" w:sz="0" w:space="0" w:color="auto"/>
      </w:divBdr>
    </w:div>
    <w:div w:id="1331131772">
      <w:bodyDiv w:val="1"/>
      <w:marLeft w:val="0"/>
      <w:marRight w:val="0"/>
      <w:marTop w:val="0"/>
      <w:marBottom w:val="0"/>
      <w:divBdr>
        <w:top w:val="none" w:sz="0" w:space="0" w:color="auto"/>
        <w:left w:val="none" w:sz="0" w:space="0" w:color="auto"/>
        <w:bottom w:val="none" w:sz="0" w:space="0" w:color="auto"/>
        <w:right w:val="none" w:sz="0" w:space="0" w:color="auto"/>
      </w:divBdr>
    </w:div>
    <w:div w:id="1796677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B1A1B-EE59-4DE5-814D-51C16CC68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Pages>
  <Words>901</Words>
  <Characters>5136</Characters>
  <Application>Microsoft Office Word</Application>
  <DocSecurity>0</DocSecurity>
  <Lines>42</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dc:creator>
  <cp:lastModifiedBy>Администратор</cp:lastModifiedBy>
  <cp:revision>67</cp:revision>
  <cp:lastPrinted>2015-12-23T04:35:00Z</cp:lastPrinted>
  <dcterms:created xsi:type="dcterms:W3CDTF">2016-03-31T12:55:00Z</dcterms:created>
  <dcterms:modified xsi:type="dcterms:W3CDTF">2016-04-26T12:31:00Z</dcterms:modified>
  <dc:language>en-US</dc:language>
</cp:coreProperties>
</file>