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ADE" w:rsidRPr="007E41A6" w:rsidRDefault="00511ADE" w:rsidP="00511ADE">
      <w:pPr>
        <w:jc w:val="center"/>
        <w:rPr>
          <w:szCs w:val="28"/>
        </w:rPr>
      </w:pPr>
      <w:r w:rsidRPr="007E41A6">
        <w:rPr>
          <w:szCs w:val="28"/>
        </w:rPr>
        <w:t xml:space="preserve">НАЦІОНАЛЬНИЙ ТЕХНІЧНИЙ УНІВЕРСИТЕТ УКРАЇНИ </w:t>
      </w:r>
    </w:p>
    <w:p w:rsidR="00511ADE" w:rsidRPr="007E41A6" w:rsidRDefault="00511ADE" w:rsidP="00511ADE">
      <w:pPr>
        <w:jc w:val="center"/>
        <w:rPr>
          <w:szCs w:val="28"/>
        </w:rPr>
      </w:pPr>
      <w:r w:rsidRPr="007E41A6">
        <w:rPr>
          <w:szCs w:val="28"/>
        </w:rPr>
        <w:t>«КИЇВСЬКИЙ ПОЛІТЕХНІЧНИЙ ІНСТИТУТ»</w:t>
      </w:r>
    </w:p>
    <w:p w:rsidR="00511ADE" w:rsidRPr="007E41A6" w:rsidRDefault="00511ADE" w:rsidP="00511ADE">
      <w:pPr>
        <w:jc w:val="center"/>
        <w:rPr>
          <w:szCs w:val="28"/>
        </w:rPr>
      </w:pPr>
    </w:p>
    <w:p w:rsidR="00511ADE" w:rsidRPr="007E41A6" w:rsidRDefault="00511ADE" w:rsidP="00511ADE">
      <w:pPr>
        <w:jc w:val="center"/>
        <w:rPr>
          <w:szCs w:val="28"/>
        </w:rPr>
      </w:pPr>
    </w:p>
    <w:p w:rsidR="00511ADE" w:rsidRPr="007E41A6" w:rsidRDefault="00511ADE" w:rsidP="00511ADE">
      <w:pPr>
        <w:jc w:val="center"/>
        <w:rPr>
          <w:szCs w:val="28"/>
        </w:rPr>
      </w:pPr>
      <w:r w:rsidRPr="007E41A6">
        <w:rPr>
          <w:szCs w:val="28"/>
        </w:rPr>
        <w:t>КАФЕДРА ОБЧИСЛЮВАЛЬНОЇ ТЕХНІКИ</w:t>
      </w:r>
    </w:p>
    <w:p w:rsidR="00511ADE" w:rsidRPr="007E41A6" w:rsidRDefault="00511ADE" w:rsidP="00511ADE">
      <w:pPr>
        <w:jc w:val="center"/>
        <w:rPr>
          <w:szCs w:val="28"/>
        </w:rPr>
      </w:pPr>
    </w:p>
    <w:p w:rsidR="00511ADE" w:rsidRPr="007E41A6" w:rsidRDefault="00511ADE" w:rsidP="00511ADE">
      <w:pPr>
        <w:jc w:val="center"/>
        <w:rPr>
          <w:szCs w:val="28"/>
        </w:rPr>
      </w:pPr>
    </w:p>
    <w:p w:rsidR="00511ADE" w:rsidRPr="007E41A6" w:rsidRDefault="00511ADE" w:rsidP="00511ADE">
      <w:pPr>
        <w:jc w:val="center"/>
        <w:rPr>
          <w:szCs w:val="28"/>
        </w:rPr>
      </w:pPr>
    </w:p>
    <w:p w:rsidR="00511ADE" w:rsidRPr="007E41A6" w:rsidRDefault="00511ADE" w:rsidP="00511ADE">
      <w:pPr>
        <w:jc w:val="center"/>
        <w:rPr>
          <w:szCs w:val="28"/>
        </w:rPr>
      </w:pPr>
    </w:p>
    <w:p w:rsidR="00511ADE" w:rsidRPr="007E41A6" w:rsidRDefault="00511ADE" w:rsidP="00511ADE">
      <w:pPr>
        <w:jc w:val="center"/>
        <w:rPr>
          <w:szCs w:val="28"/>
        </w:rPr>
      </w:pPr>
    </w:p>
    <w:p w:rsidR="00511ADE" w:rsidRPr="007E41A6" w:rsidRDefault="00511ADE" w:rsidP="00511ADE">
      <w:pPr>
        <w:jc w:val="center"/>
        <w:rPr>
          <w:szCs w:val="28"/>
        </w:rPr>
      </w:pPr>
    </w:p>
    <w:p w:rsidR="00511ADE" w:rsidRPr="007E41A6" w:rsidRDefault="00511ADE" w:rsidP="00511ADE">
      <w:pPr>
        <w:jc w:val="center"/>
        <w:rPr>
          <w:szCs w:val="28"/>
        </w:rPr>
      </w:pPr>
    </w:p>
    <w:p w:rsidR="00511ADE" w:rsidRPr="007E41A6" w:rsidRDefault="00511ADE" w:rsidP="00511ADE">
      <w:pPr>
        <w:jc w:val="center"/>
        <w:rPr>
          <w:szCs w:val="28"/>
        </w:rPr>
      </w:pPr>
    </w:p>
    <w:p w:rsidR="00511ADE" w:rsidRPr="007E41A6" w:rsidRDefault="00511ADE" w:rsidP="00511ADE">
      <w:pPr>
        <w:jc w:val="center"/>
        <w:rPr>
          <w:szCs w:val="28"/>
        </w:rPr>
      </w:pPr>
    </w:p>
    <w:p w:rsidR="00511ADE" w:rsidRPr="007E41A6" w:rsidRDefault="00511ADE" w:rsidP="00511ADE">
      <w:pPr>
        <w:jc w:val="center"/>
        <w:rPr>
          <w:szCs w:val="28"/>
        </w:rPr>
      </w:pPr>
      <w:r>
        <w:rPr>
          <w:szCs w:val="28"/>
        </w:rPr>
        <w:t>Лабораторна робота №2</w:t>
      </w:r>
      <w:r w:rsidR="000C1E0E">
        <w:rPr>
          <w:szCs w:val="28"/>
        </w:rPr>
        <w:t>-3</w:t>
      </w:r>
      <w:bookmarkStart w:id="0" w:name="_GoBack"/>
      <w:bookmarkEnd w:id="0"/>
    </w:p>
    <w:p w:rsidR="00511ADE" w:rsidRPr="007E41A6" w:rsidRDefault="00511ADE" w:rsidP="00511ADE">
      <w:pPr>
        <w:jc w:val="center"/>
        <w:rPr>
          <w:szCs w:val="28"/>
        </w:rPr>
      </w:pPr>
      <w:r w:rsidRPr="007E41A6">
        <w:rPr>
          <w:szCs w:val="28"/>
        </w:rPr>
        <w:t xml:space="preserve">з дисципліни </w:t>
      </w:r>
      <w:r w:rsidRPr="007E41A6">
        <w:rPr>
          <w:b/>
          <w:szCs w:val="28"/>
        </w:rPr>
        <w:t>«</w:t>
      </w:r>
      <w:r w:rsidRPr="007E41A6">
        <w:rPr>
          <w:szCs w:val="28"/>
        </w:rPr>
        <w:t>Архітектура комп</w:t>
      </w:r>
      <w:r w:rsidRPr="006F6E50">
        <w:rPr>
          <w:szCs w:val="28"/>
        </w:rPr>
        <w:t>’</w:t>
      </w:r>
      <w:r w:rsidRPr="007E41A6">
        <w:rPr>
          <w:szCs w:val="28"/>
        </w:rPr>
        <w:t>ютерів – 2</w:t>
      </w:r>
      <w:r w:rsidRPr="007E41A6">
        <w:rPr>
          <w:b/>
          <w:szCs w:val="28"/>
        </w:rPr>
        <w:t>»</w:t>
      </w:r>
    </w:p>
    <w:p w:rsidR="00511ADE" w:rsidRPr="007E41A6" w:rsidRDefault="00511ADE" w:rsidP="00511ADE">
      <w:pPr>
        <w:jc w:val="center"/>
        <w:rPr>
          <w:szCs w:val="28"/>
        </w:rPr>
      </w:pPr>
    </w:p>
    <w:p w:rsidR="00511ADE" w:rsidRPr="007E41A6" w:rsidRDefault="00511ADE" w:rsidP="00511ADE">
      <w:pPr>
        <w:jc w:val="center"/>
        <w:rPr>
          <w:szCs w:val="28"/>
        </w:rPr>
      </w:pPr>
    </w:p>
    <w:p w:rsidR="00511ADE" w:rsidRPr="007E41A6" w:rsidRDefault="00511ADE" w:rsidP="00511ADE">
      <w:pPr>
        <w:jc w:val="center"/>
        <w:rPr>
          <w:szCs w:val="28"/>
        </w:rPr>
      </w:pPr>
    </w:p>
    <w:p w:rsidR="00511ADE" w:rsidRPr="007E41A6" w:rsidRDefault="00511ADE" w:rsidP="00511ADE">
      <w:pPr>
        <w:jc w:val="center"/>
        <w:rPr>
          <w:szCs w:val="28"/>
        </w:rPr>
      </w:pPr>
    </w:p>
    <w:p w:rsidR="00511ADE" w:rsidRPr="007E41A6" w:rsidRDefault="00511ADE" w:rsidP="00511ADE">
      <w:pPr>
        <w:jc w:val="right"/>
        <w:rPr>
          <w:szCs w:val="28"/>
        </w:rPr>
      </w:pPr>
      <w:r w:rsidRPr="007E41A6">
        <w:rPr>
          <w:szCs w:val="28"/>
        </w:rPr>
        <w:t xml:space="preserve">Виконав: </w:t>
      </w:r>
    </w:p>
    <w:p w:rsidR="00511ADE" w:rsidRPr="007E41A6" w:rsidRDefault="00511ADE" w:rsidP="00511ADE">
      <w:pPr>
        <w:jc w:val="right"/>
        <w:rPr>
          <w:szCs w:val="28"/>
        </w:rPr>
      </w:pPr>
      <w:r w:rsidRPr="007E41A6">
        <w:rPr>
          <w:szCs w:val="28"/>
        </w:rPr>
        <w:t xml:space="preserve">студент 3 курсу </w:t>
      </w:r>
    </w:p>
    <w:p w:rsidR="00511ADE" w:rsidRPr="007E41A6" w:rsidRDefault="00511ADE" w:rsidP="00511ADE">
      <w:pPr>
        <w:jc w:val="right"/>
        <w:rPr>
          <w:szCs w:val="28"/>
        </w:rPr>
      </w:pPr>
      <w:r w:rsidRPr="007E41A6">
        <w:rPr>
          <w:szCs w:val="28"/>
        </w:rPr>
        <w:t>ФІОТ гр. ІО-21</w:t>
      </w:r>
    </w:p>
    <w:p w:rsidR="00511ADE" w:rsidRPr="007E41A6" w:rsidRDefault="00511ADE" w:rsidP="00511ADE">
      <w:pPr>
        <w:jc w:val="right"/>
        <w:rPr>
          <w:szCs w:val="28"/>
        </w:rPr>
      </w:pPr>
      <w:r w:rsidRPr="007E41A6">
        <w:rPr>
          <w:szCs w:val="28"/>
        </w:rPr>
        <w:t>Кузьменко Володимир</w:t>
      </w:r>
    </w:p>
    <w:p w:rsidR="00511ADE" w:rsidRPr="007E41A6" w:rsidRDefault="00511ADE" w:rsidP="00511ADE">
      <w:pPr>
        <w:jc w:val="right"/>
        <w:rPr>
          <w:szCs w:val="28"/>
        </w:rPr>
      </w:pPr>
    </w:p>
    <w:p w:rsidR="00511ADE" w:rsidRPr="007E41A6" w:rsidRDefault="00511ADE" w:rsidP="00511ADE">
      <w:pPr>
        <w:jc w:val="right"/>
        <w:rPr>
          <w:szCs w:val="28"/>
        </w:rPr>
      </w:pPr>
    </w:p>
    <w:p w:rsidR="00511ADE" w:rsidRDefault="00511ADE" w:rsidP="00511ADE">
      <w:pPr>
        <w:jc w:val="right"/>
        <w:rPr>
          <w:szCs w:val="28"/>
        </w:rPr>
      </w:pPr>
    </w:p>
    <w:p w:rsidR="00511ADE" w:rsidRDefault="00511ADE" w:rsidP="00511ADE">
      <w:pPr>
        <w:jc w:val="right"/>
        <w:rPr>
          <w:szCs w:val="28"/>
        </w:rPr>
      </w:pPr>
    </w:p>
    <w:p w:rsidR="00511ADE" w:rsidRPr="007E41A6" w:rsidRDefault="00511ADE" w:rsidP="00511ADE">
      <w:pPr>
        <w:jc w:val="right"/>
        <w:rPr>
          <w:szCs w:val="28"/>
        </w:rPr>
      </w:pPr>
    </w:p>
    <w:p w:rsidR="00511ADE" w:rsidRPr="007E41A6" w:rsidRDefault="00511ADE" w:rsidP="00511ADE">
      <w:pPr>
        <w:jc w:val="right"/>
        <w:rPr>
          <w:szCs w:val="28"/>
        </w:rPr>
      </w:pPr>
    </w:p>
    <w:p w:rsidR="00511ADE" w:rsidRPr="007E41A6" w:rsidRDefault="00511ADE" w:rsidP="00511ADE">
      <w:pPr>
        <w:jc w:val="right"/>
        <w:rPr>
          <w:szCs w:val="28"/>
        </w:rPr>
      </w:pPr>
    </w:p>
    <w:p w:rsidR="00511ADE" w:rsidRPr="007E41A6" w:rsidRDefault="00511ADE" w:rsidP="00511ADE">
      <w:pPr>
        <w:jc w:val="right"/>
        <w:rPr>
          <w:szCs w:val="28"/>
        </w:rPr>
      </w:pPr>
    </w:p>
    <w:p w:rsidR="00511ADE" w:rsidRPr="007E41A6" w:rsidRDefault="00511ADE" w:rsidP="00511ADE">
      <w:pPr>
        <w:jc w:val="right"/>
        <w:rPr>
          <w:szCs w:val="28"/>
        </w:rPr>
      </w:pPr>
    </w:p>
    <w:p w:rsidR="00511ADE" w:rsidRPr="007E41A6" w:rsidRDefault="00511ADE" w:rsidP="00511ADE">
      <w:pPr>
        <w:jc w:val="right"/>
        <w:rPr>
          <w:szCs w:val="28"/>
        </w:rPr>
      </w:pPr>
    </w:p>
    <w:p w:rsidR="00511ADE" w:rsidRPr="007E41A6" w:rsidRDefault="00511ADE" w:rsidP="00511ADE">
      <w:pPr>
        <w:jc w:val="right"/>
        <w:rPr>
          <w:szCs w:val="28"/>
        </w:rPr>
      </w:pPr>
    </w:p>
    <w:p w:rsidR="00511ADE" w:rsidRPr="007E41A6" w:rsidRDefault="00511ADE" w:rsidP="00511ADE">
      <w:pPr>
        <w:jc w:val="right"/>
        <w:rPr>
          <w:szCs w:val="28"/>
        </w:rPr>
      </w:pPr>
    </w:p>
    <w:p w:rsidR="00511ADE" w:rsidRPr="007E41A6" w:rsidRDefault="00511ADE" w:rsidP="00511ADE">
      <w:pPr>
        <w:jc w:val="right"/>
        <w:rPr>
          <w:szCs w:val="28"/>
        </w:rPr>
      </w:pPr>
    </w:p>
    <w:p w:rsidR="00511ADE" w:rsidRPr="007E41A6" w:rsidRDefault="00511ADE" w:rsidP="00511ADE">
      <w:pPr>
        <w:jc w:val="right"/>
        <w:rPr>
          <w:szCs w:val="28"/>
        </w:rPr>
      </w:pPr>
    </w:p>
    <w:p w:rsidR="00511ADE" w:rsidRPr="007E41A6" w:rsidRDefault="00511ADE" w:rsidP="00511ADE">
      <w:pPr>
        <w:jc w:val="right"/>
        <w:rPr>
          <w:szCs w:val="28"/>
        </w:rPr>
      </w:pPr>
    </w:p>
    <w:p w:rsidR="00511ADE" w:rsidRPr="007E41A6" w:rsidRDefault="00511ADE" w:rsidP="00511ADE">
      <w:pPr>
        <w:jc w:val="right"/>
        <w:rPr>
          <w:szCs w:val="28"/>
        </w:rPr>
      </w:pPr>
    </w:p>
    <w:p w:rsidR="00511ADE" w:rsidRPr="007E41A6" w:rsidRDefault="00511ADE" w:rsidP="00511ADE">
      <w:pPr>
        <w:jc w:val="right"/>
        <w:rPr>
          <w:szCs w:val="28"/>
        </w:rPr>
      </w:pPr>
    </w:p>
    <w:p w:rsidR="00511ADE" w:rsidRPr="007E41A6" w:rsidRDefault="00511ADE" w:rsidP="00511ADE">
      <w:pPr>
        <w:jc w:val="right"/>
        <w:rPr>
          <w:szCs w:val="28"/>
        </w:rPr>
      </w:pPr>
    </w:p>
    <w:p w:rsidR="00511ADE" w:rsidRPr="007E41A6" w:rsidRDefault="00511ADE" w:rsidP="00511ADE">
      <w:pPr>
        <w:rPr>
          <w:szCs w:val="28"/>
        </w:rPr>
      </w:pPr>
    </w:p>
    <w:p w:rsidR="00511ADE" w:rsidRPr="007E41A6" w:rsidRDefault="00511ADE" w:rsidP="00511ADE">
      <w:pPr>
        <w:rPr>
          <w:szCs w:val="28"/>
        </w:rPr>
      </w:pPr>
    </w:p>
    <w:p w:rsidR="00511ADE" w:rsidRDefault="00511ADE" w:rsidP="00511ADE">
      <w:pPr>
        <w:jc w:val="center"/>
        <w:rPr>
          <w:szCs w:val="28"/>
        </w:rPr>
      </w:pPr>
      <w:r>
        <w:rPr>
          <w:szCs w:val="28"/>
        </w:rPr>
        <w:t>Київ – 2015</w:t>
      </w:r>
      <w:r w:rsidRPr="007E41A6">
        <w:rPr>
          <w:szCs w:val="28"/>
        </w:rPr>
        <w:t xml:space="preserve"> р.</w:t>
      </w:r>
    </w:p>
    <w:p w:rsidR="00511ADE" w:rsidRPr="00511ADE" w:rsidRDefault="00511ADE" w:rsidP="00511ADE">
      <w:pPr>
        <w:spacing w:line="360" w:lineRule="auto"/>
      </w:pPr>
      <w:r w:rsidRPr="00511ADE">
        <w:lastRenderedPageBreak/>
        <w:t xml:space="preserve">Операційна схема для виконання операції множення першим способом наведена на рис. 5.1. Пристрій складається з трьох регістрів, лічильника і суматора. Перед виконанням операції множення операнди записують в </w:t>
      </w:r>
      <w:r w:rsidRPr="00511ADE">
        <w:rPr>
          <w:lang w:val="en-US"/>
        </w:rPr>
        <w:t>RG</w:t>
      </w:r>
      <w:r w:rsidRPr="00511ADE">
        <w:t xml:space="preserve">2 і </w:t>
      </w:r>
      <w:r w:rsidRPr="00511ADE">
        <w:rPr>
          <w:lang w:val="en-US"/>
        </w:rPr>
        <w:t>RG</w:t>
      </w:r>
      <w:r w:rsidRPr="00511ADE">
        <w:t xml:space="preserve">3. </w:t>
      </w:r>
    </w:p>
    <w:p w:rsidR="00511ADE" w:rsidRPr="00511ADE" w:rsidRDefault="00511ADE" w:rsidP="00511ADE">
      <w:pPr>
        <w:spacing w:line="360" w:lineRule="auto"/>
      </w:pPr>
      <w:r w:rsidRPr="00511ADE">
        <w:tab/>
        <w:t>Змістовний алгоритм множення першим способом наведений на рис. 5.2.</w:t>
      </w:r>
    </w:p>
    <w:p w:rsidR="00511ADE" w:rsidRPr="00511ADE" w:rsidRDefault="00511ADE" w:rsidP="00511ADE">
      <w:pPr>
        <w:spacing w:line="360" w:lineRule="auto"/>
      </w:pPr>
      <w:r w:rsidRPr="00511ADE">
        <w:tab/>
        <w:t xml:space="preserve">Алгоритм множення </w:t>
      </w:r>
      <w:proofErr w:type="spellStart"/>
      <w:r w:rsidRPr="00511ADE">
        <w:t>заключається</w:t>
      </w:r>
      <w:proofErr w:type="spellEnd"/>
      <w:r w:rsidRPr="00511ADE">
        <w:t xml:space="preserve"> в наступному:</w:t>
      </w:r>
    </w:p>
    <w:p w:rsidR="00511ADE" w:rsidRPr="00511ADE" w:rsidRDefault="00511ADE" w:rsidP="00511ADE">
      <w:pPr>
        <w:pStyle w:val="ListParagraph"/>
        <w:numPr>
          <w:ilvl w:val="0"/>
          <w:numId w:val="1"/>
        </w:numPr>
        <w:spacing w:line="360" w:lineRule="auto"/>
        <w:contextualSpacing/>
      </w:pPr>
      <w:r w:rsidRPr="00511ADE">
        <w:t>Проводимо ініціалізацію. Заносимо в регістри операнди і розрядність операндів в лічильник.</w:t>
      </w:r>
    </w:p>
    <w:p w:rsidR="00511ADE" w:rsidRPr="00511ADE" w:rsidRDefault="00511ADE" w:rsidP="00511ADE">
      <w:pPr>
        <w:pStyle w:val="ListParagraph"/>
        <w:numPr>
          <w:ilvl w:val="0"/>
          <w:numId w:val="1"/>
        </w:numPr>
        <w:spacing w:line="360" w:lineRule="auto"/>
        <w:contextualSpacing/>
      </w:pPr>
      <w:r w:rsidRPr="00511ADE">
        <w:t>Аналізуємо молодший біт регістру RG</w:t>
      </w:r>
      <w:r w:rsidRPr="00511ADE">
        <w:rPr>
          <w:lang w:val="ru-RU"/>
        </w:rPr>
        <w:t>2(0)</w:t>
      </w:r>
      <w:r w:rsidRPr="00511ADE">
        <w:t>. Якщо біт рівний 1, то виконуємо сумування вмісту регістрів RG1 і RG3 результат занісши в RG1. Якщо молодший біт рівний 0, то просто виконуємо зсув праворуч пари регістрів RG</w:t>
      </w:r>
      <w:r w:rsidRPr="00511ADE">
        <w:rPr>
          <w:lang w:val="ru-RU"/>
        </w:rPr>
        <w:t xml:space="preserve">1, </w:t>
      </w:r>
      <w:r w:rsidRPr="00511ADE">
        <w:t>RG</w:t>
      </w:r>
      <w:r w:rsidRPr="00511ADE">
        <w:rPr>
          <w:lang w:val="ru-RU"/>
        </w:rPr>
        <w:t xml:space="preserve">2 і декремент </w:t>
      </w:r>
      <w:proofErr w:type="spellStart"/>
      <w:r w:rsidRPr="00511ADE">
        <w:rPr>
          <w:lang w:val="ru-RU"/>
        </w:rPr>
        <w:t>лічильника</w:t>
      </w:r>
      <w:proofErr w:type="spellEnd"/>
      <w:r w:rsidRPr="00511ADE">
        <w:rPr>
          <w:lang w:val="ru-RU"/>
        </w:rPr>
        <w:t>.</w:t>
      </w:r>
    </w:p>
    <w:p w:rsidR="00511ADE" w:rsidRPr="00511ADE" w:rsidRDefault="00511ADE" w:rsidP="00511ADE">
      <w:pPr>
        <w:pStyle w:val="ListParagraph"/>
        <w:numPr>
          <w:ilvl w:val="0"/>
          <w:numId w:val="1"/>
        </w:numPr>
        <w:spacing w:line="360" w:lineRule="auto"/>
        <w:contextualSpacing/>
      </w:pPr>
      <w:proofErr w:type="spellStart"/>
      <w:r w:rsidRPr="00511ADE">
        <w:rPr>
          <w:lang w:val="ru-RU"/>
        </w:rPr>
        <w:t>Аналізуємо</w:t>
      </w:r>
      <w:proofErr w:type="spellEnd"/>
      <w:r w:rsidRPr="00511ADE">
        <w:rPr>
          <w:lang w:val="ru-RU"/>
        </w:rPr>
        <w:t xml:space="preserve"> </w:t>
      </w:r>
      <w:proofErr w:type="spellStart"/>
      <w:r w:rsidRPr="00511ADE">
        <w:rPr>
          <w:lang w:val="ru-RU"/>
        </w:rPr>
        <w:t>вміст</w:t>
      </w:r>
      <w:proofErr w:type="spellEnd"/>
      <w:r w:rsidRPr="00511ADE">
        <w:rPr>
          <w:lang w:val="ru-RU"/>
        </w:rPr>
        <w:t xml:space="preserve"> </w:t>
      </w:r>
      <w:proofErr w:type="spellStart"/>
      <w:r w:rsidRPr="00511ADE">
        <w:rPr>
          <w:lang w:val="ru-RU"/>
        </w:rPr>
        <w:t>лічильника</w:t>
      </w:r>
      <w:proofErr w:type="spellEnd"/>
      <w:r w:rsidRPr="00511ADE">
        <w:rPr>
          <w:lang w:val="ru-RU"/>
        </w:rPr>
        <w:t xml:space="preserve">. </w:t>
      </w:r>
      <w:proofErr w:type="spellStart"/>
      <w:r w:rsidRPr="00511ADE">
        <w:rPr>
          <w:lang w:val="ru-RU"/>
        </w:rPr>
        <w:t>Якщо</w:t>
      </w:r>
      <w:proofErr w:type="spellEnd"/>
      <w:r w:rsidRPr="00511ADE">
        <w:rPr>
          <w:lang w:val="ru-RU"/>
        </w:rPr>
        <w:t xml:space="preserve"> </w:t>
      </w:r>
      <w:proofErr w:type="spellStart"/>
      <w:r w:rsidRPr="00511ADE">
        <w:rPr>
          <w:lang w:val="ru-RU"/>
        </w:rPr>
        <w:t>вміст</w:t>
      </w:r>
      <w:proofErr w:type="spellEnd"/>
      <w:r w:rsidRPr="00511ADE">
        <w:rPr>
          <w:lang w:val="ru-RU"/>
        </w:rPr>
        <w:t xml:space="preserve"> </w:t>
      </w:r>
      <w:proofErr w:type="spellStart"/>
      <w:r w:rsidRPr="00511ADE">
        <w:rPr>
          <w:lang w:val="ru-RU"/>
        </w:rPr>
        <w:t>лічильника</w:t>
      </w:r>
      <w:proofErr w:type="spellEnd"/>
      <w:r w:rsidRPr="00511ADE">
        <w:rPr>
          <w:lang w:val="ru-RU"/>
        </w:rPr>
        <w:t xml:space="preserve"> </w:t>
      </w:r>
      <w:proofErr w:type="spellStart"/>
      <w:r w:rsidRPr="00511ADE">
        <w:rPr>
          <w:lang w:val="ru-RU"/>
        </w:rPr>
        <w:t>рівний</w:t>
      </w:r>
      <w:proofErr w:type="spellEnd"/>
      <w:r w:rsidRPr="00511ADE">
        <w:rPr>
          <w:lang w:val="ru-RU"/>
        </w:rPr>
        <w:t xml:space="preserve"> 0, то </w:t>
      </w:r>
      <w:proofErr w:type="spellStart"/>
      <w:r w:rsidRPr="00511ADE">
        <w:rPr>
          <w:lang w:val="ru-RU"/>
        </w:rPr>
        <w:t>закінчуємо</w:t>
      </w:r>
      <w:proofErr w:type="spellEnd"/>
      <w:r w:rsidRPr="00511ADE">
        <w:rPr>
          <w:lang w:val="ru-RU"/>
        </w:rPr>
        <w:t xml:space="preserve"> </w:t>
      </w:r>
      <w:proofErr w:type="spellStart"/>
      <w:r w:rsidRPr="00511ADE">
        <w:rPr>
          <w:lang w:val="ru-RU"/>
        </w:rPr>
        <w:t>програму</w:t>
      </w:r>
      <w:proofErr w:type="spellEnd"/>
      <w:r w:rsidRPr="00511ADE">
        <w:rPr>
          <w:lang w:val="ru-RU"/>
        </w:rPr>
        <w:t xml:space="preserve">. В </w:t>
      </w:r>
      <w:proofErr w:type="spellStart"/>
      <w:r w:rsidRPr="00511ADE">
        <w:rPr>
          <w:lang w:val="ru-RU"/>
        </w:rPr>
        <w:t>іншому</w:t>
      </w:r>
      <w:proofErr w:type="spellEnd"/>
      <w:r w:rsidRPr="00511ADE">
        <w:rPr>
          <w:lang w:val="ru-RU"/>
        </w:rPr>
        <w:t xml:space="preserve"> </w:t>
      </w:r>
      <w:proofErr w:type="spellStart"/>
      <w:r w:rsidRPr="00511ADE">
        <w:rPr>
          <w:lang w:val="ru-RU"/>
        </w:rPr>
        <w:t>випадку</w:t>
      </w:r>
      <w:proofErr w:type="spellEnd"/>
      <w:r w:rsidRPr="00511ADE">
        <w:rPr>
          <w:lang w:val="ru-RU"/>
        </w:rPr>
        <w:t xml:space="preserve"> </w:t>
      </w:r>
      <w:proofErr w:type="spellStart"/>
      <w:r w:rsidRPr="00511ADE">
        <w:rPr>
          <w:lang w:val="ru-RU"/>
        </w:rPr>
        <w:t>повертаємося</w:t>
      </w:r>
      <w:proofErr w:type="spellEnd"/>
      <w:r w:rsidRPr="00511ADE">
        <w:rPr>
          <w:lang w:val="ru-RU"/>
        </w:rPr>
        <w:t xml:space="preserve"> до </w:t>
      </w:r>
      <w:proofErr w:type="spellStart"/>
      <w:r w:rsidRPr="00511ADE">
        <w:rPr>
          <w:lang w:val="ru-RU"/>
        </w:rPr>
        <w:t>кроку</w:t>
      </w:r>
      <w:proofErr w:type="spellEnd"/>
      <w:r w:rsidRPr="00511ADE">
        <w:rPr>
          <w:lang w:val="ru-RU"/>
        </w:rPr>
        <w:t xml:space="preserve"> 2.</w:t>
      </w:r>
    </w:p>
    <w:p w:rsidR="00511ADE" w:rsidRPr="00511ADE" w:rsidRDefault="00511ADE" w:rsidP="00511ADE">
      <w:pPr>
        <w:pStyle w:val="ListParagraph"/>
        <w:spacing w:line="360" w:lineRule="auto"/>
        <w:ind w:left="1080"/>
        <w:jc w:val="center"/>
      </w:pPr>
      <w:r w:rsidRPr="00511ADE">
        <w:rPr>
          <w:noProof/>
          <w:lang w:eastAsia="uk-UA"/>
        </w:rPr>
        <w:drawing>
          <wp:inline distT="0" distB="0" distL="0" distR="0" wp14:anchorId="2001B92E" wp14:editId="7D29D846">
            <wp:extent cx="4029075" cy="2876550"/>
            <wp:effectExtent l="0" t="0" r="9525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DE" w:rsidRPr="00511ADE" w:rsidRDefault="00511ADE" w:rsidP="00511ADE">
      <w:pPr>
        <w:jc w:val="center"/>
      </w:pPr>
      <w:r w:rsidRPr="00511ADE">
        <w:t>Рис. 5.1. Функціональна схема пристрою множення першим способом</w:t>
      </w:r>
    </w:p>
    <w:p w:rsidR="00511ADE" w:rsidRPr="00511ADE" w:rsidRDefault="00511ADE" w:rsidP="00511ADE">
      <w:pPr>
        <w:jc w:val="center"/>
      </w:pPr>
    </w:p>
    <w:p w:rsidR="00511ADE" w:rsidRPr="00511ADE" w:rsidRDefault="00511ADE" w:rsidP="00511ADE">
      <w:pPr>
        <w:jc w:val="center"/>
      </w:pPr>
    </w:p>
    <w:p w:rsidR="00511ADE" w:rsidRPr="00511ADE" w:rsidRDefault="00511ADE" w:rsidP="00511ADE">
      <w:pPr>
        <w:jc w:val="center"/>
      </w:pPr>
    </w:p>
    <w:p w:rsidR="00511ADE" w:rsidRPr="00511ADE" w:rsidRDefault="00511ADE" w:rsidP="00511ADE">
      <w:pPr>
        <w:jc w:val="center"/>
      </w:pPr>
    </w:p>
    <w:p w:rsidR="00511ADE" w:rsidRPr="00511ADE" w:rsidRDefault="00511ADE" w:rsidP="00511ADE">
      <w:pPr>
        <w:jc w:val="center"/>
      </w:pPr>
    </w:p>
    <w:p w:rsidR="00511ADE" w:rsidRPr="00511ADE" w:rsidRDefault="00511ADE" w:rsidP="00511ADE">
      <w:pPr>
        <w:jc w:val="center"/>
      </w:pPr>
      <w:r w:rsidRPr="00511ADE">
        <w:object w:dxaOrig="3120" w:dyaOrig="7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5pt;height:580pt" o:ole="">
            <v:imagedata r:id="rId6" o:title=""/>
          </v:shape>
          <o:OLEObject Type="Embed" ProgID="Visio.Drawing.15" ShapeID="_x0000_i1025" DrawAspect="Content" ObjectID="_1496049370" r:id="rId7"/>
        </w:object>
      </w:r>
    </w:p>
    <w:p w:rsidR="00511ADE" w:rsidRPr="00511ADE" w:rsidRDefault="00511ADE" w:rsidP="00511ADE">
      <w:pPr>
        <w:jc w:val="center"/>
      </w:pPr>
    </w:p>
    <w:p w:rsidR="00511ADE" w:rsidRPr="00511ADE" w:rsidRDefault="00511ADE" w:rsidP="00511ADE">
      <w:pPr>
        <w:jc w:val="center"/>
      </w:pPr>
      <w:r w:rsidRPr="00511ADE">
        <w:t xml:space="preserve">Рис. 4.2. Змістовний </w:t>
      </w:r>
      <w:proofErr w:type="spellStart"/>
      <w:r w:rsidRPr="00511ADE">
        <w:t>мікроалгоритм</w:t>
      </w:r>
      <w:proofErr w:type="spellEnd"/>
    </w:p>
    <w:p w:rsidR="00511ADE" w:rsidRPr="00511ADE" w:rsidRDefault="00511ADE" w:rsidP="00511ADE">
      <w:pPr>
        <w:jc w:val="center"/>
      </w:pPr>
    </w:p>
    <w:p w:rsidR="00511ADE" w:rsidRPr="00511ADE" w:rsidRDefault="00511ADE" w:rsidP="00511ADE">
      <w:pPr>
        <w:jc w:val="center"/>
      </w:pPr>
    </w:p>
    <w:p w:rsidR="00511ADE" w:rsidRPr="00511ADE" w:rsidRDefault="00511ADE" w:rsidP="00511ADE">
      <w:pPr>
        <w:jc w:val="center"/>
      </w:pPr>
    </w:p>
    <w:p w:rsidR="00511ADE" w:rsidRPr="00511ADE" w:rsidRDefault="00511ADE" w:rsidP="00511ADE">
      <w:pPr>
        <w:jc w:val="center"/>
      </w:pPr>
    </w:p>
    <w:p w:rsidR="00511ADE" w:rsidRPr="00511ADE" w:rsidRDefault="00511ADE" w:rsidP="00511ADE">
      <w:pPr>
        <w:jc w:val="center"/>
      </w:pPr>
      <w:r w:rsidRPr="00511ADE">
        <w:object w:dxaOrig="3210" w:dyaOrig="8595">
          <v:shape id="_x0000_i1026" type="#_x0000_t75" style="width:228.5pt;height:610pt" o:ole="">
            <v:imagedata r:id="rId8" o:title=""/>
          </v:shape>
          <o:OLEObject Type="Embed" ProgID="Visio.Drawing.15" ShapeID="_x0000_i1026" DrawAspect="Content" ObjectID="_1496049371" r:id="rId9"/>
        </w:object>
      </w:r>
    </w:p>
    <w:p w:rsidR="00511ADE" w:rsidRPr="00511ADE" w:rsidRDefault="00511ADE" w:rsidP="00511ADE">
      <w:pPr>
        <w:jc w:val="center"/>
      </w:pPr>
    </w:p>
    <w:p w:rsidR="00511ADE" w:rsidRPr="00511ADE" w:rsidRDefault="00511ADE" w:rsidP="00511ADE">
      <w:pPr>
        <w:jc w:val="center"/>
      </w:pPr>
    </w:p>
    <w:p w:rsidR="00511ADE" w:rsidRPr="00511ADE" w:rsidRDefault="00511ADE" w:rsidP="00511ADE">
      <w:pPr>
        <w:jc w:val="center"/>
      </w:pPr>
      <w:r w:rsidRPr="00511ADE">
        <w:t xml:space="preserve">Рис. 5.3. Закодований </w:t>
      </w:r>
      <w:proofErr w:type="spellStart"/>
      <w:r w:rsidRPr="00511ADE">
        <w:t>мікроалгоритм</w:t>
      </w:r>
      <w:proofErr w:type="spellEnd"/>
    </w:p>
    <w:p w:rsidR="00511ADE" w:rsidRPr="00511ADE" w:rsidRDefault="00511ADE" w:rsidP="00511ADE">
      <w:pPr>
        <w:jc w:val="center"/>
      </w:pPr>
    </w:p>
    <w:p w:rsidR="00511ADE" w:rsidRPr="00511ADE" w:rsidRDefault="00511ADE" w:rsidP="00511ADE">
      <w:pPr>
        <w:spacing w:line="360" w:lineRule="auto"/>
      </w:pPr>
      <w:r w:rsidRPr="00511ADE">
        <w:tab/>
        <w:t>Розміщення команд в ПМК відображено на рис. 5.4.</w:t>
      </w:r>
    </w:p>
    <w:p w:rsidR="00511ADE" w:rsidRPr="00511ADE" w:rsidRDefault="00511ADE" w:rsidP="00511ADE">
      <w:pPr>
        <w:spacing w:line="360" w:lineRule="auto"/>
      </w:pPr>
      <w:r w:rsidRPr="00511ADE">
        <w:lastRenderedPageBreak/>
        <w:tab/>
        <w:t>Проведемо кодування мікрооперацій керування операційною схемою. Результат кодування наведено в таблиці 5.1.</w:t>
      </w:r>
    </w:p>
    <w:p w:rsidR="00511ADE" w:rsidRPr="00511ADE" w:rsidRDefault="00511ADE" w:rsidP="00511ADE">
      <w:pPr>
        <w:spacing w:line="360" w:lineRule="auto"/>
      </w:pPr>
      <w:r w:rsidRPr="00511ADE">
        <w:tab/>
        <w:t>Кодування умовних сигналів наведено в табл. 5.2.</w:t>
      </w:r>
    </w:p>
    <w:p w:rsidR="00511ADE" w:rsidRPr="00511ADE" w:rsidRDefault="00511ADE" w:rsidP="00511ADE">
      <w:pPr>
        <w:spacing w:line="360" w:lineRule="auto"/>
      </w:pPr>
      <w:r w:rsidRPr="00511ADE">
        <w:tab/>
        <w:t xml:space="preserve">Схема вихідних сигналів </w:t>
      </w:r>
      <w:proofErr w:type="spellStart"/>
      <w:r w:rsidRPr="00511ADE">
        <w:t>мультиплексора</w:t>
      </w:r>
      <w:proofErr w:type="spellEnd"/>
      <w:r w:rsidRPr="00511ADE">
        <w:t xml:space="preserve"> відображена в табл. 5.3.</w:t>
      </w:r>
    </w:p>
    <w:p w:rsidR="00511ADE" w:rsidRPr="00511ADE" w:rsidRDefault="00511ADE" w:rsidP="00511ADE">
      <w:pPr>
        <w:jc w:val="center"/>
      </w:pPr>
    </w:p>
    <w:p w:rsidR="00511ADE" w:rsidRPr="00511ADE" w:rsidRDefault="00511ADE" w:rsidP="00511ADE">
      <w:pPr>
        <w:jc w:val="center"/>
      </w:pPr>
    </w:p>
    <w:p w:rsidR="00511ADE" w:rsidRPr="00511ADE" w:rsidRDefault="00511ADE" w:rsidP="00511ADE">
      <w:pPr>
        <w:jc w:val="center"/>
      </w:pPr>
      <w:r w:rsidRPr="00511ADE">
        <w:object w:dxaOrig="5190" w:dyaOrig="3465">
          <v:shape id="_x0000_i1027" type="#_x0000_t75" style="width:259.5pt;height:173.5pt" o:ole="">
            <v:imagedata r:id="rId10" o:title=""/>
          </v:shape>
          <o:OLEObject Type="Embed" ProgID="Visio.Drawing.15" ShapeID="_x0000_i1027" DrawAspect="Content" ObjectID="_1496049372" r:id="rId11"/>
        </w:object>
      </w:r>
    </w:p>
    <w:p w:rsidR="00511ADE" w:rsidRPr="00511ADE" w:rsidRDefault="00511ADE" w:rsidP="00511ADE">
      <w:pPr>
        <w:jc w:val="center"/>
      </w:pPr>
    </w:p>
    <w:p w:rsidR="00511ADE" w:rsidRPr="00511ADE" w:rsidRDefault="00511ADE" w:rsidP="00511ADE">
      <w:pPr>
        <w:spacing w:line="360" w:lineRule="auto"/>
        <w:jc w:val="center"/>
      </w:pPr>
      <w:r w:rsidRPr="00511ADE">
        <w:t>Рис. 5.4. Розміщення команд в ПМК.</w:t>
      </w:r>
    </w:p>
    <w:p w:rsidR="00511ADE" w:rsidRPr="00511ADE" w:rsidRDefault="00511ADE" w:rsidP="00511ADE">
      <w:pPr>
        <w:spacing w:line="360" w:lineRule="auto"/>
        <w:jc w:val="center"/>
      </w:pPr>
    </w:p>
    <w:p w:rsidR="00511ADE" w:rsidRPr="00511ADE" w:rsidRDefault="00511ADE" w:rsidP="00511ADE">
      <w:pPr>
        <w:spacing w:line="360" w:lineRule="auto"/>
        <w:jc w:val="right"/>
      </w:pPr>
      <w:r w:rsidRPr="00511ADE">
        <w:t>Табл. 5.1. Кодування мікрооперацій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9"/>
        <w:gridCol w:w="3544"/>
      </w:tblGrid>
      <w:tr w:rsidR="00511ADE" w:rsidRPr="00511ADE" w:rsidTr="00F90E51">
        <w:trPr>
          <w:jc w:val="center"/>
        </w:trPr>
        <w:tc>
          <w:tcPr>
            <w:tcW w:w="4219" w:type="dxa"/>
          </w:tcPr>
          <w:p w:rsidR="00511ADE" w:rsidRPr="00511ADE" w:rsidRDefault="00511ADE" w:rsidP="00F90E51">
            <w:pPr>
              <w:rPr>
                <w:lang w:val="uk-UA"/>
              </w:rPr>
            </w:pPr>
            <w:r w:rsidRPr="00511ADE">
              <w:rPr>
                <w:lang w:val="uk-UA"/>
              </w:rPr>
              <w:t>Мікрооперації</w:t>
            </w:r>
          </w:p>
        </w:tc>
        <w:tc>
          <w:tcPr>
            <w:tcW w:w="3544" w:type="dxa"/>
          </w:tcPr>
          <w:p w:rsidR="00511ADE" w:rsidRPr="00511ADE" w:rsidRDefault="00511ADE" w:rsidP="00F90E51">
            <w:pPr>
              <w:rPr>
                <w:lang w:val="uk-UA"/>
              </w:rPr>
            </w:pPr>
            <w:r w:rsidRPr="00511ADE">
              <w:rPr>
                <w:lang w:val="uk-UA"/>
              </w:rPr>
              <w:t>Управляючі сигнали</w:t>
            </w:r>
          </w:p>
        </w:tc>
      </w:tr>
      <w:tr w:rsidR="00511ADE" w:rsidRPr="00511ADE" w:rsidTr="00F90E51">
        <w:trPr>
          <w:jc w:val="center"/>
        </w:trPr>
        <w:tc>
          <w:tcPr>
            <w:tcW w:w="4219" w:type="dxa"/>
          </w:tcPr>
          <w:p w:rsidR="00511ADE" w:rsidRPr="00511ADE" w:rsidRDefault="00511ADE" w:rsidP="00F90E51">
            <w:r w:rsidRPr="00511ADE">
              <w:t>CLR</w:t>
            </w:r>
          </w:p>
        </w:tc>
        <w:tc>
          <w:tcPr>
            <w:tcW w:w="3544" w:type="dxa"/>
          </w:tcPr>
          <w:p w:rsidR="00511ADE" w:rsidRPr="00511ADE" w:rsidRDefault="00511ADE" w:rsidP="00F90E51">
            <w:r w:rsidRPr="00511ADE">
              <w:t>y1</w:t>
            </w:r>
          </w:p>
        </w:tc>
      </w:tr>
      <w:tr w:rsidR="00511ADE" w:rsidRPr="00511ADE" w:rsidTr="00F90E51">
        <w:trPr>
          <w:jc w:val="center"/>
        </w:trPr>
        <w:tc>
          <w:tcPr>
            <w:tcW w:w="4219" w:type="dxa"/>
          </w:tcPr>
          <w:p w:rsidR="00511ADE" w:rsidRPr="00511ADE" w:rsidRDefault="00511ADE" w:rsidP="00F90E51">
            <w:r w:rsidRPr="00511ADE">
              <w:t>W1</w:t>
            </w:r>
          </w:p>
        </w:tc>
        <w:tc>
          <w:tcPr>
            <w:tcW w:w="3544" w:type="dxa"/>
          </w:tcPr>
          <w:p w:rsidR="00511ADE" w:rsidRPr="00511ADE" w:rsidRDefault="00511ADE" w:rsidP="00F90E51">
            <w:r w:rsidRPr="00511ADE">
              <w:t>y2</w:t>
            </w:r>
          </w:p>
        </w:tc>
      </w:tr>
      <w:tr w:rsidR="00511ADE" w:rsidRPr="00511ADE" w:rsidTr="00F90E51">
        <w:trPr>
          <w:jc w:val="center"/>
        </w:trPr>
        <w:tc>
          <w:tcPr>
            <w:tcW w:w="4219" w:type="dxa"/>
          </w:tcPr>
          <w:p w:rsidR="00511ADE" w:rsidRPr="00511ADE" w:rsidRDefault="00511ADE" w:rsidP="00F90E51">
            <w:r w:rsidRPr="00511ADE">
              <w:t>W2</w:t>
            </w:r>
          </w:p>
        </w:tc>
        <w:tc>
          <w:tcPr>
            <w:tcW w:w="3544" w:type="dxa"/>
          </w:tcPr>
          <w:p w:rsidR="00511ADE" w:rsidRPr="00511ADE" w:rsidRDefault="00511ADE" w:rsidP="00F90E51">
            <w:r w:rsidRPr="00511ADE">
              <w:t>y3</w:t>
            </w:r>
          </w:p>
        </w:tc>
      </w:tr>
      <w:tr w:rsidR="00511ADE" w:rsidRPr="00511ADE" w:rsidTr="00F90E51">
        <w:trPr>
          <w:jc w:val="center"/>
        </w:trPr>
        <w:tc>
          <w:tcPr>
            <w:tcW w:w="4219" w:type="dxa"/>
          </w:tcPr>
          <w:p w:rsidR="00511ADE" w:rsidRPr="00511ADE" w:rsidRDefault="00511ADE" w:rsidP="00F90E51">
            <w:r w:rsidRPr="00511ADE">
              <w:t>W3</w:t>
            </w:r>
          </w:p>
        </w:tc>
        <w:tc>
          <w:tcPr>
            <w:tcW w:w="3544" w:type="dxa"/>
          </w:tcPr>
          <w:p w:rsidR="00511ADE" w:rsidRPr="00511ADE" w:rsidRDefault="00511ADE" w:rsidP="00F90E51">
            <w:r w:rsidRPr="00511ADE">
              <w:t>y4</w:t>
            </w:r>
          </w:p>
        </w:tc>
      </w:tr>
      <w:tr w:rsidR="00511ADE" w:rsidRPr="00511ADE" w:rsidTr="00F90E51">
        <w:trPr>
          <w:jc w:val="center"/>
        </w:trPr>
        <w:tc>
          <w:tcPr>
            <w:tcW w:w="4219" w:type="dxa"/>
          </w:tcPr>
          <w:p w:rsidR="00511ADE" w:rsidRPr="00511ADE" w:rsidRDefault="00511ADE" w:rsidP="00F90E51">
            <w:r w:rsidRPr="00511ADE">
              <w:t>SHR</w:t>
            </w:r>
          </w:p>
        </w:tc>
        <w:tc>
          <w:tcPr>
            <w:tcW w:w="3544" w:type="dxa"/>
          </w:tcPr>
          <w:p w:rsidR="00511ADE" w:rsidRPr="00511ADE" w:rsidRDefault="00511ADE" w:rsidP="00F90E51">
            <w:r w:rsidRPr="00511ADE">
              <w:t>y5</w:t>
            </w:r>
          </w:p>
        </w:tc>
      </w:tr>
      <w:tr w:rsidR="00511ADE" w:rsidRPr="00511ADE" w:rsidTr="00F90E51">
        <w:trPr>
          <w:jc w:val="center"/>
        </w:trPr>
        <w:tc>
          <w:tcPr>
            <w:tcW w:w="4219" w:type="dxa"/>
          </w:tcPr>
          <w:p w:rsidR="00511ADE" w:rsidRPr="00511ADE" w:rsidRDefault="00511ADE" w:rsidP="00F90E51">
            <w:proofErr w:type="spellStart"/>
            <w:r w:rsidRPr="00511ADE">
              <w:t>dec</w:t>
            </w:r>
            <w:proofErr w:type="spellEnd"/>
          </w:p>
        </w:tc>
        <w:tc>
          <w:tcPr>
            <w:tcW w:w="3544" w:type="dxa"/>
          </w:tcPr>
          <w:p w:rsidR="00511ADE" w:rsidRPr="00511ADE" w:rsidRDefault="00511ADE" w:rsidP="00F90E51">
            <w:r w:rsidRPr="00511ADE">
              <w:t>y6</w:t>
            </w:r>
          </w:p>
        </w:tc>
      </w:tr>
      <w:tr w:rsidR="00511ADE" w:rsidRPr="00511ADE" w:rsidTr="00F90E51">
        <w:trPr>
          <w:jc w:val="center"/>
        </w:trPr>
        <w:tc>
          <w:tcPr>
            <w:tcW w:w="4219" w:type="dxa"/>
          </w:tcPr>
          <w:p w:rsidR="00511ADE" w:rsidRPr="00511ADE" w:rsidRDefault="00511ADE" w:rsidP="00F90E51">
            <w:r w:rsidRPr="00511ADE">
              <w:t>W4</w:t>
            </w:r>
          </w:p>
        </w:tc>
        <w:tc>
          <w:tcPr>
            <w:tcW w:w="3544" w:type="dxa"/>
          </w:tcPr>
          <w:p w:rsidR="00511ADE" w:rsidRPr="00511ADE" w:rsidRDefault="00511ADE" w:rsidP="00F90E51">
            <w:r w:rsidRPr="00511ADE">
              <w:t>y7</w:t>
            </w:r>
          </w:p>
        </w:tc>
      </w:tr>
    </w:tbl>
    <w:p w:rsidR="00511ADE" w:rsidRPr="00511ADE" w:rsidRDefault="00511ADE" w:rsidP="00511ADE">
      <w:pPr>
        <w:spacing w:line="360" w:lineRule="auto"/>
      </w:pPr>
    </w:p>
    <w:p w:rsidR="00511ADE" w:rsidRPr="00511ADE" w:rsidRDefault="00511ADE" w:rsidP="00511ADE">
      <w:pPr>
        <w:spacing w:line="360" w:lineRule="auto"/>
        <w:jc w:val="right"/>
      </w:pPr>
      <w:r w:rsidRPr="00511ADE">
        <w:t>Табл. 5.2. Кодування сигналів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9"/>
        <w:gridCol w:w="3544"/>
      </w:tblGrid>
      <w:tr w:rsidR="00511ADE" w:rsidRPr="00511ADE" w:rsidTr="00F90E51">
        <w:trPr>
          <w:jc w:val="center"/>
        </w:trPr>
        <w:tc>
          <w:tcPr>
            <w:tcW w:w="4219" w:type="dxa"/>
          </w:tcPr>
          <w:p w:rsidR="00511ADE" w:rsidRPr="00511ADE" w:rsidRDefault="00511ADE" w:rsidP="00F90E51">
            <w:pPr>
              <w:rPr>
                <w:lang w:val="uk-UA"/>
              </w:rPr>
            </w:pPr>
            <w:r w:rsidRPr="00511ADE">
              <w:rPr>
                <w:lang w:val="uk-UA"/>
              </w:rPr>
              <w:t>Логічні умови</w:t>
            </w:r>
          </w:p>
        </w:tc>
        <w:tc>
          <w:tcPr>
            <w:tcW w:w="3544" w:type="dxa"/>
          </w:tcPr>
          <w:p w:rsidR="00511ADE" w:rsidRPr="00511ADE" w:rsidRDefault="00511ADE" w:rsidP="00F90E51">
            <w:pPr>
              <w:rPr>
                <w:lang w:val="uk-UA"/>
              </w:rPr>
            </w:pPr>
            <w:r w:rsidRPr="00511ADE">
              <w:rPr>
                <w:lang w:val="uk-UA"/>
              </w:rPr>
              <w:t>Позначення</w:t>
            </w:r>
          </w:p>
        </w:tc>
      </w:tr>
      <w:tr w:rsidR="00511ADE" w:rsidRPr="00511ADE" w:rsidTr="00F90E51">
        <w:trPr>
          <w:jc w:val="center"/>
        </w:trPr>
        <w:tc>
          <w:tcPr>
            <w:tcW w:w="4219" w:type="dxa"/>
          </w:tcPr>
          <w:p w:rsidR="00511ADE" w:rsidRPr="00511ADE" w:rsidRDefault="00511ADE" w:rsidP="00F90E51">
            <w:r w:rsidRPr="00511ADE">
              <w:t>RG1[n]</w:t>
            </w:r>
          </w:p>
        </w:tc>
        <w:tc>
          <w:tcPr>
            <w:tcW w:w="3544" w:type="dxa"/>
          </w:tcPr>
          <w:p w:rsidR="00511ADE" w:rsidRPr="00511ADE" w:rsidRDefault="00511ADE" w:rsidP="00F90E51">
            <w:r w:rsidRPr="00511ADE">
              <w:t>X1</w:t>
            </w:r>
          </w:p>
        </w:tc>
      </w:tr>
      <w:tr w:rsidR="00511ADE" w:rsidRPr="00511ADE" w:rsidTr="00F90E51">
        <w:trPr>
          <w:jc w:val="center"/>
        </w:trPr>
        <w:tc>
          <w:tcPr>
            <w:tcW w:w="4219" w:type="dxa"/>
          </w:tcPr>
          <w:p w:rsidR="00511ADE" w:rsidRPr="00511ADE" w:rsidRDefault="00511ADE" w:rsidP="00F90E51">
            <w:r w:rsidRPr="00511ADE">
              <w:t>CT</w:t>
            </w:r>
          </w:p>
        </w:tc>
        <w:tc>
          <w:tcPr>
            <w:tcW w:w="3544" w:type="dxa"/>
          </w:tcPr>
          <w:p w:rsidR="00511ADE" w:rsidRPr="00511ADE" w:rsidRDefault="00511ADE" w:rsidP="00F90E51">
            <w:r w:rsidRPr="00511ADE">
              <w:t>X2</w:t>
            </w:r>
          </w:p>
        </w:tc>
      </w:tr>
    </w:tbl>
    <w:p w:rsidR="00511ADE" w:rsidRPr="00511ADE" w:rsidRDefault="00511ADE" w:rsidP="00511ADE">
      <w:pPr>
        <w:spacing w:line="360" w:lineRule="auto"/>
      </w:pPr>
    </w:p>
    <w:p w:rsidR="00511ADE" w:rsidRPr="00511ADE" w:rsidRDefault="00511ADE" w:rsidP="00511ADE">
      <w:pPr>
        <w:spacing w:line="360" w:lineRule="auto"/>
      </w:pPr>
    </w:p>
    <w:p w:rsidR="00511ADE" w:rsidRPr="00511ADE" w:rsidRDefault="00511ADE" w:rsidP="00511ADE">
      <w:pPr>
        <w:spacing w:line="360" w:lineRule="auto"/>
      </w:pPr>
    </w:p>
    <w:p w:rsidR="00511ADE" w:rsidRPr="00511ADE" w:rsidRDefault="00511ADE" w:rsidP="00511ADE">
      <w:pPr>
        <w:spacing w:line="360" w:lineRule="auto"/>
      </w:pPr>
    </w:p>
    <w:p w:rsidR="00511ADE" w:rsidRPr="00511ADE" w:rsidRDefault="00511ADE" w:rsidP="00511ADE">
      <w:pPr>
        <w:spacing w:line="360" w:lineRule="auto"/>
        <w:jc w:val="right"/>
      </w:pPr>
      <w:r w:rsidRPr="00511ADE">
        <w:t xml:space="preserve">Табл. 5.1. Схема вихідних сигналів </w:t>
      </w:r>
      <w:proofErr w:type="spellStart"/>
      <w:r w:rsidRPr="00511ADE">
        <w:t>мультиплексора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9"/>
        <w:gridCol w:w="3544"/>
      </w:tblGrid>
      <w:tr w:rsidR="00511ADE" w:rsidRPr="00511ADE" w:rsidTr="00F90E51">
        <w:trPr>
          <w:jc w:val="center"/>
        </w:trPr>
        <w:tc>
          <w:tcPr>
            <w:tcW w:w="4219" w:type="dxa"/>
          </w:tcPr>
          <w:p w:rsidR="00511ADE" w:rsidRPr="00511ADE" w:rsidRDefault="00511ADE" w:rsidP="00F90E51">
            <w:r w:rsidRPr="00511ADE">
              <w:t>m</w:t>
            </w:r>
            <w:r w:rsidRPr="00511ADE">
              <w:rPr>
                <w:vertAlign w:val="subscript"/>
              </w:rPr>
              <w:t>1</w:t>
            </w:r>
            <w:r w:rsidRPr="00511ADE">
              <w:t>m</w:t>
            </w:r>
            <w:r w:rsidRPr="00511ADE">
              <w:rPr>
                <w:vertAlign w:val="subscript"/>
              </w:rPr>
              <w:t>2</w:t>
            </w:r>
          </w:p>
        </w:tc>
        <w:tc>
          <w:tcPr>
            <w:tcW w:w="3544" w:type="dxa"/>
          </w:tcPr>
          <w:p w:rsidR="00511ADE" w:rsidRPr="00511ADE" w:rsidRDefault="00511ADE" w:rsidP="00F90E51">
            <w:pPr>
              <w:rPr>
                <w:lang w:val="uk-UA"/>
              </w:rPr>
            </w:pPr>
            <w:r w:rsidRPr="00511ADE">
              <w:rPr>
                <w:lang w:val="uk-UA"/>
              </w:rPr>
              <w:t>УС</w:t>
            </w:r>
          </w:p>
        </w:tc>
      </w:tr>
      <w:tr w:rsidR="00511ADE" w:rsidRPr="00511ADE" w:rsidTr="00F90E51">
        <w:trPr>
          <w:jc w:val="center"/>
        </w:trPr>
        <w:tc>
          <w:tcPr>
            <w:tcW w:w="4219" w:type="dxa"/>
          </w:tcPr>
          <w:p w:rsidR="00511ADE" w:rsidRPr="00511ADE" w:rsidRDefault="00511ADE" w:rsidP="00F90E51">
            <w:pPr>
              <w:rPr>
                <w:lang w:val="uk-UA"/>
              </w:rPr>
            </w:pPr>
            <w:r w:rsidRPr="00511ADE">
              <w:rPr>
                <w:lang w:val="uk-UA"/>
              </w:rPr>
              <w:t>00</w:t>
            </w:r>
          </w:p>
        </w:tc>
        <w:tc>
          <w:tcPr>
            <w:tcW w:w="3544" w:type="dxa"/>
          </w:tcPr>
          <w:p w:rsidR="00511ADE" w:rsidRPr="00511ADE" w:rsidRDefault="00511ADE" w:rsidP="00F90E51">
            <w:pPr>
              <w:rPr>
                <w:lang w:val="uk-UA"/>
              </w:rPr>
            </w:pPr>
            <w:r w:rsidRPr="00511ADE">
              <w:rPr>
                <w:lang w:val="uk-UA"/>
              </w:rPr>
              <w:t>0</w:t>
            </w:r>
          </w:p>
        </w:tc>
      </w:tr>
      <w:tr w:rsidR="00511ADE" w:rsidRPr="00511ADE" w:rsidTr="00F90E51">
        <w:trPr>
          <w:jc w:val="center"/>
        </w:trPr>
        <w:tc>
          <w:tcPr>
            <w:tcW w:w="4219" w:type="dxa"/>
          </w:tcPr>
          <w:p w:rsidR="00511ADE" w:rsidRPr="00511ADE" w:rsidRDefault="00511ADE" w:rsidP="00F90E51">
            <w:pPr>
              <w:rPr>
                <w:lang w:val="uk-UA"/>
              </w:rPr>
            </w:pPr>
            <w:r w:rsidRPr="00511ADE">
              <w:rPr>
                <w:lang w:val="uk-UA"/>
              </w:rPr>
              <w:t>01</w:t>
            </w:r>
          </w:p>
        </w:tc>
        <w:tc>
          <w:tcPr>
            <w:tcW w:w="3544" w:type="dxa"/>
          </w:tcPr>
          <w:p w:rsidR="00511ADE" w:rsidRPr="00511ADE" w:rsidRDefault="00511ADE" w:rsidP="00F90E51">
            <w:r w:rsidRPr="00511ADE">
              <w:t>X1</w:t>
            </w:r>
          </w:p>
        </w:tc>
      </w:tr>
      <w:tr w:rsidR="00511ADE" w:rsidRPr="00511ADE" w:rsidTr="00F90E51">
        <w:trPr>
          <w:jc w:val="center"/>
        </w:trPr>
        <w:tc>
          <w:tcPr>
            <w:tcW w:w="4219" w:type="dxa"/>
          </w:tcPr>
          <w:p w:rsidR="00511ADE" w:rsidRPr="00511ADE" w:rsidRDefault="00511ADE" w:rsidP="00F90E51">
            <w:pPr>
              <w:rPr>
                <w:lang w:val="uk-UA"/>
              </w:rPr>
            </w:pPr>
            <w:r w:rsidRPr="00511ADE">
              <w:rPr>
                <w:lang w:val="uk-UA"/>
              </w:rPr>
              <w:t>10</w:t>
            </w:r>
          </w:p>
        </w:tc>
        <w:tc>
          <w:tcPr>
            <w:tcW w:w="3544" w:type="dxa"/>
          </w:tcPr>
          <w:p w:rsidR="00511ADE" w:rsidRPr="00511ADE" w:rsidRDefault="00511ADE" w:rsidP="00F90E51">
            <w:r w:rsidRPr="00511ADE">
              <w:t>X2</w:t>
            </w:r>
          </w:p>
        </w:tc>
      </w:tr>
      <w:tr w:rsidR="00511ADE" w:rsidRPr="00511ADE" w:rsidTr="00F90E51">
        <w:trPr>
          <w:jc w:val="center"/>
        </w:trPr>
        <w:tc>
          <w:tcPr>
            <w:tcW w:w="4219" w:type="dxa"/>
          </w:tcPr>
          <w:p w:rsidR="00511ADE" w:rsidRPr="00511ADE" w:rsidRDefault="00511ADE" w:rsidP="00F90E51">
            <w:pPr>
              <w:rPr>
                <w:lang w:val="uk-UA"/>
              </w:rPr>
            </w:pPr>
            <w:r w:rsidRPr="00511ADE">
              <w:rPr>
                <w:lang w:val="uk-UA"/>
              </w:rPr>
              <w:t>11</w:t>
            </w:r>
          </w:p>
        </w:tc>
        <w:tc>
          <w:tcPr>
            <w:tcW w:w="3544" w:type="dxa"/>
          </w:tcPr>
          <w:p w:rsidR="00511ADE" w:rsidRPr="00511ADE" w:rsidRDefault="00511ADE" w:rsidP="00F90E51">
            <w:pPr>
              <w:rPr>
                <w:lang w:val="uk-UA"/>
              </w:rPr>
            </w:pPr>
            <w:r w:rsidRPr="00511ADE">
              <w:rPr>
                <w:lang w:val="uk-UA"/>
              </w:rPr>
              <w:t>1</w:t>
            </w:r>
          </w:p>
        </w:tc>
      </w:tr>
    </w:tbl>
    <w:p w:rsidR="00511ADE" w:rsidRPr="00511ADE" w:rsidRDefault="00511ADE" w:rsidP="00511ADE">
      <w:pPr>
        <w:spacing w:line="360" w:lineRule="auto"/>
      </w:pPr>
    </w:p>
    <w:p w:rsidR="00511ADE" w:rsidRPr="00511ADE" w:rsidRDefault="00511ADE" w:rsidP="00511ADE">
      <w:pPr>
        <w:autoSpaceDE w:val="0"/>
        <w:autoSpaceDN w:val="0"/>
        <w:adjustRightInd w:val="0"/>
        <w:spacing w:line="360" w:lineRule="auto"/>
        <w:rPr>
          <w:color w:val="000000"/>
          <w:szCs w:val="28"/>
        </w:rPr>
      </w:pPr>
      <w:r w:rsidRPr="00511ADE">
        <w:rPr>
          <w:color w:val="000000"/>
          <w:szCs w:val="28"/>
        </w:rPr>
        <w:t xml:space="preserve">БМУ функціонує у відповідності з </w:t>
      </w:r>
      <w:r w:rsidRPr="00511ADE">
        <w:rPr>
          <w:iCs/>
          <w:color w:val="000000"/>
          <w:szCs w:val="28"/>
        </w:rPr>
        <w:t xml:space="preserve">принципом </w:t>
      </w:r>
      <w:proofErr w:type="spellStart"/>
      <w:r w:rsidRPr="00511ADE">
        <w:rPr>
          <w:iCs/>
          <w:color w:val="000000"/>
          <w:szCs w:val="28"/>
        </w:rPr>
        <w:t>мікропрограмного</w:t>
      </w:r>
      <w:proofErr w:type="spellEnd"/>
      <w:r w:rsidRPr="00511ADE">
        <w:rPr>
          <w:iCs/>
          <w:color w:val="000000"/>
          <w:szCs w:val="28"/>
        </w:rPr>
        <w:t xml:space="preserve"> управління</w:t>
      </w:r>
      <w:r w:rsidRPr="00511ADE">
        <w:rPr>
          <w:color w:val="000000"/>
          <w:szCs w:val="28"/>
        </w:rPr>
        <w:t xml:space="preserve">, що полягає в наступному. </w:t>
      </w:r>
    </w:p>
    <w:p w:rsidR="00511ADE" w:rsidRPr="00511ADE" w:rsidRDefault="00511ADE" w:rsidP="00511ADE">
      <w:pPr>
        <w:spacing w:line="360" w:lineRule="auto"/>
        <w:rPr>
          <w:color w:val="000000"/>
          <w:szCs w:val="28"/>
        </w:rPr>
      </w:pPr>
      <w:r w:rsidRPr="00511ADE">
        <w:rPr>
          <w:color w:val="000000"/>
          <w:szCs w:val="28"/>
        </w:rPr>
        <w:t>Спрощена структурна схема БМУ наведена на рис. 5.5.</w:t>
      </w:r>
    </w:p>
    <w:p w:rsidR="00511ADE" w:rsidRPr="00511ADE" w:rsidRDefault="00511ADE" w:rsidP="00511ADE">
      <w:pPr>
        <w:spacing w:line="360" w:lineRule="auto"/>
        <w:jc w:val="center"/>
        <w:rPr>
          <w:szCs w:val="28"/>
        </w:rPr>
      </w:pPr>
      <w:r w:rsidRPr="00511ADE">
        <w:rPr>
          <w:noProof/>
          <w:lang w:eastAsia="uk-UA"/>
        </w:rPr>
        <w:drawing>
          <wp:inline distT="0" distB="0" distL="0" distR="0" wp14:anchorId="495AE8F8" wp14:editId="3FA84F88">
            <wp:extent cx="3952875" cy="2590800"/>
            <wp:effectExtent l="0" t="0" r="9525" b="0"/>
            <wp:docPr id="16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DE" w:rsidRPr="00511ADE" w:rsidRDefault="00511ADE" w:rsidP="00511ADE">
      <w:pPr>
        <w:spacing w:line="360" w:lineRule="auto"/>
        <w:jc w:val="center"/>
        <w:rPr>
          <w:szCs w:val="28"/>
        </w:rPr>
      </w:pPr>
      <w:r w:rsidRPr="00511ADE">
        <w:rPr>
          <w:szCs w:val="28"/>
        </w:rPr>
        <w:t>Рис. 5.5.  Спрощена структурна схема БМУ</w:t>
      </w:r>
    </w:p>
    <w:p w:rsidR="00511ADE" w:rsidRPr="00511ADE" w:rsidRDefault="00511ADE" w:rsidP="00511ADE"/>
    <w:p w:rsidR="00511ADE" w:rsidRPr="00511ADE" w:rsidRDefault="00511ADE" w:rsidP="00511ADE">
      <w:pPr>
        <w:pStyle w:val="Textbody"/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w:r w:rsidRPr="00511ADE">
        <w:rPr>
          <w:rFonts w:ascii="Times New Roman" w:hAnsi="Times New Roman"/>
          <w:color w:val="000000"/>
          <w:kern w:val="0"/>
          <w:sz w:val="28"/>
          <w:szCs w:val="28"/>
        </w:rPr>
        <w:t>Основні функціональні частини БМУ:</w:t>
      </w:r>
    </w:p>
    <w:p w:rsidR="00511ADE" w:rsidRPr="00511ADE" w:rsidRDefault="00511ADE" w:rsidP="00511ADE">
      <w:pPr>
        <w:pStyle w:val="Textbody"/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w:r w:rsidRPr="00511ADE">
        <w:rPr>
          <w:rFonts w:ascii="Times New Roman" w:hAnsi="Times New Roman"/>
          <w:color w:val="000000"/>
          <w:kern w:val="0"/>
          <w:sz w:val="28"/>
          <w:szCs w:val="28"/>
        </w:rPr>
        <w:t>РАМК – регістр адреси МК;</w:t>
      </w:r>
    </w:p>
    <w:p w:rsidR="00511ADE" w:rsidRPr="00511ADE" w:rsidRDefault="00511ADE" w:rsidP="00511ADE">
      <w:pPr>
        <w:pStyle w:val="Textbody"/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w:r w:rsidRPr="00511ADE">
        <w:rPr>
          <w:rFonts w:ascii="Times New Roman" w:hAnsi="Times New Roman"/>
          <w:color w:val="000000"/>
          <w:kern w:val="0"/>
          <w:sz w:val="28"/>
          <w:szCs w:val="28"/>
        </w:rPr>
        <w:t>СФАМК – схема формування адреси МК;</w:t>
      </w:r>
    </w:p>
    <w:p w:rsidR="00511ADE" w:rsidRPr="00511ADE" w:rsidRDefault="00511ADE" w:rsidP="00511ADE">
      <w:pPr>
        <w:pStyle w:val="Textbody"/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w:r w:rsidRPr="00511ADE">
        <w:rPr>
          <w:rFonts w:ascii="Times New Roman" w:hAnsi="Times New Roman"/>
          <w:color w:val="000000"/>
          <w:kern w:val="0"/>
          <w:sz w:val="28"/>
          <w:szCs w:val="28"/>
        </w:rPr>
        <w:t>ПМК – пам'ять МК;</w:t>
      </w:r>
    </w:p>
    <w:p w:rsidR="00511ADE" w:rsidRPr="00511ADE" w:rsidRDefault="00511ADE" w:rsidP="00511ADE">
      <w:pPr>
        <w:pStyle w:val="Textbody"/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w:r w:rsidRPr="00511ADE">
        <w:rPr>
          <w:rFonts w:ascii="Times New Roman" w:hAnsi="Times New Roman"/>
          <w:color w:val="000000"/>
          <w:kern w:val="0"/>
          <w:sz w:val="28"/>
          <w:szCs w:val="28"/>
        </w:rPr>
        <w:t>РМК – регістр МК;</w:t>
      </w:r>
    </w:p>
    <w:p w:rsidR="00511ADE" w:rsidRPr="00511ADE" w:rsidRDefault="00511ADE" w:rsidP="00511ADE">
      <w:pPr>
        <w:pStyle w:val="Textbody"/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w:proofErr w:type="spellStart"/>
      <w:r w:rsidRPr="00511ADE">
        <w:rPr>
          <w:rFonts w:ascii="Times New Roman" w:hAnsi="Times New Roman"/>
          <w:color w:val="000000"/>
          <w:kern w:val="0"/>
          <w:sz w:val="28"/>
          <w:szCs w:val="28"/>
        </w:rPr>
        <w:lastRenderedPageBreak/>
        <w:t>Аі</w:t>
      </w:r>
      <w:proofErr w:type="spellEnd"/>
      <w:r w:rsidRPr="00511ADE">
        <w:rPr>
          <w:rFonts w:ascii="Times New Roman" w:hAnsi="Times New Roman"/>
          <w:color w:val="000000"/>
          <w:kern w:val="0"/>
          <w:sz w:val="28"/>
          <w:szCs w:val="28"/>
        </w:rPr>
        <w:t>–адреса МК;</w:t>
      </w:r>
    </w:p>
    <w:p w:rsidR="00511ADE" w:rsidRPr="00511ADE" w:rsidRDefault="00511ADE" w:rsidP="00511ADE">
      <w:pPr>
        <w:pStyle w:val="Textbody"/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w:r w:rsidRPr="00511ADE">
        <w:rPr>
          <w:rFonts w:ascii="Times New Roman" w:hAnsi="Times New Roman"/>
          <w:color w:val="000000"/>
          <w:kern w:val="0"/>
          <w:sz w:val="28"/>
          <w:szCs w:val="28"/>
        </w:rPr>
        <w:t xml:space="preserve">CLK– </w:t>
      </w:r>
      <w:proofErr w:type="spellStart"/>
      <w:r w:rsidRPr="00511ADE">
        <w:rPr>
          <w:rFonts w:ascii="Times New Roman" w:hAnsi="Times New Roman"/>
          <w:color w:val="000000"/>
          <w:kern w:val="0"/>
          <w:sz w:val="28"/>
          <w:szCs w:val="28"/>
        </w:rPr>
        <w:t>синхросигнал</w:t>
      </w:r>
      <w:proofErr w:type="spellEnd"/>
      <w:r w:rsidRPr="00511ADE">
        <w:rPr>
          <w:rFonts w:ascii="Times New Roman" w:hAnsi="Times New Roman"/>
          <w:color w:val="000000"/>
          <w:kern w:val="0"/>
          <w:sz w:val="28"/>
          <w:szCs w:val="28"/>
        </w:rPr>
        <w:t>;</w:t>
      </w:r>
    </w:p>
    <w:p w:rsidR="00511ADE" w:rsidRPr="00511ADE" w:rsidRDefault="00511ADE" w:rsidP="00511ADE">
      <w:pPr>
        <w:pStyle w:val="Textbody"/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w:r w:rsidRPr="00511ADE">
        <w:rPr>
          <w:rFonts w:ascii="Times New Roman" w:hAnsi="Times New Roman"/>
          <w:color w:val="000000"/>
          <w:kern w:val="0"/>
          <w:sz w:val="28"/>
          <w:szCs w:val="28"/>
        </w:rPr>
        <w:t>{xi}–логічні умови;</w:t>
      </w:r>
    </w:p>
    <w:p w:rsidR="00511ADE" w:rsidRPr="00511ADE" w:rsidRDefault="00511ADE" w:rsidP="00511ADE">
      <w:pPr>
        <w:pStyle w:val="Textbody"/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w:r w:rsidRPr="00511ADE">
        <w:rPr>
          <w:rFonts w:ascii="Times New Roman" w:hAnsi="Times New Roman"/>
          <w:color w:val="000000"/>
          <w:kern w:val="0"/>
          <w:sz w:val="28"/>
          <w:szCs w:val="28"/>
        </w:rPr>
        <w:t>D–вхід завдання початкової адреси мікропрограми.</w:t>
      </w:r>
    </w:p>
    <w:p w:rsidR="00511ADE" w:rsidRPr="00511ADE" w:rsidRDefault="00511ADE" w:rsidP="00511ADE">
      <w:pPr>
        <w:pStyle w:val="Textbody"/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</w:p>
    <w:p w:rsidR="00511ADE" w:rsidRPr="00511ADE" w:rsidRDefault="00511ADE" w:rsidP="00511ADE">
      <w:pPr>
        <w:pStyle w:val="Textbody"/>
        <w:spacing w:after="0" w:line="360" w:lineRule="auto"/>
        <w:jc w:val="center"/>
        <w:rPr>
          <w:rFonts w:ascii="Times New Roman" w:hAnsi="Times New Roman"/>
          <w:color w:val="000000"/>
          <w:kern w:val="0"/>
          <w:sz w:val="28"/>
          <w:szCs w:val="28"/>
        </w:rPr>
      </w:pPr>
      <w:r w:rsidRPr="00511ADE">
        <w:rPr>
          <w:rFonts w:ascii="Times New Roman" w:hAnsi="Times New Roman"/>
          <w:noProof/>
          <w:lang w:eastAsia="uk-UA"/>
        </w:rPr>
        <w:drawing>
          <wp:inline distT="0" distB="0" distL="0" distR="0" wp14:anchorId="428C50DA" wp14:editId="1C0689F3">
            <wp:extent cx="4314825" cy="2219325"/>
            <wp:effectExtent l="0" t="0" r="9525" b="9525"/>
            <wp:docPr id="16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DE" w:rsidRPr="00511ADE" w:rsidRDefault="00511ADE" w:rsidP="00511ADE">
      <w:pPr>
        <w:pStyle w:val="Textbody"/>
        <w:spacing w:after="0" w:line="360" w:lineRule="auto"/>
        <w:jc w:val="center"/>
        <w:rPr>
          <w:rFonts w:ascii="Times New Roman" w:hAnsi="Times New Roman"/>
          <w:color w:val="000000"/>
          <w:kern w:val="0"/>
          <w:sz w:val="28"/>
          <w:szCs w:val="28"/>
        </w:rPr>
      </w:pPr>
      <w:r w:rsidRPr="00511ADE">
        <w:rPr>
          <w:rFonts w:ascii="Times New Roman" w:hAnsi="Times New Roman"/>
          <w:sz w:val="28"/>
          <w:szCs w:val="28"/>
        </w:rPr>
        <w:t>Рис. 5.6.  Спрощена структурна схема БМУ з примусовою адресацію</w:t>
      </w:r>
    </w:p>
    <w:p w:rsidR="00511ADE" w:rsidRPr="00511ADE" w:rsidRDefault="00511ADE" w:rsidP="00511ADE">
      <w:pPr>
        <w:pStyle w:val="Textbody"/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w:r w:rsidRPr="00511ADE">
        <w:rPr>
          <w:rFonts w:ascii="Times New Roman" w:hAnsi="Times New Roman"/>
          <w:color w:val="000000"/>
          <w:kern w:val="0"/>
          <w:sz w:val="28"/>
          <w:szCs w:val="28"/>
        </w:rPr>
        <w:t>Виходячи з кількості логічних умов (2) та константи (5) визначимо:</w:t>
      </w:r>
    </w:p>
    <w:p w:rsidR="00511ADE" w:rsidRPr="00511ADE" w:rsidRDefault="000C1E0E" w:rsidP="00511ADE">
      <w:pPr>
        <w:pStyle w:val="Textbody"/>
        <w:spacing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8"/>
              <w:szCs w:val="28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8"/>
                    </w:rPr>
                    <m:t>3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8"/>
              <w:szCs w:val="28"/>
            </w:rPr>
            <m:t>=2</m:t>
          </m:r>
        </m:oMath>
      </m:oMathPara>
    </w:p>
    <w:p w:rsidR="00511ADE" w:rsidRPr="00511ADE" w:rsidRDefault="000C1E0E" w:rsidP="00511ADE">
      <w:pPr>
        <w:pStyle w:val="Textbody"/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8"/>
                </w:rPr>
                <m:t xml:space="preserve">  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8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8"/>
              <w:szCs w:val="28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8"/>
                    </w:rPr>
                    <m:t>4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8"/>
              <w:szCs w:val="28"/>
            </w:rPr>
            <m:t>+1=5</m:t>
          </m:r>
        </m:oMath>
      </m:oMathPara>
    </w:p>
    <w:p w:rsidR="00511ADE" w:rsidRPr="00511ADE" w:rsidRDefault="00511ADE" w:rsidP="00511ADE">
      <w:pPr>
        <w:pStyle w:val="Textbody"/>
        <w:spacing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w:r w:rsidRPr="00511ADE">
        <w:rPr>
          <w:rFonts w:ascii="Times New Roman" w:hAnsi="Times New Roman"/>
          <w:color w:val="000000"/>
          <w:kern w:val="0"/>
          <w:sz w:val="28"/>
          <w:szCs w:val="28"/>
        </w:rPr>
        <w:t>Розрядність адреси ПМК:</w:t>
      </w:r>
    </w:p>
    <w:p w:rsidR="00511ADE" w:rsidRPr="00511ADE" w:rsidRDefault="000C1E0E" w:rsidP="00511ADE">
      <w:pPr>
        <w:pStyle w:val="Textbody"/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8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8"/>
              <w:szCs w:val="28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8"/>
                    </w:rPr>
                    <m:t>8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8"/>
              <w:szCs w:val="28"/>
            </w:rPr>
            <m:t>=4</m:t>
          </m:r>
        </m:oMath>
      </m:oMathPara>
    </w:p>
    <w:p w:rsidR="00511ADE" w:rsidRPr="00511ADE" w:rsidRDefault="00511ADE" w:rsidP="00511ADE">
      <w:pPr>
        <w:spacing w:line="360" w:lineRule="auto"/>
        <w:rPr>
          <w:color w:val="000000"/>
          <w:szCs w:val="28"/>
        </w:rPr>
      </w:pPr>
      <w:r w:rsidRPr="00511ADE">
        <w:rPr>
          <w:rFonts w:eastAsia="TimesNewRomanPSMT"/>
          <w:szCs w:val="28"/>
        </w:rPr>
        <w:t>Формат зони β2</w:t>
      </w:r>
    </w:p>
    <w:p w:rsidR="00511ADE" w:rsidRPr="00511ADE" w:rsidRDefault="00511ADE" w:rsidP="00511ADE">
      <w:pPr>
        <w:pStyle w:val="Textbody"/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w:r w:rsidRPr="00511ADE">
        <w:rPr>
          <w:rFonts w:ascii="Times New Roman" w:hAnsi="Times New Roman"/>
          <w:color w:val="000000"/>
          <w:kern w:val="0"/>
          <w:sz w:val="28"/>
          <w:szCs w:val="28"/>
        </w:rPr>
        <w:t>При горизонтальному кодуванні управляючих сигналів довжина зони дорівнює кількості управляючих сигналів:</w:t>
      </w:r>
    </w:p>
    <w:p w:rsidR="00511ADE" w:rsidRPr="00511ADE" w:rsidRDefault="000C1E0E" w:rsidP="00511ADE">
      <w:pPr>
        <w:pStyle w:val="Textbody"/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8"/>
                </w:rPr>
                <m:t>β2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8"/>
              <w:szCs w:val="28"/>
            </w:rPr>
            <m:t>=7</m:t>
          </m:r>
        </m:oMath>
      </m:oMathPara>
    </w:p>
    <w:p w:rsidR="00511ADE" w:rsidRPr="00511ADE" w:rsidRDefault="00511ADE" w:rsidP="00511ADE">
      <w:pPr>
        <w:spacing w:line="360" w:lineRule="auto"/>
        <w:rPr>
          <w:color w:val="000000"/>
          <w:szCs w:val="28"/>
        </w:rPr>
      </w:pPr>
      <w:r w:rsidRPr="00511ADE">
        <w:rPr>
          <w:rFonts w:eastAsia="TimesNewRomanPSMT"/>
          <w:szCs w:val="28"/>
        </w:rPr>
        <w:t>Формат зони β3</w:t>
      </w:r>
    </w:p>
    <w:p w:rsidR="00511ADE" w:rsidRPr="00511ADE" w:rsidRDefault="00511ADE" w:rsidP="00511ADE">
      <w:pPr>
        <w:pStyle w:val="Textbody"/>
        <w:spacing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w:r w:rsidRPr="00511ADE">
        <w:rPr>
          <w:rFonts w:ascii="Times New Roman" w:hAnsi="Times New Roman"/>
          <w:color w:val="000000"/>
          <w:kern w:val="0"/>
          <w:sz w:val="28"/>
          <w:szCs w:val="28"/>
        </w:rPr>
        <w:t xml:space="preserve">Тривалість мікрооперації зберігатиметься у зоні </w:t>
      </w:r>
      <w:r w:rsidRPr="00511ADE">
        <w:rPr>
          <w:rFonts w:ascii="Times New Roman" w:eastAsia="TimesNewRomanPSMT" w:hAnsi="Times New Roman"/>
          <w:sz w:val="28"/>
          <w:szCs w:val="28"/>
        </w:rPr>
        <w:t>β3</w:t>
      </w:r>
      <w:r w:rsidRPr="00511ADE">
        <w:rPr>
          <w:rFonts w:ascii="Times New Roman" w:hAnsi="Times New Roman"/>
          <w:color w:val="000000"/>
          <w:kern w:val="0"/>
          <w:sz w:val="28"/>
          <w:szCs w:val="28"/>
        </w:rPr>
        <w:t xml:space="preserve"> в прямому коді без</w:t>
      </w:r>
    </w:p>
    <w:p w:rsidR="00511ADE" w:rsidRPr="00511ADE" w:rsidRDefault="00511ADE" w:rsidP="00511ADE">
      <w:pPr>
        <w:pStyle w:val="Textbody"/>
        <w:spacing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w:r w:rsidRPr="00511ADE">
        <w:rPr>
          <w:rFonts w:ascii="Times New Roman" w:hAnsi="Times New Roman"/>
          <w:color w:val="000000"/>
          <w:kern w:val="0"/>
          <w:sz w:val="28"/>
          <w:szCs w:val="28"/>
        </w:rPr>
        <w:t xml:space="preserve"> знакового розряду. Виходячи із максимальної тривалості мікрооперації </w:t>
      </w:r>
    </w:p>
    <w:p w:rsidR="00511ADE" w:rsidRPr="00511ADE" w:rsidRDefault="00511ADE" w:rsidP="00511ADE">
      <w:pPr>
        <w:pStyle w:val="Textbody"/>
        <w:spacing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w:r w:rsidRPr="00511ADE">
        <w:rPr>
          <w:rFonts w:ascii="Times New Roman" w:hAnsi="Times New Roman"/>
          <w:color w:val="000000"/>
          <w:kern w:val="0"/>
          <w:sz w:val="28"/>
          <w:szCs w:val="28"/>
        </w:rPr>
        <w:t>-7</w:t>
      </w:r>
      <w:r w:rsidRPr="00511ADE">
        <w:rPr>
          <w:rFonts w:ascii="Times New Roman" w:hAnsi="Times New Roman"/>
          <w:color w:val="000000"/>
          <w:kern w:val="0"/>
          <w:sz w:val="28"/>
          <w:szCs w:val="28"/>
          <w:vertAlign w:val="subscript"/>
        </w:rPr>
        <w:t>10</w:t>
      </w:r>
      <w:r w:rsidRPr="00511ADE">
        <w:rPr>
          <w:rFonts w:ascii="Times New Roman" w:hAnsi="Times New Roman"/>
          <w:color w:val="000000"/>
          <w:kern w:val="0"/>
          <w:sz w:val="28"/>
          <w:szCs w:val="28"/>
        </w:rPr>
        <w:t>=0101</w:t>
      </w:r>
      <w:r w:rsidRPr="00511ADE">
        <w:rPr>
          <w:rFonts w:ascii="Times New Roman" w:hAnsi="Times New Roman"/>
          <w:color w:val="000000"/>
          <w:kern w:val="0"/>
          <w:sz w:val="28"/>
          <w:szCs w:val="28"/>
          <w:vertAlign w:val="subscript"/>
        </w:rPr>
        <w:t>2</w:t>
      </w:r>
      <w:r w:rsidRPr="00511ADE">
        <w:rPr>
          <w:rFonts w:ascii="Times New Roman" w:hAnsi="Times New Roman"/>
          <w:color w:val="000000"/>
          <w:kern w:val="0"/>
          <w:sz w:val="28"/>
          <w:szCs w:val="28"/>
        </w:rPr>
        <w:t xml:space="preserve"> отримаємо довжину зони </w:t>
      </w:r>
      <w:r w:rsidRPr="00511ADE">
        <w:rPr>
          <w:rFonts w:ascii="Times New Roman" w:eastAsia="TimesNewRomanPSMT" w:hAnsi="Times New Roman"/>
          <w:sz w:val="28"/>
          <w:szCs w:val="28"/>
        </w:rPr>
        <w:t>β3</w:t>
      </w:r>
    </w:p>
    <w:p w:rsidR="00511ADE" w:rsidRPr="00511ADE" w:rsidRDefault="000C1E0E" w:rsidP="00511ADE">
      <w:pPr>
        <w:pStyle w:val="Textbody"/>
        <w:spacing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8"/>
                </w:rPr>
                <m:t>β3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8"/>
              <w:szCs w:val="28"/>
            </w:rPr>
            <m:t>=4</m:t>
          </m:r>
        </m:oMath>
      </m:oMathPara>
    </w:p>
    <w:p w:rsidR="00511ADE" w:rsidRPr="00511ADE" w:rsidRDefault="00511ADE" w:rsidP="00511ADE">
      <w:pPr>
        <w:spacing w:line="360" w:lineRule="auto"/>
        <w:rPr>
          <w:color w:val="000000"/>
          <w:szCs w:val="28"/>
        </w:rPr>
      </w:pPr>
      <w:r w:rsidRPr="00511ADE">
        <w:rPr>
          <w:rFonts w:eastAsia="TimesNewRomanPSMT"/>
          <w:szCs w:val="28"/>
        </w:rPr>
        <w:t>Формат зони β4</w:t>
      </w:r>
    </w:p>
    <w:p w:rsidR="00511ADE" w:rsidRPr="00511ADE" w:rsidRDefault="00511ADE" w:rsidP="00511ADE">
      <w:r w:rsidRPr="00511ADE">
        <w:rPr>
          <w:color w:val="000000"/>
          <w:szCs w:val="28"/>
        </w:rPr>
        <w:lastRenderedPageBreak/>
        <w:t xml:space="preserve">Для перевірки на непарність у зоні </w:t>
      </w:r>
      <w:r w:rsidRPr="00511ADE">
        <w:rPr>
          <w:rFonts w:eastAsia="TimesNewRomanPSMT"/>
          <w:szCs w:val="28"/>
        </w:rPr>
        <w:t xml:space="preserve">β4 </w:t>
      </w:r>
      <w:r w:rsidRPr="00511ADE">
        <w:rPr>
          <w:color w:val="000000"/>
          <w:szCs w:val="28"/>
        </w:rPr>
        <w:t>необхідно виділити 1 розряд..</w:t>
      </w:r>
    </w:p>
    <w:p w:rsidR="00511ADE" w:rsidRPr="00511ADE" w:rsidRDefault="00511ADE" w:rsidP="00511ADE">
      <w:pPr>
        <w:jc w:val="center"/>
      </w:pPr>
    </w:p>
    <w:p w:rsidR="00511ADE" w:rsidRPr="00511ADE" w:rsidRDefault="00511ADE" w:rsidP="00511ADE">
      <w:pPr>
        <w:jc w:val="right"/>
        <w:rPr>
          <w:color w:val="000000"/>
          <w:szCs w:val="28"/>
        </w:rPr>
      </w:pPr>
      <w:r w:rsidRPr="00511ADE">
        <w:rPr>
          <w:szCs w:val="28"/>
        </w:rPr>
        <w:t>Таблиця 5.</w:t>
      </w:r>
      <w:r w:rsidRPr="00511ADE">
        <w:rPr>
          <w:szCs w:val="28"/>
          <w:lang w:val="en-US"/>
        </w:rPr>
        <w:t>3</w:t>
      </w:r>
      <w:r w:rsidRPr="00511ADE">
        <w:rPr>
          <w:szCs w:val="28"/>
        </w:rPr>
        <w:t xml:space="preserve"> – Карта програмування БМУ</w:t>
      </w:r>
    </w:p>
    <w:tbl>
      <w:tblPr>
        <w:tblW w:w="9489" w:type="dxa"/>
        <w:jc w:val="center"/>
        <w:tblLook w:val="04A0" w:firstRow="1" w:lastRow="0" w:firstColumn="1" w:lastColumn="0" w:noHBand="0" w:noVBand="1"/>
      </w:tblPr>
      <w:tblGrid>
        <w:gridCol w:w="1311"/>
        <w:gridCol w:w="1566"/>
        <w:gridCol w:w="677"/>
        <w:gridCol w:w="610"/>
        <w:gridCol w:w="610"/>
        <w:gridCol w:w="610"/>
        <w:gridCol w:w="610"/>
        <w:gridCol w:w="610"/>
        <w:gridCol w:w="610"/>
        <w:gridCol w:w="566"/>
        <w:gridCol w:w="925"/>
        <w:gridCol w:w="819"/>
      </w:tblGrid>
      <w:tr w:rsidR="00511ADE" w:rsidRPr="00511ADE" w:rsidTr="00F90E51">
        <w:trPr>
          <w:trHeight w:val="423"/>
          <w:jc w:val="center"/>
        </w:trPr>
        <w:tc>
          <w:tcPr>
            <w:tcW w:w="1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jc w:val="center"/>
              <w:rPr>
                <w:color w:val="000000"/>
              </w:rPr>
            </w:pPr>
            <w:r w:rsidRPr="00511ADE">
              <w:rPr>
                <w:color w:val="000000"/>
              </w:rPr>
              <w:t>Адреса</w:t>
            </w:r>
          </w:p>
        </w:tc>
        <w:tc>
          <w:tcPr>
            <w:tcW w:w="2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jc w:val="center"/>
              <w:rPr>
                <w:color w:val="000000"/>
              </w:rPr>
            </w:pPr>
            <w:r w:rsidRPr="00511ADE">
              <w:rPr>
                <w:color w:val="000000"/>
              </w:rPr>
              <w:t>β1</w:t>
            </w:r>
          </w:p>
        </w:tc>
        <w:tc>
          <w:tcPr>
            <w:tcW w:w="41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jc w:val="center"/>
              <w:rPr>
                <w:color w:val="000000"/>
              </w:rPr>
            </w:pPr>
            <w:r w:rsidRPr="00511ADE">
              <w:rPr>
                <w:color w:val="000000"/>
              </w:rPr>
              <w:t>β2</w:t>
            </w:r>
          </w:p>
        </w:tc>
        <w:tc>
          <w:tcPr>
            <w:tcW w:w="9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511ADE" w:rsidRPr="00511ADE" w:rsidRDefault="00511ADE" w:rsidP="00F90E51">
            <w:pPr>
              <w:jc w:val="center"/>
              <w:rPr>
                <w:color w:val="000000"/>
              </w:rPr>
            </w:pPr>
            <w:r w:rsidRPr="00511ADE">
              <w:rPr>
                <w:color w:val="000000"/>
              </w:rPr>
              <w:t>β3</w:t>
            </w:r>
          </w:p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 </w:t>
            </w:r>
          </w:p>
        </w:tc>
        <w:tc>
          <w:tcPr>
            <w:tcW w:w="81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jc w:val="center"/>
              <w:rPr>
                <w:color w:val="000000"/>
              </w:rPr>
            </w:pPr>
            <w:r w:rsidRPr="00511ADE">
              <w:rPr>
                <w:color w:val="000000"/>
              </w:rPr>
              <w:t>β4</w:t>
            </w:r>
          </w:p>
        </w:tc>
      </w:tr>
      <w:tr w:rsidR="00511ADE" w:rsidRPr="00511ADE" w:rsidTr="00F90E51">
        <w:trPr>
          <w:trHeight w:val="423"/>
          <w:jc w:val="center"/>
        </w:trPr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  <w:lang w:val="en-US"/>
              </w:rPr>
              <w:t>S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М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</w:rPr>
              <w:t>y</w:t>
            </w:r>
            <w:r w:rsidRPr="00511ADE">
              <w:rPr>
                <w:color w:val="000000"/>
                <w:lang w:val="en-US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</w:rPr>
              <w:t>y</w:t>
            </w:r>
            <w:r w:rsidRPr="00511ADE">
              <w:rPr>
                <w:color w:val="000000"/>
                <w:lang w:val="en-US"/>
              </w:rPr>
              <w:t>2</w:t>
            </w: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</w:rPr>
              <w:t>y</w:t>
            </w:r>
            <w:r w:rsidRPr="00511ADE">
              <w:rPr>
                <w:color w:val="000000"/>
                <w:lang w:val="en-US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</w:rPr>
              <w:t>y</w:t>
            </w:r>
            <w:r w:rsidRPr="00511ADE">
              <w:rPr>
                <w:color w:val="000000"/>
                <w:lang w:val="en-US"/>
              </w:rPr>
              <w:t>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</w:rPr>
              <w:t>y</w:t>
            </w:r>
            <w:r w:rsidRPr="00511ADE">
              <w:rPr>
                <w:color w:val="000000"/>
                <w:lang w:val="en-US"/>
              </w:rPr>
              <w:t>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</w:rPr>
              <w:t>y</w:t>
            </w:r>
            <w:r w:rsidRPr="00511ADE">
              <w:rPr>
                <w:color w:val="000000"/>
                <w:lang w:val="en-US"/>
              </w:rPr>
              <w:t>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</w:rPr>
              <w:t> </w:t>
            </w:r>
            <w:r w:rsidRPr="00511ADE">
              <w:rPr>
                <w:color w:val="000000"/>
                <w:lang w:val="en-US"/>
              </w:rPr>
              <w:t>y7</w:t>
            </w:r>
          </w:p>
        </w:tc>
        <w:tc>
          <w:tcPr>
            <w:tcW w:w="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</w:p>
        </w:tc>
        <w:tc>
          <w:tcPr>
            <w:tcW w:w="819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</w:p>
        </w:tc>
      </w:tr>
      <w:tr w:rsidR="00511ADE" w:rsidRPr="00511ADE" w:rsidTr="00F90E51">
        <w:trPr>
          <w:trHeight w:val="423"/>
          <w:jc w:val="center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1000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  <w:lang w:val="en-US"/>
              </w:rPr>
              <w:t>111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  <w:lang w:val="en-US"/>
              </w:rPr>
              <w:t>00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</w:rPr>
              <w:t>00</w:t>
            </w:r>
            <w:r w:rsidRPr="00511ADE">
              <w:rPr>
                <w:color w:val="000000"/>
                <w:lang w:val="en-US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1</w:t>
            </w:r>
          </w:p>
        </w:tc>
      </w:tr>
      <w:tr w:rsidR="00511ADE" w:rsidRPr="00511ADE" w:rsidTr="00F90E51">
        <w:trPr>
          <w:trHeight w:val="423"/>
          <w:jc w:val="center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1110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  <w:lang w:val="en-US"/>
              </w:rPr>
              <w:t>101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  <w:lang w:val="en-US"/>
              </w:rPr>
              <w:t>11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</w:rPr>
              <w:t>00</w:t>
            </w:r>
            <w:r w:rsidRPr="00511ADE">
              <w:rPr>
                <w:color w:val="000000"/>
                <w:lang w:val="en-US"/>
              </w:rPr>
              <w:t>0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  <w:lang w:val="en-US"/>
              </w:rPr>
              <w:t>0</w:t>
            </w:r>
          </w:p>
        </w:tc>
      </w:tr>
      <w:tr w:rsidR="00511ADE" w:rsidRPr="00511ADE" w:rsidTr="00F90E51">
        <w:trPr>
          <w:trHeight w:val="423"/>
          <w:jc w:val="center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1011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  <w:lang w:val="en-US"/>
              </w:rPr>
              <w:t>110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  <w:lang w:val="en-US"/>
              </w:rPr>
              <w:t>01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</w:rPr>
              <w:t>00</w:t>
            </w:r>
            <w:r w:rsidRPr="00511ADE">
              <w:rPr>
                <w:color w:val="000000"/>
                <w:lang w:val="en-US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1</w:t>
            </w:r>
          </w:p>
        </w:tc>
      </w:tr>
      <w:tr w:rsidR="00511ADE" w:rsidRPr="00511ADE" w:rsidTr="00F90E51">
        <w:trPr>
          <w:trHeight w:val="423"/>
          <w:jc w:val="center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1101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110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00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1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  <w:lang w:val="en-US"/>
              </w:rPr>
              <w:t>101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1</w:t>
            </w:r>
          </w:p>
        </w:tc>
      </w:tr>
      <w:tr w:rsidR="00511ADE" w:rsidRPr="00511ADE" w:rsidTr="00F90E51">
        <w:trPr>
          <w:trHeight w:val="423"/>
          <w:jc w:val="center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1100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  <w:lang w:val="en-US"/>
              </w:rPr>
              <w:t>111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  <w:lang w:val="en-US"/>
              </w:rPr>
              <w:t>10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</w:rPr>
              <w:t>000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</w:tr>
      <w:tr w:rsidR="00511ADE" w:rsidRPr="00511ADE" w:rsidTr="00F90E51">
        <w:trPr>
          <w:trHeight w:val="423"/>
          <w:jc w:val="center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1111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  <w:lang w:val="en-US"/>
              </w:rPr>
              <w:t>000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  <w:lang w:val="en-US"/>
              </w:rPr>
              <w:t>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0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</w:rPr>
            </w:pPr>
            <w:r w:rsidRPr="00511ADE">
              <w:rPr>
                <w:color w:val="000000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</w:rPr>
              <w:t>00</w:t>
            </w:r>
            <w:r w:rsidRPr="00511ADE">
              <w:rPr>
                <w:color w:val="000000"/>
                <w:lang w:val="en-US"/>
              </w:rPr>
              <w:t>0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E" w:rsidRPr="00511ADE" w:rsidRDefault="00511ADE" w:rsidP="00F90E51">
            <w:pPr>
              <w:rPr>
                <w:color w:val="000000"/>
                <w:lang w:val="en-US"/>
              </w:rPr>
            </w:pPr>
            <w:r w:rsidRPr="00511ADE">
              <w:rPr>
                <w:color w:val="000000"/>
                <w:lang w:val="en-US"/>
              </w:rPr>
              <w:t>1</w:t>
            </w:r>
          </w:p>
        </w:tc>
      </w:tr>
    </w:tbl>
    <w:p w:rsidR="00511ADE" w:rsidRPr="00511ADE" w:rsidRDefault="00511ADE" w:rsidP="00511ADE">
      <w:pPr>
        <w:spacing w:line="360" w:lineRule="auto"/>
        <w:contextualSpacing/>
        <w:rPr>
          <w:b/>
          <w:bCs/>
          <w:szCs w:val="26"/>
          <w:lang w:eastAsia="en-US"/>
        </w:rPr>
      </w:pPr>
    </w:p>
    <w:p w:rsidR="00511ADE" w:rsidRPr="00511ADE" w:rsidRDefault="0096390A" w:rsidP="00511ADE">
      <w:pPr>
        <w:spacing w:line="360" w:lineRule="auto"/>
        <w:ind w:firstLine="720"/>
      </w:pPr>
      <w:r>
        <w:t>схема</w:t>
      </w:r>
      <w:r w:rsidR="00511ADE" w:rsidRPr="00511ADE">
        <w:t xml:space="preserve"> БМУ для керування АЛП.</w:t>
      </w:r>
    </w:p>
    <w:p w:rsidR="00511ADE" w:rsidRPr="00511ADE" w:rsidRDefault="00511ADE" w:rsidP="00511ADE">
      <w:pPr>
        <w:spacing w:line="360" w:lineRule="auto"/>
        <w:ind w:firstLine="737"/>
        <w:contextualSpacing/>
      </w:pPr>
      <w:r w:rsidRPr="00511ADE">
        <w:t xml:space="preserve"> </w:t>
      </w:r>
      <w:r w:rsidRPr="00511ADE">
        <w:rPr>
          <w:noProof/>
          <w:lang w:eastAsia="uk-UA"/>
        </w:rPr>
        <w:drawing>
          <wp:inline distT="0" distB="0" distL="0" distR="0" wp14:anchorId="41E6DF15" wp14:editId="5108FE1F">
            <wp:extent cx="6107430" cy="2811145"/>
            <wp:effectExtent l="0" t="0" r="7620" b="825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DE" w:rsidRPr="00511ADE" w:rsidRDefault="00511ADE" w:rsidP="00511ADE">
      <w:pPr>
        <w:jc w:val="center"/>
      </w:pPr>
      <w:r w:rsidRPr="00511ADE">
        <w:t>Рис. 5.7. Схема БМУ.</w:t>
      </w:r>
    </w:p>
    <w:p w:rsidR="00511ADE" w:rsidRPr="00511ADE" w:rsidRDefault="00511ADE" w:rsidP="00511ADE">
      <w:pPr>
        <w:jc w:val="center"/>
      </w:pPr>
    </w:p>
    <w:p w:rsidR="00511ADE" w:rsidRPr="00511ADE" w:rsidRDefault="00511ADE" w:rsidP="00511ADE">
      <w:pPr>
        <w:jc w:val="center"/>
      </w:pPr>
    </w:p>
    <w:p w:rsidR="00511ADE" w:rsidRPr="00511ADE" w:rsidRDefault="00511ADE" w:rsidP="00511ADE">
      <w:r w:rsidRPr="00511ADE">
        <w:t>На рис. 5.8. представлено схему АЛП розроблюваного вузла.</w:t>
      </w:r>
    </w:p>
    <w:p w:rsidR="00511ADE" w:rsidRPr="00511ADE" w:rsidRDefault="00511ADE" w:rsidP="00511ADE">
      <w:pPr>
        <w:jc w:val="center"/>
      </w:pPr>
      <w:r w:rsidRPr="00511ADE">
        <w:rPr>
          <w:noProof/>
          <w:lang w:eastAsia="uk-UA"/>
        </w:rPr>
        <w:lastRenderedPageBreak/>
        <w:drawing>
          <wp:inline distT="0" distB="0" distL="0" distR="0" wp14:anchorId="6109CEC4" wp14:editId="504E176F">
            <wp:extent cx="8522970" cy="3053004"/>
            <wp:effectExtent l="0" t="7938" r="3493" b="3492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32530" cy="305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DE" w:rsidRPr="00511ADE" w:rsidRDefault="00511ADE" w:rsidP="00511ADE">
      <w:pPr>
        <w:spacing w:line="360" w:lineRule="auto"/>
      </w:pPr>
      <w:r w:rsidRPr="00511ADE">
        <w:t xml:space="preserve">На третьому етапі виконується розмітка контактів вводу/виводу за допомогою утиліти </w:t>
      </w:r>
      <w:r w:rsidRPr="00511ADE">
        <w:rPr>
          <w:lang w:val="en-US"/>
        </w:rPr>
        <w:t>Pin</w:t>
      </w:r>
      <w:r w:rsidRPr="00511ADE">
        <w:t xml:space="preserve"> </w:t>
      </w:r>
      <w:r w:rsidRPr="00511ADE">
        <w:rPr>
          <w:lang w:val="en-US"/>
        </w:rPr>
        <w:t>Planer</w:t>
      </w:r>
      <w:r w:rsidRPr="00511ADE">
        <w:t>. Результати розміщення на мікросхемі зображені на рис. 5.9.</w:t>
      </w:r>
    </w:p>
    <w:p w:rsidR="00511ADE" w:rsidRPr="00511ADE" w:rsidRDefault="00511ADE" w:rsidP="00511ADE">
      <w:pPr>
        <w:spacing w:line="360" w:lineRule="auto"/>
      </w:pPr>
    </w:p>
    <w:p w:rsidR="00511ADE" w:rsidRPr="00511ADE" w:rsidRDefault="00511ADE" w:rsidP="00511ADE">
      <w:pPr>
        <w:jc w:val="center"/>
      </w:pPr>
    </w:p>
    <w:p w:rsidR="00511ADE" w:rsidRPr="00511ADE" w:rsidRDefault="00511ADE" w:rsidP="00511ADE">
      <w:pPr>
        <w:spacing w:line="360" w:lineRule="auto"/>
      </w:pPr>
      <w:r w:rsidRPr="00511ADE">
        <w:t xml:space="preserve">Часові діаграми роботи схеми </w:t>
      </w:r>
    </w:p>
    <w:p w:rsidR="00511ADE" w:rsidRPr="00511ADE" w:rsidRDefault="00511ADE" w:rsidP="00511ADE">
      <w:pPr>
        <w:rPr>
          <w:lang w:eastAsia="en-US"/>
        </w:rPr>
      </w:pPr>
      <w:r w:rsidRPr="00511ADE">
        <w:rPr>
          <w:noProof/>
          <w:lang w:eastAsia="uk-UA"/>
        </w:rPr>
        <w:drawing>
          <wp:inline distT="0" distB="0" distL="0" distR="0" wp14:anchorId="599586BE" wp14:editId="585EFE63">
            <wp:extent cx="6114415" cy="1794510"/>
            <wp:effectExtent l="0" t="0" r="635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DE" w:rsidRPr="00511ADE" w:rsidRDefault="00511ADE" w:rsidP="00511ADE">
      <w:pPr>
        <w:jc w:val="center"/>
      </w:pPr>
      <w:r w:rsidRPr="00511ADE">
        <w:t>Рис. 5.11. Часова діаграма результатів моделювання</w:t>
      </w:r>
    </w:p>
    <w:p w:rsidR="00910FCC" w:rsidRPr="00511ADE" w:rsidRDefault="00910FCC"/>
    <w:sectPr w:rsidR="00910FCC" w:rsidRPr="00511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C7A05"/>
    <w:multiLevelType w:val="hybridMultilevel"/>
    <w:tmpl w:val="2C8448C2"/>
    <w:lvl w:ilvl="0" w:tplc="387443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DE"/>
    <w:rsid w:val="000C1E0E"/>
    <w:rsid w:val="00511ADE"/>
    <w:rsid w:val="00910FCC"/>
    <w:rsid w:val="0096390A"/>
    <w:rsid w:val="00D4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FC13E-5CD1-4A0F-85F5-E54E2336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AD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A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1ADE"/>
    <w:pPr>
      <w:keepNext/>
      <w:spacing w:before="240" w:after="60"/>
      <w:outlineLvl w:val="1"/>
    </w:pPr>
    <w:rPr>
      <w:rFonts w:ascii="Arial" w:hAnsi="Arial" w:cs="Arial"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ADE"/>
    <w:rPr>
      <w:rFonts w:ascii="Arial" w:eastAsia="Times New Roman" w:hAnsi="Arial" w:cs="Arial"/>
      <w:bCs/>
      <w:iCs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511ADE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ADE"/>
    <w:pPr>
      <w:ind w:left="708"/>
    </w:pPr>
  </w:style>
  <w:style w:type="paragraph" w:customStyle="1" w:styleId="1">
    <w:name w:val="Заголовок 1 Без нумерации"/>
    <w:basedOn w:val="Heading1"/>
    <w:next w:val="Normal"/>
    <w:rsid w:val="00511ADE"/>
    <w:pPr>
      <w:pageBreakBefore/>
      <w:spacing w:before="480"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auto"/>
      <w:sz w:val="28"/>
      <w:szCs w:val="28"/>
      <w:lang w:eastAsia="en-US"/>
    </w:rPr>
  </w:style>
  <w:style w:type="paragraph" w:customStyle="1" w:styleId="Textbody">
    <w:name w:val="Text body"/>
    <w:basedOn w:val="Normal"/>
    <w:rsid w:val="00511ADE"/>
    <w:pPr>
      <w:suppressAutoHyphens/>
      <w:autoSpaceDN w:val="0"/>
      <w:spacing w:after="120"/>
      <w:jc w:val="left"/>
    </w:pPr>
    <w:rPr>
      <w:rFonts w:ascii="Arial" w:hAnsi="Arial"/>
      <w:kern w:val="3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1A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2316</Words>
  <Characters>1321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3</cp:revision>
  <dcterms:created xsi:type="dcterms:W3CDTF">2015-06-16T06:27:00Z</dcterms:created>
  <dcterms:modified xsi:type="dcterms:W3CDTF">2015-06-17T09:30:00Z</dcterms:modified>
</cp:coreProperties>
</file>