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CF" w:rsidRPr="001B7B92" w:rsidRDefault="006551CF" w:rsidP="006551CF">
      <w:pPr>
        <w:pStyle w:val="11"/>
        <w:rPr>
          <w:sz w:val="72"/>
          <w:szCs w:val="72"/>
        </w:rPr>
      </w:pPr>
      <w:bookmarkStart w:id="0" w:name="_GoBack"/>
      <w:bookmarkStart w:id="1" w:name="_Toc355911901"/>
      <w:bookmarkEnd w:id="0"/>
      <w:r w:rsidRPr="001B7B92">
        <w:rPr>
          <w:sz w:val="72"/>
          <w:szCs w:val="72"/>
        </w:rPr>
        <w:t>ДОДАТКИ</w:t>
      </w:r>
      <w:bookmarkEnd w:id="1"/>
    </w:p>
    <w:p w:rsidR="006551CF" w:rsidRPr="001B7B92" w:rsidRDefault="006551CF" w:rsidP="006551CF">
      <w:pPr>
        <w:pStyle w:val="a4"/>
        <w:sectPr w:rsidR="006551CF" w:rsidRPr="001B7B92" w:rsidSect="0047398D">
          <w:footerReference w:type="default" r:id="rId7"/>
          <w:pgSz w:w="11906" w:h="16838"/>
          <w:pgMar w:top="851" w:right="851" w:bottom="851" w:left="1418" w:header="510" w:footer="567" w:gutter="0"/>
          <w:cols w:space="708"/>
          <w:vAlign w:val="center"/>
          <w:docGrid w:linePitch="381"/>
        </w:sectPr>
      </w:pPr>
    </w:p>
    <w:p w:rsidR="006551CF" w:rsidRDefault="006551CF" w:rsidP="006551CF">
      <w:pPr>
        <w:pStyle w:val="a"/>
        <w:ind w:firstLine="1560"/>
        <w:rPr>
          <w:sz w:val="72"/>
          <w:lang w:val="ru-RU"/>
        </w:rPr>
      </w:pPr>
      <w:bookmarkStart w:id="2" w:name="структурна_схема_ПКС_СП"/>
      <w:bookmarkStart w:id="3" w:name="_Toc355911902"/>
      <w:r w:rsidRPr="001B7B92">
        <w:rPr>
          <w:sz w:val="72"/>
        </w:rPr>
        <w:lastRenderedPageBreak/>
        <w:t>Структурна схема ПКС СП</w:t>
      </w:r>
      <w:bookmarkEnd w:id="2"/>
      <w:bookmarkEnd w:id="3"/>
    </w:p>
    <w:p w:rsidR="00166C8B" w:rsidRPr="00166C8B" w:rsidRDefault="00166C8B" w:rsidP="00166C8B">
      <w:pPr>
        <w:pStyle w:val="a4"/>
        <w:rPr>
          <w:lang w:val="ru-RU"/>
        </w:rPr>
      </w:pPr>
    </w:p>
    <w:p w:rsidR="006551CF" w:rsidRPr="001B7B92" w:rsidRDefault="006551CF" w:rsidP="006551CF">
      <w:pPr>
        <w:pStyle w:val="a"/>
        <w:ind w:firstLine="1701"/>
        <w:rPr>
          <w:sz w:val="72"/>
          <w:szCs w:val="72"/>
        </w:rPr>
      </w:pPr>
      <w:bookmarkStart w:id="4" w:name="_Toc355911903"/>
      <w:r w:rsidRPr="001B7B92">
        <w:rPr>
          <w:sz w:val="72"/>
          <w:szCs w:val="72"/>
        </w:rPr>
        <w:lastRenderedPageBreak/>
        <w:t>Схема алгоритму головної програми зі вказанням паралельних ділянок для ПРГ1</w:t>
      </w:r>
      <w:bookmarkEnd w:id="4"/>
    </w:p>
    <w:p w:rsidR="006551CF" w:rsidRPr="001B7B92" w:rsidRDefault="006551CF" w:rsidP="006551CF">
      <w:pPr>
        <w:pStyle w:val="a4"/>
        <w:rPr>
          <w:rFonts w:eastAsiaTheme="majorEastAsia" w:cstheme="majorBidi"/>
        </w:rPr>
      </w:pPr>
      <w:r w:rsidRPr="001B7B92">
        <w:br w:type="page"/>
      </w:r>
    </w:p>
    <w:p w:rsidR="006551CF" w:rsidRPr="001B7B92" w:rsidRDefault="006551CF" w:rsidP="006551CF">
      <w:pPr>
        <w:pStyle w:val="a"/>
        <w:ind w:firstLine="1560"/>
        <w:rPr>
          <w:sz w:val="72"/>
          <w:szCs w:val="72"/>
        </w:rPr>
      </w:pPr>
      <w:bookmarkStart w:id="5" w:name="_Toc355911904"/>
      <w:r w:rsidRPr="001B7B92">
        <w:rPr>
          <w:sz w:val="72"/>
          <w:szCs w:val="72"/>
        </w:rPr>
        <w:lastRenderedPageBreak/>
        <w:t>Схема алгоритму процесів для програми ПРГ1</w:t>
      </w:r>
      <w:bookmarkEnd w:id="5"/>
    </w:p>
    <w:p w:rsidR="006551CF" w:rsidRPr="001B7B92" w:rsidRDefault="006551CF" w:rsidP="006551CF">
      <w:pPr>
        <w:pStyle w:val="a4"/>
      </w:pPr>
    </w:p>
    <w:p w:rsidR="006551CF" w:rsidRPr="001B7B92" w:rsidRDefault="006551CF" w:rsidP="006551CF">
      <w:pPr>
        <w:pStyle w:val="a4"/>
        <w:sectPr w:rsidR="006551CF" w:rsidRPr="001B7B92" w:rsidSect="0047398D">
          <w:headerReference w:type="default" r:id="rId8"/>
          <w:footerReference w:type="default" r:id="rId9"/>
          <w:pgSz w:w="11906" w:h="16838"/>
          <w:pgMar w:top="851" w:right="851" w:bottom="851" w:left="1418" w:header="510" w:footer="567" w:gutter="0"/>
          <w:cols w:space="708"/>
          <w:vAlign w:val="center"/>
          <w:docGrid w:linePitch="381"/>
        </w:sectPr>
      </w:pPr>
    </w:p>
    <w:p w:rsidR="006551CF" w:rsidRPr="001B7B92" w:rsidRDefault="006551CF" w:rsidP="006551CF">
      <w:pPr>
        <w:pStyle w:val="a"/>
        <w:ind w:firstLine="1701"/>
        <w:rPr>
          <w:sz w:val="72"/>
        </w:rPr>
      </w:pPr>
      <w:bookmarkStart w:id="6" w:name="_Toc355911907"/>
      <w:r w:rsidRPr="001B7B92">
        <w:rPr>
          <w:sz w:val="72"/>
        </w:rPr>
        <w:lastRenderedPageBreak/>
        <w:t>Структурна схема ПКС ЛП</w:t>
      </w:r>
      <w:bookmarkEnd w:id="6"/>
    </w:p>
    <w:p w:rsidR="006551CF" w:rsidRPr="001B7B92" w:rsidRDefault="006551CF" w:rsidP="006551CF">
      <w:pPr>
        <w:pStyle w:val="14Times"/>
        <w:rPr>
          <w:rFonts w:eastAsiaTheme="majorEastAsia" w:cstheme="majorBidi"/>
          <w:szCs w:val="26"/>
        </w:rPr>
      </w:pPr>
      <w:r w:rsidRPr="001B7B92">
        <w:br w:type="page"/>
      </w:r>
    </w:p>
    <w:p w:rsidR="006551CF" w:rsidRPr="001B7B92" w:rsidRDefault="006551CF" w:rsidP="006551CF">
      <w:pPr>
        <w:pStyle w:val="a"/>
        <w:ind w:firstLine="1701"/>
        <w:rPr>
          <w:sz w:val="72"/>
          <w:szCs w:val="72"/>
        </w:rPr>
      </w:pPr>
      <w:bookmarkStart w:id="7" w:name="_Toc355911908"/>
      <w:r w:rsidRPr="001B7B92">
        <w:rPr>
          <w:sz w:val="72"/>
          <w:szCs w:val="72"/>
        </w:rPr>
        <w:lastRenderedPageBreak/>
        <w:t>Схема алгоритму головної програми зі вказанням паралельних ділянок для ПРГ2</w:t>
      </w:r>
      <w:bookmarkEnd w:id="7"/>
    </w:p>
    <w:p w:rsidR="006551CF" w:rsidRPr="001B7B92" w:rsidRDefault="006551CF" w:rsidP="006551CF">
      <w:pPr>
        <w:pStyle w:val="a4"/>
        <w:rPr>
          <w:rFonts w:eastAsiaTheme="majorEastAsia" w:cstheme="majorBidi"/>
        </w:rPr>
      </w:pPr>
      <w:r w:rsidRPr="001B7B92">
        <w:br w:type="page"/>
      </w:r>
    </w:p>
    <w:p w:rsidR="006551CF" w:rsidRPr="001B7B92" w:rsidRDefault="006551CF" w:rsidP="006551CF">
      <w:pPr>
        <w:pStyle w:val="a"/>
        <w:ind w:firstLine="1560"/>
        <w:rPr>
          <w:sz w:val="72"/>
          <w:szCs w:val="72"/>
        </w:rPr>
      </w:pPr>
      <w:bookmarkStart w:id="8" w:name="_Toc355911909"/>
      <w:r w:rsidRPr="001B7B92">
        <w:rPr>
          <w:sz w:val="72"/>
          <w:szCs w:val="72"/>
        </w:rPr>
        <w:lastRenderedPageBreak/>
        <w:t>Схема алгоритму процесів для програми ПРГ2</w:t>
      </w:r>
      <w:bookmarkEnd w:id="8"/>
    </w:p>
    <w:p w:rsidR="006551CF" w:rsidRPr="001B7B92" w:rsidRDefault="006551CF" w:rsidP="006551CF">
      <w:pPr>
        <w:pStyle w:val="a4"/>
      </w:pPr>
    </w:p>
    <w:p w:rsidR="006551CF" w:rsidRPr="001B7B92" w:rsidRDefault="006551CF" w:rsidP="006551CF">
      <w:pPr>
        <w:tabs>
          <w:tab w:val="left" w:pos="7050"/>
        </w:tabs>
        <w:sectPr w:rsidR="006551CF" w:rsidRPr="001B7B92" w:rsidSect="0047398D">
          <w:headerReference w:type="default" r:id="rId10"/>
          <w:footerReference w:type="default" r:id="rId11"/>
          <w:pgSz w:w="11906" w:h="16838"/>
          <w:pgMar w:top="851" w:right="851" w:bottom="851" w:left="1418" w:header="510" w:footer="567" w:gutter="0"/>
          <w:pgNumType w:start="51"/>
          <w:cols w:space="708"/>
          <w:vAlign w:val="center"/>
          <w:docGrid w:linePitch="381"/>
        </w:sectPr>
      </w:pPr>
    </w:p>
    <w:p w:rsidR="006551CF" w:rsidRPr="001B7B92" w:rsidRDefault="006551CF" w:rsidP="00146450">
      <w:pPr>
        <w:pStyle w:val="a"/>
        <w:numPr>
          <w:ilvl w:val="0"/>
          <w:numId w:val="0"/>
        </w:numPr>
        <w:jc w:val="left"/>
      </w:pPr>
    </w:p>
    <w:sectPr w:rsidR="006551CF" w:rsidRPr="001B7B92" w:rsidSect="00685309">
      <w:headerReference w:type="default" r:id="rId12"/>
      <w:footerReference w:type="default" r:id="rId13"/>
      <w:pgSz w:w="11906" w:h="16838"/>
      <w:pgMar w:top="851" w:right="851" w:bottom="851" w:left="1418" w:header="510" w:footer="567" w:gutter="0"/>
      <w:pgNumType w:start="6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E4" w:rsidRDefault="005305E4" w:rsidP="007346DB">
      <w:pPr>
        <w:spacing w:after="0" w:line="240" w:lineRule="auto"/>
      </w:pPr>
      <w:r>
        <w:separator/>
      </w:r>
    </w:p>
  </w:endnote>
  <w:endnote w:type="continuationSeparator" w:id="0">
    <w:p w:rsidR="005305E4" w:rsidRDefault="005305E4" w:rsidP="0073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Default="005305E4">
    <w:pPr>
      <w:pStyle w:val="a8"/>
      <w:jc w:val="right"/>
    </w:pPr>
  </w:p>
  <w:p w:rsidR="008339EB" w:rsidRDefault="005305E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Pr="00856F29" w:rsidRDefault="005305E4" w:rsidP="00117DC9">
    <w:pPr>
      <w:pStyle w:val="a8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Default="005305E4">
    <w:pPr>
      <w:pStyle w:val="a8"/>
      <w:jc w:val="righ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1915021"/>
      <w:docPartObj>
        <w:docPartGallery w:val="Page Numbers (Bottom of Page)"/>
        <w:docPartUnique/>
      </w:docPartObj>
    </w:sdtPr>
    <w:sdtContent>
      <w:p w:rsidR="008339EB" w:rsidRDefault="00E65318">
        <w:pPr>
          <w:pStyle w:val="a8"/>
          <w:jc w:val="right"/>
        </w:pPr>
        <w:r>
          <w:fldChar w:fldCharType="begin"/>
        </w:r>
        <w:r w:rsidR="004858C3">
          <w:instrText>PAGE   \* MERGEFORMAT</w:instrText>
        </w:r>
        <w:r>
          <w:fldChar w:fldCharType="separate"/>
        </w:r>
        <w:r w:rsidR="00146450" w:rsidRPr="00146450">
          <w:rPr>
            <w:noProof/>
            <w:lang w:val="ru-RU"/>
          </w:rPr>
          <w:t>66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E4" w:rsidRDefault="005305E4" w:rsidP="007346DB">
      <w:pPr>
        <w:spacing w:after="0" w:line="240" w:lineRule="auto"/>
      </w:pPr>
      <w:r>
        <w:separator/>
      </w:r>
    </w:p>
  </w:footnote>
  <w:footnote w:type="continuationSeparator" w:id="0">
    <w:p w:rsidR="005305E4" w:rsidRDefault="005305E4" w:rsidP="0073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Default="005305E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Default="005305E4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9EB" w:rsidRDefault="005305E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069"/>
    <w:multiLevelType w:val="hybridMultilevel"/>
    <w:tmpl w:val="F1D888D4"/>
    <w:lvl w:ilvl="0" w:tplc="30325E82">
      <w:start w:val="50"/>
      <w:numFmt w:val="decimal"/>
      <w:lvlText w:val="%1"/>
      <w:lvlJc w:val="right"/>
      <w:pPr>
        <w:ind w:left="51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79" w:hanging="360"/>
      </w:pPr>
    </w:lvl>
    <w:lvl w:ilvl="2" w:tplc="0422001B" w:tentative="1">
      <w:start w:val="1"/>
      <w:numFmt w:val="lowerRoman"/>
      <w:lvlText w:val="%3."/>
      <w:lvlJc w:val="right"/>
      <w:pPr>
        <w:ind w:left="5899" w:hanging="180"/>
      </w:pPr>
    </w:lvl>
    <w:lvl w:ilvl="3" w:tplc="0422000F" w:tentative="1">
      <w:start w:val="1"/>
      <w:numFmt w:val="decimal"/>
      <w:lvlText w:val="%4."/>
      <w:lvlJc w:val="left"/>
      <w:pPr>
        <w:ind w:left="6619" w:hanging="360"/>
      </w:pPr>
    </w:lvl>
    <w:lvl w:ilvl="4" w:tplc="04220019" w:tentative="1">
      <w:start w:val="1"/>
      <w:numFmt w:val="lowerLetter"/>
      <w:lvlText w:val="%5."/>
      <w:lvlJc w:val="left"/>
      <w:pPr>
        <w:ind w:left="7339" w:hanging="360"/>
      </w:pPr>
    </w:lvl>
    <w:lvl w:ilvl="5" w:tplc="0422001B" w:tentative="1">
      <w:start w:val="1"/>
      <w:numFmt w:val="lowerRoman"/>
      <w:lvlText w:val="%6."/>
      <w:lvlJc w:val="right"/>
      <w:pPr>
        <w:ind w:left="8059" w:hanging="180"/>
      </w:pPr>
    </w:lvl>
    <w:lvl w:ilvl="6" w:tplc="0422000F" w:tentative="1">
      <w:start w:val="1"/>
      <w:numFmt w:val="decimal"/>
      <w:lvlText w:val="%7."/>
      <w:lvlJc w:val="left"/>
      <w:pPr>
        <w:ind w:left="8779" w:hanging="360"/>
      </w:pPr>
    </w:lvl>
    <w:lvl w:ilvl="7" w:tplc="04220019" w:tentative="1">
      <w:start w:val="1"/>
      <w:numFmt w:val="lowerLetter"/>
      <w:lvlText w:val="%8."/>
      <w:lvlJc w:val="left"/>
      <w:pPr>
        <w:ind w:left="9499" w:hanging="360"/>
      </w:pPr>
    </w:lvl>
    <w:lvl w:ilvl="8" w:tplc="0422001B" w:tentative="1">
      <w:start w:val="1"/>
      <w:numFmt w:val="lowerRoman"/>
      <w:lvlText w:val="%9."/>
      <w:lvlJc w:val="right"/>
      <w:pPr>
        <w:ind w:left="10219" w:hanging="180"/>
      </w:pPr>
    </w:lvl>
  </w:abstractNum>
  <w:abstractNum w:abstractNumId="1">
    <w:nsid w:val="241A3DD7"/>
    <w:multiLevelType w:val="hybridMultilevel"/>
    <w:tmpl w:val="20CA4336"/>
    <w:lvl w:ilvl="0" w:tplc="6206139A">
      <w:start w:val="50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6292"/>
    <w:multiLevelType w:val="multilevel"/>
    <w:tmpl w:val="62281680"/>
    <w:lvl w:ilvl="0">
      <w:start w:val="1"/>
      <w:numFmt w:val="russianUpper"/>
      <w:pStyle w:val="a"/>
      <w:suff w:val="space"/>
      <w:lvlText w:val="Додаток %1. 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40C86D5F"/>
    <w:multiLevelType w:val="hybridMultilevel"/>
    <w:tmpl w:val="2B34E6B2"/>
    <w:lvl w:ilvl="0" w:tplc="4746BEFA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25C35"/>
    <w:multiLevelType w:val="hybridMultilevel"/>
    <w:tmpl w:val="46B86A44"/>
    <w:lvl w:ilvl="0" w:tplc="1014569A">
      <w:start w:val="5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E3A8484">
      <w:start w:val="50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551CF"/>
    <w:rsid w:val="00146450"/>
    <w:rsid w:val="00166C8B"/>
    <w:rsid w:val="0017717F"/>
    <w:rsid w:val="0020257E"/>
    <w:rsid w:val="002333E3"/>
    <w:rsid w:val="003E3483"/>
    <w:rsid w:val="004858C3"/>
    <w:rsid w:val="004E43DE"/>
    <w:rsid w:val="00503DF8"/>
    <w:rsid w:val="005305E4"/>
    <w:rsid w:val="006551CF"/>
    <w:rsid w:val="00685309"/>
    <w:rsid w:val="007346DB"/>
    <w:rsid w:val="00785994"/>
    <w:rsid w:val="00824E79"/>
    <w:rsid w:val="00B66EA2"/>
    <w:rsid w:val="00E6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51C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5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5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 Без нумерации"/>
    <w:basedOn w:val="1"/>
    <w:next w:val="a4"/>
    <w:rsid w:val="006551CF"/>
    <w:pPr>
      <w:pageBreakBefore/>
      <w:spacing w:after="240"/>
      <w:jc w:val="center"/>
    </w:pPr>
    <w:rPr>
      <w:rFonts w:ascii="Times New Roman" w:hAnsi="Times New Roman"/>
      <w:caps/>
      <w:color w:val="auto"/>
    </w:rPr>
  </w:style>
  <w:style w:type="paragraph" w:customStyle="1" w:styleId="a4">
    <w:name w:val="Основной"/>
    <w:basedOn w:val="a0"/>
    <w:link w:val="a5"/>
    <w:qFormat/>
    <w:rsid w:val="006551CF"/>
    <w:pPr>
      <w:spacing w:after="0"/>
      <w:ind w:firstLine="709"/>
      <w:contextualSpacing/>
      <w:jc w:val="both"/>
    </w:pPr>
  </w:style>
  <w:style w:type="paragraph" w:styleId="a6">
    <w:name w:val="header"/>
    <w:basedOn w:val="a0"/>
    <w:link w:val="a7"/>
    <w:uiPriority w:val="99"/>
    <w:unhideWhenUsed/>
    <w:rsid w:val="006551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551CF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6551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551CF"/>
    <w:rPr>
      <w:rFonts w:ascii="Times New Roman" w:hAnsi="Times New Roman"/>
      <w:sz w:val="28"/>
    </w:rPr>
  </w:style>
  <w:style w:type="paragraph" w:customStyle="1" w:styleId="14Times">
    <w:name w:val="14 пт Times без інтервалу"/>
    <w:basedOn w:val="a0"/>
    <w:qFormat/>
    <w:rsid w:val="006551CF"/>
    <w:pPr>
      <w:spacing w:after="0" w:line="240" w:lineRule="auto"/>
    </w:pPr>
  </w:style>
  <w:style w:type="character" w:customStyle="1" w:styleId="a5">
    <w:name w:val="Основной Знак"/>
    <w:basedOn w:val="a1"/>
    <w:link w:val="a4"/>
    <w:rsid w:val="006551CF"/>
    <w:rPr>
      <w:rFonts w:ascii="Times New Roman" w:hAnsi="Times New Roman"/>
      <w:sz w:val="28"/>
    </w:rPr>
  </w:style>
  <w:style w:type="paragraph" w:customStyle="1" w:styleId="a">
    <w:name w:val="Нумерация додатков"/>
    <w:basedOn w:val="2"/>
    <w:next w:val="a4"/>
    <w:rsid w:val="006551CF"/>
    <w:pPr>
      <w:pageBreakBefore/>
      <w:numPr>
        <w:numId w:val="1"/>
      </w:numPr>
      <w:tabs>
        <w:tab w:val="num" w:pos="360"/>
      </w:tabs>
      <w:suppressAutoHyphens/>
      <w:spacing w:after="240"/>
      <w:ind w:left="1569" w:hanging="576"/>
      <w:jc w:val="center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65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55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195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nOob1que</dc:creator>
  <cp:keywords/>
  <dc:description/>
  <cp:lastModifiedBy>Ваня</cp:lastModifiedBy>
  <cp:revision>9</cp:revision>
  <dcterms:created xsi:type="dcterms:W3CDTF">2013-05-13T20:11:00Z</dcterms:created>
  <dcterms:modified xsi:type="dcterms:W3CDTF">2013-05-17T00:46:00Z</dcterms:modified>
</cp:coreProperties>
</file>