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A2" w:rsidRDefault="001C1607" w:rsidP="001C160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Национальный технический университет Украины</w:t>
      </w: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«Киевский политехнический институт»</w:t>
      </w:r>
    </w:p>
    <w:p w:rsidR="001C1607" w:rsidRDefault="001C1607" w:rsidP="001C1607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Факультет информатики и вычислительной техники</w:t>
      </w:r>
    </w:p>
    <w:p w:rsidR="001C1607" w:rsidRDefault="001C1607" w:rsidP="001C16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Кафедра вычислительной техники</w:t>
      </w: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</w:p>
    <w:p w:rsidR="001C1607" w:rsidRDefault="001C1607" w:rsidP="001C1607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Лабораторная работа №2</w:t>
      </w:r>
    </w:p>
    <w:p w:rsidR="001C1607" w:rsidRDefault="001C1607" w:rsidP="001C1607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по курсу «Компьютерные системы»</w:t>
      </w:r>
    </w:p>
    <w:p w:rsidR="001C1607" w:rsidRDefault="001C1607" w:rsidP="001C1607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Изучение работы многопроцессорных ВС с общей памятью</w:t>
      </w: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Выполнили</w:t>
      </w: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студенты группы ИВ-73</w:t>
      </w: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Захожий Игорь</w:t>
      </w: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Шумыло Сергей</w:t>
      </w:r>
    </w:p>
    <w:p w:rsidR="001C1607" w:rsidRDefault="001C1607" w:rsidP="001C1607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Вариант №4</w:t>
      </w: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</w:p>
    <w:p w:rsidR="001C1607" w:rsidRDefault="001C1607" w:rsidP="001C160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Киев-2010</w:t>
      </w:r>
    </w:p>
    <w:p w:rsidR="001C1607" w:rsidRDefault="001C1607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r>
        <w:rPr>
          <w:rFonts w:asciiTheme="majorHAnsi" w:hAnsiTheme="majorHAnsi"/>
          <w:b/>
          <w:sz w:val="28"/>
          <w:szCs w:val="28"/>
        </w:rPr>
        <w:lastRenderedPageBreak/>
        <w:t>Цель работы</w:t>
      </w:r>
    </w:p>
    <w:p w:rsidR="001C1607" w:rsidRPr="00C26EA4" w:rsidRDefault="00C26EA4" w:rsidP="00C26EA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C26EA4">
        <w:rPr>
          <w:sz w:val="24"/>
          <w:szCs w:val="24"/>
        </w:rPr>
        <w:t>Анализ функциональности и эффективности мультипроцессорных систем (SMP) с основной (разделяемой) памятью.</w:t>
      </w:r>
    </w:p>
    <w:p w:rsidR="001C1607" w:rsidRDefault="008A0EFA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Задание</w:t>
      </w:r>
      <w:bookmarkStart w:id="0" w:name="_GoBack"/>
      <w:bookmarkEnd w:id="0"/>
    </w:p>
    <w:p w:rsidR="008A0EFA" w:rsidRPr="00583B44" w:rsidRDefault="00C26EA4" w:rsidP="00C26EA4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Вариант №4: </w:t>
      </w:r>
      <w:r>
        <w:rPr>
          <w:rFonts w:cstheme="minorHAnsi"/>
          <w:sz w:val="24"/>
          <w:szCs w:val="24"/>
          <w:lang w:val="en-US"/>
        </w:rPr>
        <w:t>LU</w:t>
      </w:r>
      <w:r w:rsidRPr="00444A67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разложение матрицы.</w:t>
      </w:r>
      <w:r w:rsidR="00D94B33" w:rsidRPr="00D94B33">
        <w:rPr>
          <w:rFonts w:cstheme="minorHAnsi"/>
          <w:sz w:val="24"/>
          <w:szCs w:val="24"/>
        </w:rPr>
        <w:t xml:space="preserve"> </w:t>
      </w:r>
      <w:r w:rsidR="00C139B2">
        <w:rPr>
          <w:rFonts w:cstheme="minorHAnsi"/>
          <w:sz w:val="24"/>
          <w:szCs w:val="24"/>
          <w:lang w:val="en-US"/>
        </w:rPr>
        <w:t>α</w:t>
      </w:r>
      <w:r w:rsidR="00D94B33" w:rsidRPr="00C139B2">
        <w:rPr>
          <w:rFonts w:cstheme="minorHAnsi"/>
          <w:sz w:val="24"/>
          <w:szCs w:val="24"/>
        </w:rPr>
        <w:t xml:space="preserve"> = </w:t>
      </w:r>
      <w:r w:rsidR="00C139B2" w:rsidRPr="00C139B2">
        <w:rPr>
          <w:rFonts w:cstheme="minorHAnsi"/>
          <w:sz w:val="24"/>
          <w:szCs w:val="24"/>
        </w:rPr>
        <w:t xml:space="preserve">3, </w:t>
      </w:r>
      <w:r w:rsidR="00C139B2">
        <w:rPr>
          <w:rFonts w:cstheme="minorHAnsi"/>
          <w:sz w:val="24"/>
          <w:szCs w:val="24"/>
        </w:rPr>
        <w:t>β</w:t>
      </w:r>
      <w:r w:rsidR="00C139B2" w:rsidRPr="00C139B2">
        <w:rPr>
          <w:rFonts w:cstheme="minorHAnsi"/>
          <w:sz w:val="24"/>
          <w:szCs w:val="24"/>
        </w:rPr>
        <w:t xml:space="preserve"> = </w:t>
      </w:r>
      <w:r w:rsidR="00C139B2" w:rsidRPr="00583B44">
        <w:rPr>
          <w:rFonts w:cstheme="minorHAnsi"/>
          <w:sz w:val="24"/>
          <w:szCs w:val="24"/>
        </w:rPr>
        <w:t>5.</w:t>
      </w:r>
    </w:p>
    <w:p w:rsidR="008A0EFA" w:rsidRDefault="008A0EFA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Краткие теоретические сведения</w:t>
      </w:r>
    </w:p>
    <w:p w:rsidR="008A0EFA" w:rsidRPr="006C0A74" w:rsidRDefault="00817D4D" w:rsidP="006C0A74">
      <w:pPr>
        <w:spacing w:after="0"/>
        <w:contextualSpacing/>
        <w:jc w:val="both"/>
        <w:rPr>
          <w:rFonts w:cstheme="minorHAnsi"/>
          <w:sz w:val="24"/>
          <w:szCs w:val="24"/>
        </w:rPr>
      </w:pPr>
      <w:r w:rsidRPr="006C0A74">
        <w:rPr>
          <w:rFonts w:cstheme="minorHAnsi"/>
          <w:sz w:val="24"/>
          <w:szCs w:val="24"/>
        </w:rPr>
        <w:t>LU-разложение — представление матрицы A в виде LU, где L — нижняя треугольная матрица, а U — верхняя треугольная матрица. LU-разложение еще называют LU-факторизацией.</w:t>
      </w:r>
    </w:p>
    <w:p w:rsidR="006C0A74" w:rsidRPr="006C0A74" w:rsidRDefault="006C0A74" w:rsidP="006C0A74">
      <w:pPr>
        <w:spacing w:after="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C0A74">
        <w:rPr>
          <w:rFonts w:eastAsia="Times New Roman" w:cstheme="minorHAnsi"/>
          <w:color w:val="000000"/>
          <w:sz w:val="24"/>
          <w:szCs w:val="24"/>
          <w:lang w:eastAsia="ru-RU"/>
        </w:rPr>
        <w:t>Алгоритм для вычисления LU-разложения приведён ниже.</w:t>
      </w:r>
    </w:p>
    <w:p w:rsidR="00506B5F" w:rsidRPr="00506B5F" w:rsidRDefault="00506B5F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Будем использовать следующие обозначения для элементов матриц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1BA54F66" wp14:editId="2FE3BD82">
            <wp:extent cx="492760" cy="142875"/>
            <wp:effectExtent l="0" t="0" r="2540" b="9525"/>
            <wp:docPr id="31" name="Рисунок 31" descr="mat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t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4EE9DDF5" wp14:editId="7CF4EB43">
            <wp:extent cx="540385" cy="142875"/>
            <wp:effectExtent l="0" t="0" r="0" b="9525"/>
            <wp:docPr id="30" name="Рисунок 30" descr="mat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5AF25709" wp14:editId="1E01CB1D">
            <wp:extent cx="683895" cy="127000"/>
            <wp:effectExtent l="0" t="0" r="1905" b="6350"/>
            <wp:docPr id="29" name="Рисунок 29" descr="mat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h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; причем диагональные элементы матрицы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45D9DF04" wp14:editId="524D813B">
            <wp:extent cx="87630" cy="95250"/>
            <wp:effectExtent l="0" t="0" r="7620" b="0"/>
            <wp:docPr id="28" name="Рисунок 28" descr="ma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: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02639A0A" wp14:editId="421930CC">
            <wp:extent cx="365760" cy="111125"/>
            <wp:effectExtent l="0" t="0" r="0" b="3175"/>
            <wp:docPr id="27" name="Рисунок 27" descr="mat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t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5B71E0AB" wp14:editId="3AC4F9CE">
            <wp:extent cx="564515" cy="95250"/>
            <wp:effectExtent l="0" t="0" r="6985" b="0"/>
            <wp:docPr id="26" name="Рисунок 26" descr="math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th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. Тогда, если известно LU-разложение матрицы, её определитель можно вычислить по формуле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31B02D14" wp14:editId="4EBE188E">
            <wp:extent cx="2560320" cy="142875"/>
            <wp:effectExtent l="0" t="0" r="0" b="9525"/>
            <wp:docPr id="25" name="Рисунок 25" descr="math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th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Найти матрицы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2FD8217E" wp14:editId="1189B4F2">
            <wp:extent cx="87630" cy="95250"/>
            <wp:effectExtent l="0" t="0" r="7620" b="0"/>
            <wp:docPr id="24" name="Рисунок 24" descr="ma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6AEF570B" wp14:editId="7AEB247F">
            <wp:extent cx="95250" cy="95250"/>
            <wp:effectExtent l="0" t="0" r="0" b="0"/>
            <wp:docPr id="23" name="Рисунок 23" descr="mat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th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можно следующим образом(выполнять шаги следует строго по порядку, т.к. следующие элементы находятся с использованием предыдущих):</w:t>
      </w:r>
    </w:p>
    <w:p w:rsidR="00506B5F" w:rsidRPr="00506B5F" w:rsidRDefault="00506B5F" w:rsidP="00506B5F">
      <w:pPr>
        <w:numPr>
          <w:ilvl w:val="0"/>
          <w:numId w:val="3"/>
        </w:numPr>
        <w:spacing w:after="24"/>
        <w:ind w:left="768" w:firstLine="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29E424BC" wp14:editId="3061F8DE">
            <wp:extent cx="1216660" cy="135255"/>
            <wp:effectExtent l="0" t="0" r="2540" b="0"/>
            <wp:docPr id="22" name="Рисунок 22" descr="math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th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numPr>
          <w:ilvl w:val="0"/>
          <w:numId w:val="3"/>
        </w:numPr>
        <w:spacing w:after="24"/>
        <w:ind w:left="768" w:firstLine="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39953BCF" wp14:editId="2D2441E7">
            <wp:extent cx="1812925" cy="262255"/>
            <wp:effectExtent l="0" t="0" r="0" b="4445"/>
            <wp:docPr id="21" name="Рисунок 21" descr="math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th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br/>
        <w:t>Для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6300FC41" wp14:editId="37DA3270">
            <wp:extent cx="564515" cy="95250"/>
            <wp:effectExtent l="0" t="0" r="6985" b="0"/>
            <wp:docPr id="20" name="Рисунок 20" descr="math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th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numPr>
          <w:ilvl w:val="0"/>
          <w:numId w:val="4"/>
        </w:numPr>
        <w:spacing w:after="24"/>
        <w:ind w:left="768" w:firstLine="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48CDD0F2" wp14:editId="1AD5C116">
            <wp:extent cx="1884680" cy="389890"/>
            <wp:effectExtent l="0" t="0" r="1270" b="0"/>
            <wp:docPr id="19" name="Рисунок 19" descr="math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th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numPr>
          <w:ilvl w:val="0"/>
          <w:numId w:val="4"/>
        </w:numPr>
        <w:spacing w:after="24"/>
        <w:ind w:left="768" w:firstLine="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155D356C" wp14:editId="33D72E33">
            <wp:extent cx="2369185" cy="389890"/>
            <wp:effectExtent l="0" t="0" r="0" b="0"/>
            <wp:docPr id="18" name="Рисунок 18" descr="math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th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F" w:rsidRPr="00506B5F" w:rsidRDefault="00506B5F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В итоге мы получим матрицы —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61143CAF" wp14:editId="6068DD77">
            <wp:extent cx="87630" cy="95250"/>
            <wp:effectExtent l="0" t="0" r="7620" b="0"/>
            <wp:docPr id="17" name="Рисунок 17" descr="ma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3204FA8B" wp14:editId="040C77F2">
            <wp:extent cx="95250" cy="95250"/>
            <wp:effectExtent l="0" t="0" r="0" b="0"/>
            <wp:docPr id="16" name="Рисунок 16" descr="mat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th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. В программной реализации данного метода (компактная схема Гаусса) для представления матриц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6D624365" wp14:editId="6DC07AA4">
            <wp:extent cx="87630" cy="95250"/>
            <wp:effectExtent l="0" t="0" r="7620" b="0"/>
            <wp:docPr id="15" name="Рисунок 15" descr="ma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0C2DD6A6" wp14:editId="55905587">
            <wp:extent cx="95250" cy="95250"/>
            <wp:effectExtent l="0" t="0" r="0" b="0"/>
            <wp:docPr id="14" name="Рисунок 14" descr="mat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th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можно обойтись всего одним массивом, в котором совмещаются матрицы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1D2DF0DD" wp14:editId="067E1971">
            <wp:extent cx="87630" cy="95250"/>
            <wp:effectExtent l="0" t="0" r="7620" b="0"/>
            <wp:docPr id="13" name="Рисунок 13" descr="ma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2EA2BEA5" wp14:editId="34789B6E">
            <wp:extent cx="95250" cy="95250"/>
            <wp:effectExtent l="0" t="0" r="0" b="0"/>
            <wp:docPr id="12" name="Рисунок 12" descr="mat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th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. Например вот так(для матрицы размером </w:t>
      </w: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11EF9C7C" wp14:editId="30530C80">
            <wp:extent cx="294005" cy="87630"/>
            <wp:effectExtent l="0" t="0" r="0" b="7620"/>
            <wp:docPr id="11" name="Рисунок 11" descr="math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th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B5F">
        <w:rPr>
          <w:rFonts w:eastAsia="Times New Roman" w:cstheme="minorHAnsi"/>
          <w:color w:val="000000"/>
          <w:sz w:val="24"/>
          <w:szCs w:val="24"/>
          <w:lang w:eastAsia="ru-RU"/>
        </w:rPr>
        <w:t>):</w:t>
      </w:r>
    </w:p>
    <w:p w:rsidR="00506B5F" w:rsidRDefault="00506B5F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06B5F">
        <w:rPr>
          <w:rFonts w:eastAsia="Times New Roman" w:cstheme="minorHAnsi"/>
          <w:noProof/>
          <w:color w:val="002BB8"/>
          <w:sz w:val="24"/>
          <w:szCs w:val="24"/>
          <w:lang w:eastAsia="ru-RU"/>
        </w:rPr>
        <w:drawing>
          <wp:inline distT="0" distB="0" distL="0" distR="0" wp14:anchorId="7D1360F7" wp14:editId="6B7BD518">
            <wp:extent cx="993775" cy="476885"/>
            <wp:effectExtent l="0" t="0" r="0" b="0"/>
            <wp:docPr id="10" name="Рисунок 10" descr="math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th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DC" w:rsidRDefault="00095EDC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br w:type="page"/>
      </w:r>
    </w:p>
    <w:p w:rsidR="00095EDC" w:rsidRPr="00506B5F" w:rsidRDefault="00095EDC" w:rsidP="00506B5F">
      <w:pPr>
        <w:spacing w:after="120"/>
        <w:contextualSpacing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8A0EFA" w:rsidRDefault="008A0EFA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Выполнение</w:t>
      </w:r>
    </w:p>
    <w:p w:rsidR="008A0EFA" w:rsidRDefault="00F22CC3" w:rsidP="006A68DD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Блок-схема алгоритма:</w:t>
      </w:r>
    </w:p>
    <w:p w:rsidR="00F22CC3" w:rsidRDefault="00583B44" w:rsidP="00F22CC3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LINK Visio.Drawing.11 "D:\\Documents\\Учёба\\4 курс\\7 семестр\\Компьютерные системы\\Лабораторные работы\\№2\\Блок-схема алгоритма.vsd" "" \a \p \f 0 </w:instrText>
      </w:r>
      <w:r>
        <w:rPr>
          <w:rFonts w:cstheme="minorHAnsi"/>
          <w:sz w:val="24"/>
          <w:szCs w:val="24"/>
        </w:rPr>
        <w:fldChar w:fldCharType="separate"/>
      </w:r>
      <w:r w:rsidR="0078584B">
        <w:rPr>
          <w:rFonts w:cstheme="minorHAnsi"/>
          <w:sz w:val="24"/>
          <w:szCs w:val="24"/>
        </w:rPr>
        <w:object w:dxaOrig="9722" w:dyaOrig="10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542.25pt">
            <v:imagedata r:id="rId37" o:title=""/>
          </v:shape>
        </w:object>
      </w:r>
      <w:r>
        <w:rPr>
          <w:rFonts w:cstheme="minorHAnsi"/>
          <w:sz w:val="24"/>
          <w:szCs w:val="24"/>
        </w:rPr>
        <w:fldChar w:fldCharType="end"/>
      </w:r>
    </w:p>
    <w:p w:rsidR="00095EDC" w:rsidRDefault="00095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22CC3" w:rsidRDefault="00F22CC3" w:rsidP="006A68DD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Ярусно-параллельная форма алгоритма:</w:t>
      </w:r>
    </w:p>
    <w:p w:rsidR="00F22CC3" w:rsidRPr="006A68DD" w:rsidRDefault="00785C4D" w:rsidP="00F22CC3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55527" cy="55635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28" cy="55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3" w:rsidRDefault="00F22CC3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Результаты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F54E73" w:rsidTr="00F54E73"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1  банк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2 банка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3 банка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4 банка</w:t>
            </w:r>
          </w:p>
        </w:tc>
      </w:tr>
      <w:tr w:rsidR="00F54E73" w:rsidTr="00F54E73">
        <w:tc>
          <w:tcPr>
            <w:tcW w:w="5000" w:type="pct"/>
            <w:gridSpan w:val="5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1 процессор</w:t>
            </w:r>
          </w:p>
        </w:tc>
      </w:tr>
      <w:tr w:rsidR="00F54E73" w:rsidTr="00F54E73"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000" w:type="pct"/>
          </w:tcPr>
          <w:p w:rsidR="00F54E73" w:rsidRPr="000D6C27" w:rsidRDefault="005D5A0A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F54E73" w:rsidTr="00F54E73"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уск</w:t>
            </w:r>
          </w:p>
        </w:tc>
        <w:tc>
          <w:tcPr>
            <w:tcW w:w="1000" w:type="pct"/>
          </w:tcPr>
          <w:p w:rsidR="00F54E73" w:rsidRPr="000D6C27" w:rsidRDefault="000D6C27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F54E73" w:rsidTr="00F54E73"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эфф</w:t>
            </w:r>
          </w:p>
        </w:tc>
        <w:tc>
          <w:tcPr>
            <w:tcW w:w="1000" w:type="pct"/>
          </w:tcPr>
          <w:p w:rsidR="00F54E73" w:rsidRPr="000D6C27" w:rsidRDefault="000D6C27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F54E73" w:rsidRPr="00F54E73" w:rsidRDefault="00F54E73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F54E73" w:rsidTr="00F54E73">
        <w:tc>
          <w:tcPr>
            <w:tcW w:w="5000" w:type="pct"/>
            <w:gridSpan w:val="5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2 процессора</w:t>
            </w:r>
          </w:p>
        </w:tc>
      </w:tr>
      <w:tr w:rsidR="00DC215E" w:rsidTr="00F54E73">
        <w:tc>
          <w:tcPr>
            <w:tcW w:w="1000" w:type="pct"/>
          </w:tcPr>
          <w:p w:rsidR="00DC215E" w:rsidRPr="00F54E73" w:rsidRDefault="00DC215E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000" w:type="pct"/>
          </w:tcPr>
          <w:p w:rsidR="00DC215E" w:rsidRPr="003B12C4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1000" w:type="pct"/>
          </w:tcPr>
          <w:p w:rsidR="00DC215E" w:rsidRPr="003B12C4" w:rsidRDefault="00DC215E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DC215E" w:rsidTr="00F54E73">
        <w:tc>
          <w:tcPr>
            <w:tcW w:w="1000" w:type="pct"/>
          </w:tcPr>
          <w:p w:rsidR="00DC215E" w:rsidRPr="00F54E73" w:rsidRDefault="00DC215E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уск</w:t>
            </w:r>
          </w:p>
        </w:tc>
        <w:tc>
          <w:tcPr>
            <w:tcW w:w="1000" w:type="pct"/>
          </w:tcPr>
          <w:p w:rsidR="00DC215E" w:rsidRPr="003B12C4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000" w:type="pct"/>
          </w:tcPr>
          <w:p w:rsidR="00DC215E" w:rsidRPr="003B12C4" w:rsidRDefault="00DC215E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DC215E" w:rsidTr="00F54E73">
        <w:tc>
          <w:tcPr>
            <w:tcW w:w="1000" w:type="pct"/>
          </w:tcPr>
          <w:p w:rsidR="00DC215E" w:rsidRPr="00F54E73" w:rsidRDefault="00DC215E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эфф</w:t>
            </w:r>
          </w:p>
        </w:tc>
        <w:tc>
          <w:tcPr>
            <w:tcW w:w="1000" w:type="pct"/>
          </w:tcPr>
          <w:p w:rsidR="00DC215E" w:rsidRPr="003B12C4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000" w:type="pct"/>
          </w:tcPr>
          <w:p w:rsidR="00DC215E" w:rsidRPr="003B12C4" w:rsidRDefault="00DC215E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00" w:type="pct"/>
          </w:tcPr>
          <w:p w:rsidR="00DC215E" w:rsidRPr="00F54E73" w:rsidRDefault="00DC215E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F54E73" w:rsidTr="00F54E73">
        <w:tc>
          <w:tcPr>
            <w:tcW w:w="5000" w:type="pct"/>
            <w:gridSpan w:val="5"/>
          </w:tcPr>
          <w:p w:rsidR="00F54E73" w:rsidRPr="00F54E73" w:rsidRDefault="00F54E73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3 процессора</w:t>
            </w:r>
          </w:p>
        </w:tc>
      </w:tr>
      <w:tr w:rsidR="00E01B5D" w:rsidTr="00F54E73">
        <w:tc>
          <w:tcPr>
            <w:tcW w:w="1000" w:type="pct"/>
          </w:tcPr>
          <w:p w:rsidR="00E01B5D" w:rsidRPr="00F54E73" w:rsidRDefault="00E01B5D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000" w:type="pct"/>
          </w:tcPr>
          <w:p w:rsidR="00E01B5D" w:rsidRPr="00602FD6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1000" w:type="pct"/>
          </w:tcPr>
          <w:p w:rsidR="00E01B5D" w:rsidRPr="00042B94" w:rsidRDefault="00E01B5D" w:rsidP="00766D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1000" w:type="pct"/>
          </w:tcPr>
          <w:p w:rsidR="00E01B5D" w:rsidRPr="00042B94" w:rsidRDefault="00E01B5D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1000" w:type="pct"/>
          </w:tcPr>
          <w:p w:rsidR="00E01B5D" w:rsidRPr="00F54E73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E01B5D" w:rsidTr="00F54E73">
        <w:tc>
          <w:tcPr>
            <w:tcW w:w="1000" w:type="pct"/>
          </w:tcPr>
          <w:p w:rsidR="00E01B5D" w:rsidRPr="00F54E73" w:rsidRDefault="00E01B5D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уск</w:t>
            </w:r>
          </w:p>
        </w:tc>
        <w:tc>
          <w:tcPr>
            <w:tcW w:w="1000" w:type="pct"/>
          </w:tcPr>
          <w:p w:rsidR="00E01B5D" w:rsidRPr="00602FD6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1.55</w:t>
            </w:r>
          </w:p>
        </w:tc>
        <w:tc>
          <w:tcPr>
            <w:tcW w:w="1000" w:type="pct"/>
          </w:tcPr>
          <w:p w:rsidR="00E01B5D" w:rsidRPr="00042B94" w:rsidRDefault="00E01B5D" w:rsidP="00766D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000" w:type="pct"/>
          </w:tcPr>
          <w:p w:rsidR="00E01B5D" w:rsidRPr="00042B94" w:rsidRDefault="00E01B5D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000" w:type="pct"/>
          </w:tcPr>
          <w:p w:rsidR="00E01B5D" w:rsidRPr="00F54E73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E01B5D" w:rsidTr="00F54E73">
        <w:tc>
          <w:tcPr>
            <w:tcW w:w="1000" w:type="pct"/>
          </w:tcPr>
          <w:p w:rsidR="00E01B5D" w:rsidRPr="00F54E73" w:rsidRDefault="00E01B5D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эфф</w:t>
            </w:r>
          </w:p>
        </w:tc>
        <w:tc>
          <w:tcPr>
            <w:tcW w:w="1000" w:type="pct"/>
          </w:tcPr>
          <w:p w:rsidR="00E01B5D" w:rsidRPr="00602FD6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0.52</w:t>
            </w:r>
          </w:p>
        </w:tc>
        <w:tc>
          <w:tcPr>
            <w:tcW w:w="1000" w:type="pct"/>
          </w:tcPr>
          <w:p w:rsidR="00E01B5D" w:rsidRPr="00042B94" w:rsidRDefault="00E01B5D" w:rsidP="00766D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000" w:type="pct"/>
          </w:tcPr>
          <w:p w:rsidR="00E01B5D" w:rsidRPr="00042B94" w:rsidRDefault="00E01B5D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000" w:type="pct"/>
          </w:tcPr>
          <w:p w:rsidR="00E01B5D" w:rsidRPr="00F54E73" w:rsidRDefault="00E01B5D" w:rsidP="00F54E73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602FD6" w:rsidTr="00F54E73">
        <w:tc>
          <w:tcPr>
            <w:tcW w:w="5000" w:type="pct"/>
            <w:gridSpan w:val="5"/>
          </w:tcPr>
          <w:p w:rsidR="00602FD6" w:rsidRPr="00F54E73" w:rsidRDefault="00602FD6" w:rsidP="00F54E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4 процессора</w:t>
            </w:r>
          </w:p>
        </w:tc>
      </w:tr>
      <w:tr w:rsidR="00C12827" w:rsidTr="00F54E73">
        <w:tc>
          <w:tcPr>
            <w:tcW w:w="1000" w:type="pct"/>
          </w:tcPr>
          <w:p w:rsidR="00C12827" w:rsidRPr="00F54E73" w:rsidRDefault="00C12827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000" w:type="pct"/>
          </w:tcPr>
          <w:p w:rsidR="00C12827" w:rsidRPr="00602FD6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</w:tr>
      <w:tr w:rsidR="00C12827" w:rsidTr="00F54E73">
        <w:tc>
          <w:tcPr>
            <w:tcW w:w="1000" w:type="pct"/>
          </w:tcPr>
          <w:p w:rsidR="00C12827" w:rsidRPr="00F54E73" w:rsidRDefault="00C12827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уск</w:t>
            </w:r>
          </w:p>
        </w:tc>
        <w:tc>
          <w:tcPr>
            <w:tcW w:w="1000" w:type="pct"/>
          </w:tcPr>
          <w:p w:rsidR="00C12827" w:rsidRPr="00602FD6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1.55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1.58</w:t>
            </w:r>
          </w:p>
        </w:tc>
      </w:tr>
      <w:tr w:rsidR="00C12827" w:rsidTr="00F54E73">
        <w:tc>
          <w:tcPr>
            <w:tcW w:w="1000" w:type="pct"/>
          </w:tcPr>
          <w:p w:rsidR="00C12827" w:rsidRPr="00F54E73" w:rsidRDefault="00C12827" w:rsidP="00766D73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k</w:t>
            </w:r>
            <w:r>
              <w:rPr>
                <w:rFonts w:asciiTheme="majorHAnsi" w:hAnsiTheme="majorHAnsi" w:cstheme="minorHAnsi"/>
                <w:b/>
                <w:sz w:val="24"/>
                <w:szCs w:val="24"/>
                <w:vertAlign w:val="subscript"/>
              </w:rPr>
              <w:t>эфф</w:t>
            </w:r>
          </w:p>
        </w:tc>
        <w:tc>
          <w:tcPr>
            <w:tcW w:w="1000" w:type="pct"/>
          </w:tcPr>
          <w:p w:rsidR="00C12827" w:rsidRPr="00602FD6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0.52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000" w:type="pct"/>
          </w:tcPr>
          <w:p w:rsidR="00C12827" w:rsidRPr="00042B94" w:rsidRDefault="00C12827" w:rsidP="006D6817">
            <w:pPr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0.53</w:t>
            </w:r>
          </w:p>
        </w:tc>
      </w:tr>
    </w:tbl>
    <w:p w:rsidR="008A0EFA" w:rsidRDefault="008A0EFA" w:rsidP="008A0EFA">
      <w:pPr>
        <w:spacing w:before="200"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Выводы</w:t>
      </w:r>
    </w:p>
    <w:p w:rsidR="00BE6AB2" w:rsidRPr="00C451A8" w:rsidRDefault="00BE6AB2" w:rsidP="003E7456">
      <w:pPr>
        <w:spacing w:after="0"/>
        <w:ind w:firstLine="708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данной лабораторной работе мы </w:t>
      </w:r>
      <w:r w:rsidR="00C451A8">
        <w:rPr>
          <w:rFonts w:cstheme="minorHAnsi"/>
          <w:sz w:val="24"/>
          <w:szCs w:val="24"/>
        </w:rPr>
        <w:t xml:space="preserve">построили ярусно-параллельную форму алгоритма </w:t>
      </w:r>
      <w:r w:rsidR="00C451A8">
        <w:rPr>
          <w:rFonts w:cstheme="minorHAnsi"/>
          <w:sz w:val="24"/>
          <w:szCs w:val="24"/>
          <w:lang w:val="en-US"/>
        </w:rPr>
        <w:t>LU</w:t>
      </w:r>
      <w:r w:rsidR="00C451A8" w:rsidRPr="00C451A8">
        <w:rPr>
          <w:rFonts w:cstheme="minorHAnsi"/>
          <w:sz w:val="24"/>
          <w:szCs w:val="24"/>
        </w:rPr>
        <w:t>-</w:t>
      </w:r>
      <w:r w:rsidR="00C451A8">
        <w:rPr>
          <w:rFonts w:cstheme="minorHAnsi"/>
          <w:sz w:val="24"/>
          <w:szCs w:val="24"/>
        </w:rPr>
        <w:t>разложения матрицы и выполнили задачу потактового распределения вычислительных ветвей алгоритма по процессорам ВС. Результаты проверки на программной модели показали, что наибольший коэффициент ускорения</w:t>
      </w:r>
      <w:r w:rsidR="00C57B44">
        <w:rPr>
          <w:rFonts w:cstheme="minorHAnsi"/>
          <w:sz w:val="24"/>
          <w:szCs w:val="24"/>
        </w:rPr>
        <w:t>, который равен 1.58,</w:t>
      </w:r>
      <w:r w:rsidR="00C451A8">
        <w:rPr>
          <w:rFonts w:cstheme="minorHAnsi"/>
          <w:sz w:val="24"/>
          <w:szCs w:val="24"/>
        </w:rPr>
        <w:t xml:space="preserve"> мы получаем на </w:t>
      </w:r>
      <w:r w:rsidR="00C451A8">
        <w:rPr>
          <w:rFonts w:cstheme="minorHAnsi"/>
          <w:sz w:val="24"/>
          <w:szCs w:val="24"/>
          <w:lang w:val="en-US"/>
        </w:rPr>
        <w:t>SMP</w:t>
      </w:r>
      <w:r w:rsidR="00C451A8" w:rsidRPr="00C451A8">
        <w:rPr>
          <w:rFonts w:cstheme="minorHAnsi"/>
          <w:sz w:val="24"/>
          <w:szCs w:val="24"/>
        </w:rPr>
        <w:t>-</w:t>
      </w:r>
      <w:r w:rsidR="00C451A8">
        <w:rPr>
          <w:rFonts w:cstheme="minorHAnsi"/>
          <w:sz w:val="24"/>
          <w:szCs w:val="24"/>
        </w:rPr>
        <w:t xml:space="preserve">системе, которая имеет 3 процессора и 2 банка памяти. Но </w:t>
      </w:r>
      <w:r w:rsidR="00C57B44">
        <w:rPr>
          <w:rFonts w:cstheme="minorHAnsi"/>
          <w:sz w:val="24"/>
          <w:szCs w:val="24"/>
        </w:rPr>
        <w:t xml:space="preserve">коэффициент эффективности при этом равен всего 0.53. Это можно объяснить тем, что </w:t>
      </w:r>
      <w:r w:rsidR="001B3E9A">
        <w:rPr>
          <w:rFonts w:cstheme="minorHAnsi"/>
          <w:sz w:val="24"/>
          <w:szCs w:val="24"/>
        </w:rPr>
        <w:t>в нашем алгоритме только два яруса имеет по три вершины, два – по две и два – по одному. По этой причине часть процессоров иногда простаивает.</w:t>
      </w:r>
    </w:p>
    <w:p w:rsidR="008A0EFA" w:rsidRPr="00524FDC" w:rsidRDefault="00524FDC" w:rsidP="006A68DD">
      <w:pPr>
        <w:spacing w:after="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результате выполнения данной лабораторной работы мы можем сделать вывод, что время выполнения задачи, части которой можно распараллелить, можно уменьшить. </w:t>
      </w:r>
      <w:r w:rsidR="00B13D92">
        <w:rPr>
          <w:rFonts w:cstheme="minorHAnsi"/>
          <w:sz w:val="24"/>
          <w:szCs w:val="24"/>
        </w:rPr>
        <w:t>Этого можно добиться</w:t>
      </w:r>
      <w:r w:rsidR="006603DA">
        <w:rPr>
          <w:rFonts w:cstheme="minorHAnsi"/>
          <w:sz w:val="24"/>
          <w:szCs w:val="24"/>
        </w:rPr>
        <w:t>,</w:t>
      </w:r>
      <w:r w:rsidR="00B13D92">
        <w:rPr>
          <w:rFonts w:cstheme="minorHAnsi"/>
          <w:sz w:val="24"/>
          <w:szCs w:val="24"/>
        </w:rPr>
        <w:t xml:space="preserve"> увеличивая количество процессоров.</w:t>
      </w:r>
      <w:r w:rsidR="002340D1">
        <w:rPr>
          <w:rFonts w:cstheme="minorHAnsi"/>
          <w:sz w:val="24"/>
          <w:szCs w:val="24"/>
        </w:rPr>
        <w:t xml:space="preserve"> Увеличение их количества имеет смысл до максимальной степени яруса в алгоритме. При этом будет расти коэффициент ускорения. Дальнейшее увеличение количества процессоров не имеет смысла, так как коэффициент ускорения перестанет расти, а часть процессоров будет простаивать. Однако рост коэффициента ускорения не означает рост коэффициента эффективности, так как некоторые ярусы алгоритма могут иметь степень меньше количества процессоров, и часть процессоров не будут задействованы. </w:t>
      </w:r>
      <w:r w:rsidR="00C45332">
        <w:rPr>
          <w:rFonts w:cstheme="minorHAnsi"/>
          <w:sz w:val="24"/>
          <w:szCs w:val="24"/>
        </w:rPr>
        <w:t>Количество банков памяти стоит приблизить к количеству процессоров, чтобы избежать задержек из-за конфликтов доступа к памяти.</w:t>
      </w:r>
    </w:p>
    <w:sectPr w:rsidR="008A0EFA" w:rsidRPr="00524FDC" w:rsidSect="001C1607">
      <w:footerReference w:type="defaul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4B" w:rsidRDefault="0078584B" w:rsidP="001C1607">
      <w:pPr>
        <w:spacing w:after="0" w:line="240" w:lineRule="auto"/>
      </w:pPr>
      <w:r>
        <w:separator/>
      </w:r>
    </w:p>
  </w:endnote>
  <w:endnote w:type="continuationSeparator" w:id="0">
    <w:p w:rsidR="0078584B" w:rsidRDefault="0078584B" w:rsidP="001C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0060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C1607" w:rsidRPr="001C1607" w:rsidRDefault="001C1607">
        <w:pPr>
          <w:pStyle w:val="a5"/>
          <w:jc w:val="right"/>
          <w:rPr>
            <w:sz w:val="24"/>
            <w:szCs w:val="24"/>
          </w:rPr>
        </w:pPr>
        <w:r w:rsidRPr="001C1607">
          <w:rPr>
            <w:sz w:val="24"/>
            <w:szCs w:val="24"/>
          </w:rPr>
          <w:fldChar w:fldCharType="begin"/>
        </w:r>
        <w:r w:rsidRPr="001C1607">
          <w:rPr>
            <w:sz w:val="24"/>
            <w:szCs w:val="24"/>
          </w:rPr>
          <w:instrText>PAGE   \* MERGEFORMAT</w:instrText>
        </w:r>
        <w:r w:rsidRPr="001C1607">
          <w:rPr>
            <w:sz w:val="24"/>
            <w:szCs w:val="24"/>
          </w:rPr>
          <w:fldChar w:fldCharType="separate"/>
        </w:r>
        <w:r w:rsidR="00FC5EE7">
          <w:rPr>
            <w:noProof/>
            <w:sz w:val="24"/>
            <w:szCs w:val="24"/>
          </w:rPr>
          <w:t>2</w:t>
        </w:r>
        <w:r w:rsidRPr="001C1607">
          <w:rPr>
            <w:sz w:val="24"/>
            <w:szCs w:val="24"/>
          </w:rPr>
          <w:fldChar w:fldCharType="end"/>
        </w:r>
      </w:p>
    </w:sdtContent>
  </w:sdt>
  <w:p w:rsidR="001C1607" w:rsidRDefault="001C16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4B" w:rsidRDefault="0078584B" w:rsidP="001C1607">
      <w:pPr>
        <w:spacing w:after="0" w:line="240" w:lineRule="auto"/>
      </w:pPr>
      <w:r>
        <w:separator/>
      </w:r>
    </w:p>
  </w:footnote>
  <w:footnote w:type="continuationSeparator" w:id="0">
    <w:p w:rsidR="0078584B" w:rsidRDefault="0078584B" w:rsidP="001C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000D"/>
    <w:multiLevelType w:val="multilevel"/>
    <w:tmpl w:val="65C8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8E0FA7"/>
    <w:multiLevelType w:val="multilevel"/>
    <w:tmpl w:val="57B2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204A9"/>
    <w:multiLevelType w:val="multilevel"/>
    <w:tmpl w:val="F422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3A2A24"/>
    <w:multiLevelType w:val="multilevel"/>
    <w:tmpl w:val="BCA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07"/>
    <w:rsid w:val="00042B94"/>
    <w:rsid w:val="00053004"/>
    <w:rsid w:val="0006273E"/>
    <w:rsid w:val="00095EDC"/>
    <w:rsid w:val="000B58CE"/>
    <w:rsid w:val="000D6C27"/>
    <w:rsid w:val="00146640"/>
    <w:rsid w:val="00153977"/>
    <w:rsid w:val="001B3E9A"/>
    <w:rsid w:val="001C1607"/>
    <w:rsid w:val="001E0407"/>
    <w:rsid w:val="0021676E"/>
    <w:rsid w:val="00232AA7"/>
    <w:rsid w:val="002340D1"/>
    <w:rsid w:val="0037414C"/>
    <w:rsid w:val="003B12C4"/>
    <w:rsid w:val="003E7456"/>
    <w:rsid w:val="00444A67"/>
    <w:rsid w:val="00506B5F"/>
    <w:rsid w:val="00524FDC"/>
    <w:rsid w:val="00583B44"/>
    <w:rsid w:val="005D5A0A"/>
    <w:rsid w:val="00602FD6"/>
    <w:rsid w:val="00612D1C"/>
    <w:rsid w:val="006603DA"/>
    <w:rsid w:val="006A68DD"/>
    <w:rsid w:val="006C0A74"/>
    <w:rsid w:val="006C0AB3"/>
    <w:rsid w:val="007604EA"/>
    <w:rsid w:val="0078584B"/>
    <w:rsid w:val="00785C4D"/>
    <w:rsid w:val="00817D4D"/>
    <w:rsid w:val="008A0EFA"/>
    <w:rsid w:val="00A45B09"/>
    <w:rsid w:val="00B13D92"/>
    <w:rsid w:val="00B85043"/>
    <w:rsid w:val="00BE6AB2"/>
    <w:rsid w:val="00C12827"/>
    <w:rsid w:val="00C139B2"/>
    <w:rsid w:val="00C26EA4"/>
    <w:rsid w:val="00C451A8"/>
    <w:rsid w:val="00C45332"/>
    <w:rsid w:val="00C45BA8"/>
    <w:rsid w:val="00C57B44"/>
    <w:rsid w:val="00D94B33"/>
    <w:rsid w:val="00DC215E"/>
    <w:rsid w:val="00E01B5D"/>
    <w:rsid w:val="00E14AC4"/>
    <w:rsid w:val="00EA6FA2"/>
    <w:rsid w:val="00EE4CCB"/>
    <w:rsid w:val="00F22CC3"/>
    <w:rsid w:val="00F54E73"/>
    <w:rsid w:val="00F7618A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851F8-DB1F-4F84-9437-2BA04F67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1607"/>
  </w:style>
  <w:style w:type="paragraph" w:styleId="a5">
    <w:name w:val="footer"/>
    <w:basedOn w:val="a"/>
    <w:link w:val="a6"/>
    <w:uiPriority w:val="99"/>
    <w:unhideWhenUsed/>
    <w:rsid w:val="001C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1607"/>
  </w:style>
  <w:style w:type="paragraph" w:styleId="a7">
    <w:name w:val="Normal (Web)"/>
    <w:basedOn w:val="a"/>
    <w:uiPriority w:val="99"/>
    <w:semiHidden/>
    <w:unhideWhenUsed/>
    <w:rsid w:val="006C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0A74"/>
  </w:style>
  <w:style w:type="character" w:customStyle="1" w:styleId="texhtml">
    <w:name w:val="texhtml"/>
    <w:basedOn w:val="a0"/>
    <w:rsid w:val="006C0A74"/>
  </w:style>
  <w:style w:type="paragraph" w:styleId="a8">
    <w:name w:val="Balloon Text"/>
    <w:basedOn w:val="a"/>
    <w:link w:val="a9"/>
    <w:uiPriority w:val="99"/>
    <w:semiHidden/>
    <w:unhideWhenUsed/>
    <w:rsid w:val="006C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0A7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5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.wikia.com/wikitex/images/9/9f/9f6/318b2e375e42c384207e0b31ffcf7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images.wikia.com/wikitex/images/e/e9/e94/35e91699ecb58b1f8cb9fbb8990961.pn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://images.wikia.com/wikitex/images/b/b2/b22/3ee221b42e124159f074dfdbf38f0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mages.wikia.com/wikitex/images/0/06/06c/4a6133f03869e9f22591a42f512811.png" TargetMode="External"/><Relationship Id="rId25" Type="http://schemas.openxmlformats.org/officeDocument/2006/relationships/hyperlink" Target="http://images.wikia.com/wikitex/images/c/c3/c34/245639f5b8448ec100612c74c3a331.png" TargetMode="External"/><Relationship Id="rId33" Type="http://schemas.openxmlformats.org/officeDocument/2006/relationships/hyperlink" Target="http://images.wikia.com/wikitex/images/3/3e/3e1/9610818a16129a87ae3e77b5415551.png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mages.wikia.com/wikitex/images/b/b8/b82/34c279b6d878581e825ead03ebd1c1.p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.wikia.com/wikitex/images/c/c0/c06/18bfcbed650575e37f3a45a7bd0171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mages.wikia.com/wikitex/images/e/e0/e03/1d81e806ba3358e5386b682a1613e1.png" TargetMode="External"/><Relationship Id="rId23" Type="http://schemas.openxmlformats.org/officeDocument/2006/relationships/hyperlink" Target="http://images.wikia.com/wikitex/images/f/fd/fd6/ce5f26d50f2024f5b8f500a7406301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images.wikia.com/wikitex/images/1/16/162/d8ff7743467a57106f7982c1e1e411.png" TargetMode="External"/><Relationship Id="rId31" Type="http://schemas.openxmlformats.org/officeDocument/2006/relationships/hyperlink" Target="http://images.wikia.com/wikitex/images/6/6b/6bc/16045562f67da72205db842e31a07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wikia.com/wikitex/images/b/ba/ba7/aac83a138ee9abcc7cbeddd9356f4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images.wikia.com/wikitex/images/0/0e/0e9/82eae4ac40d47c538f7d25f0211311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images.wikia.com/wikitex/images/9/9e/9eb/78fa0917116f10f7d26c3389937dc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Александр Ротенберг</cp:lastModifiedBy>
  <cp:revision>41</cp:revision>
  <cp:lastPrinted>2010-10-11T12:39:00Z</cp:lastPrinted>
  <dcterms:created xsi:type="dcterms:W3CDTF">2010-10-04T11:59:00Z</dcterms:created>
  <dcterms:modified xsi:type="dcterms:W3CDTF">2014-09-22T16:19:00Z</dcterms:modified>
</cp:coreProperties>
</file>