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FB1" w:rsidRPr="00CE5FB1" w:rsidRDefault="00CE5FB1" w:rsidP="00CE5FB1">
      <w:pPr>
        <w:ind w:firstLine="284"/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E5FB1">
        <w:rPr>
          <w:rFonts w:ascii="Times New Roman" w:hAnsi="Times New Roman" w:cs="Times New Roman"/>
          <w:sz w:val="24"/>
          <w:szCs w:val="24"/>
          <w:u w:val="single"/>
          <w:lang w:val="ru-RU"/>
        </w:rPr>
        <w:t>Задача анализа</w:t>
      </w:r>
    </w:p>
    <w:p w:rsidR="00CE5FB1" w:rsidRPr="00CE5FB1" w:rsidRDefault="00CE5FB1" w:rsidP="00CE5FB1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FB1">
        <w:rPr>
          <w:rFonts w:ascii="Times New Roman" w:hAnsi="Times New Roman" w:cs="Times New Roman"/>
          <w:sz w:val="24"/>
          <w:szCs w:val="24"/>
          <w:lang w:val="ru-RU"/>
        </w:rPr>
        <w:t>Следующая после синтеза – группа проектных процедур – задача анализа.</w:t>
      </w:r>
    </w:p>
    <w:p w:rsidR="00CE5FB1" w:rsidRPr="00CE5FB1" w:rsidRDefault="00CE5FB1" w:rsidP="004D79E9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FB1">
        <w:rPr>
          <w:rFonts w:ascii="Times New Roman" w:hAnsi="Times New Roman" w:cs="Times New Roman"/>
          <w:sz w:val="24"/>
          <w:szCs w:val="24"/>
          <w:u w:val="single"/>
          <w:lang w:val="ru-RU"/>
        </w:rPr>
        <w:t>Цель анализа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 xml:space="preserve"> – получение информации о характере функционирования и значениях выходных параметров </w:t>
      </w:r>
      <w:r w:rsidRPr="00CE5FB1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 xml:space="preserve"> при заданных структуре объекта, сведениях о внешних параметрах </w:t>
      </w:r>
      <w:r w:rsidRPr="00CE5FB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 xml:space="preserve"> и параметрах элементов </w:t>
      </w:r>
      <w:r w:rsidRPr="00CE5FB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E5F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 xml:space="preserve">Если заданы фиксированные значения </w:t>
      </w:r>
      <w:r w:rsidRPr="00CE5FB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E5F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E5F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E5FB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 xml:space="preserve">, то имеет место процедура </w:t>
      </w:r>
      <w:r w:rsidRPr="00CE5FB1">
        <w:rPr>
          <w:rFonts w:ascii="Times New Roman" w:hAnsi="Times New Roman" w:cs="Times New Roman"/>
          <w:sz w:val="24"/>
          <w:szCs w:val="24"/>
          <w:u w:val="single"/>
          <w:lang w:val="ru-RU"/>
        </w:rPr>
        <w:t>одновариантного анализа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 xml:space="preserve">, которая сводится к решению </w:t>
      </w:r>
      <w:r w:rsidR="00A2363B">
        <w:rPr>
          <w:rFonts w:ascii="Times New Roman" w:hAnsi="Times New Roman" w:cs="Times New Roman"/>
          <w:sz w:val="24"/>
          <w:szCs w:val="24"/>
          <w:lang w:val="ru-RU"/>
        </w:rPr>
        <w:t>уравнений математической модели и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 xml:space="preserve"> вычислению вектора выходных параметров </w:t>
      </w:r>
      <w:r w:rsidRPr="00CE5FB1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 xml:space="preserve">. Если заданы статистические сведения о параметрах </w:t>
      </w:r>
      <w:r w:rsidRPr="00CE5FB1">
        <w:rPr>
          <w:rFonts w:ascii="Times New Roman" w:hAnsi="Times New Roman" w:cs="Times New Roman"/>
          <w:i/>
          <w:sz w:val="24"/>
          <w:szCs w:val="24"/>
          <w:lang w:val="ru-RU"/>
        </w:rPr>
        <w:t>Х</w:t>
      </w:r>
      <w:r w:rsidR="0026602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 xml:space="preserve">и нужно получить оценки числовых характеристик распределений выходных параметров (например, оценки математических ожиданий и дисперсий), то это процедура </w:t>
      </w:r>
      <w:r w:rsidRPr="00CE5FB1">
        <w:rPr>
          <w:rFonts w:ascii="Times New Roman" w:hAnsi="Times New Roman" w:cs="Times New Roman"/>
          <w:sz w:val="24"/>
          <w:szCs w:val="24"/>
          <w:u w:val="single"/>
          <w:lang w:val="ru-RU"/>
        </w:rPr>
        <w:t>статистического анализа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 xml:space="preserve">. Если требуется рассчитать матрицы абсолютной и (или) относительной </w:t>
      </w:r>
      <w:r w:rsidRPr="00CE5F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β 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 xml:space="preserve">чувствительности, то имеет место задача </w:t>
      </w:r>
      <w:r w:rsidRPr="00CE5FB1">
        <w:rPr>
          <w:rFonts w:ascii="Times New Roman" w:hAnsi="Times New Roman" w:cs="Times New Roman"/>
          <w:sz w:val="24"/>
          <w:szCs w:val="24"/>
          <w:u w:val="single"/>
          <w:lang w:val="ru-RU"/>
        </w:rPr>
        <w:t>анализа чувствительности</w:t>
      </w:r>
      <w:r w:rsidRPr="00CE5F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17D49" w:rsidRPr="00CE5FB1" w:rsidRDefault="00066BE0" w:rsidP="001D03B9">
      <w:pPr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Элемент матрицы </w:t>
      </w:r>
      <w:r w:rsidRPr="007C4F48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15pt;height:19pt" o:ole="">
            <v:imagedata r:id="rId4" o:title=""/>
          </v:shape>
          <o:OLEObject Type="Embed" ProgID="Equation.3" ShapeID="_x0000_i1025" DrawAspect="Content" ObjectID="_1380035790" r:id="rId5"/>
        </w:object>
      </w:r>
      <w:r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</w:t>
      </w:r>
      <w:r w:rsidRPr="00266024">
        <w:rPr>
          <w:rFonts w:ascii="Times New Roman" w:hAnsi="Times New Roman" w:cs="Times New Roman"/>
          <w:sz w:val="24"/>
          <w:szCs w:val="24"/>
          <w:u w:val="single"/>
          <w:lang w:val="ru-RU"/>
        </w:rPr>
        <w:t>абсолютным коэффициентом чувствительности</w:t>
      </w:r>
      <w:r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, он представляет собой частную производную </w:t>
      </w:r>
      <w:r w:rsidRPr="007C4F48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-го выходного параметра </w:t>
      </w:r>
      <w:r w:rsidRPr="007C4F48">
        <w:rPr>
          <w:rFonts w:ascii="Times New Roman" w:hAnsi="Times New Roman" w:cs="Times New Roman"/>
          <w:i/>
          <w:sz w:val="24"/>
          <w:szCs w:val="24"/>
          <w:lang w:val="ru-RU"/>
        </w:rPr>
        <w:t>Y</w:t>
      </w:r>
      <w:r w:rsidRPr="007C4F48">
        <w:rPr>
          <w:rFonts w:ascii="Times New Roman" w:hAnsi="Times New Roman" w:cs="Times New Roman"/>
          <w:i/>
          <w:sz w:val="24"/>
          <w:szCs w:val="24"/>
          <w:vertAlign w:val="subscript"/>
          <w:lang w:val="fr-FR"/>
        </w:rPr>
        <w:t>j</w:t>
      </w:r>
      <w:r w:rsidRPr="007C4F48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 xml:space="preserve"> </w:t>
      </w:r>
      <w:r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proofErr w:type="spellStart"/>
      <w:r w:rsidRPr="007C4F4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7C4F48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7C4F48">
        <w:rPr>
          <w:rFonts w:ascii="Times New Roman" w:hAnsi="Times New Roman" w:cs="Times New Roman"/>
          <w:sz w:val="24"/>
          <w:szCs w:val="24"/>
          <w:lang w:val="ru-RU"/>
        </w:rPr>
        <w:t>ому</w:t>
      </w:r>
      <w:proofErr w:type="spellEnd"/>
      <w:r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 параметру </w:t>
      </w:r>
      <w:proofErr w:type="spellStart"/>
      <w:r w:rsidR="001D03B9" w:rsidRPr="007C4F48">
        <w:rPr>
          <w:rFonts w:ascii="Times New Roman" w:hAnsi="Times New Roman" w:cs="Times New Roman"/>
          <w:i/>
          <w:sz w:val="24"/>
          <w:szCs w:val="24"/>
          <w:lang w:val="ru-RU"/>
        </w:rPr>
        <w:t>х</w:t>
      </w:r>
      <w:proofErr w:type="gramStart"/>
      <w:r w:rsidR="001D03B9" w:rsidRPr="007C4F4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proofErr w:type="gramEnd"/>
    </w:p>
    <w:p w:rsidR="001D03B9" w:rsidRPr="007C4F48" w:rsidRDefault="001D03B9" w:rsidP="001D03B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C4F48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980" w:dyaOrig="720">
          <v:shape id="_x0000_i1026" type="#_x0000_t75" style="width:48.95pt;height:36.3pt" o:ole="">
            <v:imagedata r:id="rId6" o:title=""/>
          </v:shape>
          <o:OLEObject Type="Embed" ProgID="Equation.3" ShapeID="_x0000_i1026" DrawAspect="Content" ObjectID="_1380035791" r:id="rId7"/>
        </w:object>
      </w:r>
      <w:r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1D03B9" w:rsidRPr="007C4F48" w:rsidRDefault="001D03B9" w:rsidP="007C4F4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другими словами, </w:t>
      </w:r>
      <w:r w:rsidRPr="007C4F48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20" w:dyaOrig="380">
          <v:shape id="_x0000_i1027" type="#_x0000_t75" style="width:16.15pt;height:19pt" o:ole="">
            <v:imagedata r:id="rId8" o:title=""/>
          </v:shape>
          <o:OLEObject Type="Embed" ProgID="Equation.3" ShapeID="_x0000_i1027" DrawAspect="Content" ObjectID="_1380035792" r:id="rId9"/>
        </w:object>
      </w:r>
      <w:r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 является элементом вектора градиента </w:t>
      </w:r>
      <w:r w:rsidRPr="007C4F48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7C4F48">
        <w:rPr>
          <w:rFonts w:ascii="Times New Roman" w:hAnsi="Times New Roman" w:cs="Times New Roman"/>
          <w:sz w:val="24"/>
          <w:szCs w:val="24"/>
          <w:lang w:val="ru-RU"/>
        </w:rPr>
        <w:t>-го выходного параметра.</w:t>
      </w:r>
    </w:p>
    <w:p w:rsidR="001D03B9" w:rsidRDefault="001D03B9" w:rsidP="007C4F48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4F48">
        <w:rPr>
          <w:rFonts w:ascii="Times New Roman" w:hAnsi="Times New Roman" w:cs="Times New Roman"/>
          <w:sz w:val="24"/>
          <w:szCs w:val="24"/>
          <w:lang w:val="ru-RU"/>
        </w:rPr>
        <w:t>На практике удобн</w:t>
      </w:r>
      <w:r w:rsidR="007C4F48" w:rsidRPr="007C4F48">
        <w:rPr>
          <w:rFonts w:ascii="Times New Roman" w:hAnsi="Times New Roman" w:cs="Times New Roman"/>
          <w:sz w:val="24"/>
          <w:szCs w:val="24"/>
          <w:lang w:val="ru-RU"/>
        </w:rPr>
        <w:t>ее</w:t>
      </w:r>
      <w:r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</w:t>
      </w:r>
      <w:r w:rsidR="007C4F48"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 безразмерные </w:t>
      </w:r>
      <w:r w:rsidR="007C4F48" w:rsidRPr="007C4F48">
        <w:rPr>
          <w:rFonts w:ascii="Times New Roman" w:hAnsi="Times New Roman" w:cs="Times New Roman"/>
          <w:sz w:val="24"/>
          <w:szCs w:val="24"/>
          <w:u w:val="single"/>
          <w:lang w:val="ru-RU"/>
        </w:rPr>
        <w:t>относительные коэффициенты чувствительности</w:t>
      </w:r>
      <w:r w:rsidR="007C4F48" w:rsidRPr="007C4F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4F48" w:rsidRPr="007C4F48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20" w:dyaOrig="380">
          <v:shape id="_x0000_i1028" type="#_x0000_t75" style="width:16.15pt;height:19pt" o:ole="">
            <v:imagedata r:id="rId10" o:title=""/>
          </v:shape>
          <o:OLEObject Type="Embed" ProgID="Equation.3" ShapeID="_x0000_i1028" DrawAspect="Content" ObjectID="_1380035793" r:id="rId11"/>
        </w:object>
      </w:r>
      <w:r w:rsidR="007C4F48" w:rsidRPr="007C4F48">
        <w:rPr>
          <w:rFonts w:ascii="Times New Roman" w:hAnsi="Times New Roman" w:cs="Times New Roman"/>
          <w:sz w:val="24"/>
          <w:szCs w:val="24"/>
          <w:lang w:val="ru-RU"/>
        </w:rPr>
        <w:t>, хара</w:t>
      </w:r>
      <w:r w:rsidR="007C4F48">
        <w:rPr>
          <w:rFonts w:ascii="Times New Roman" w:hAnsi="Times New Roman" w:cs="Times New Roman"/>
          <w:sz w:val="24"/>
          <w:szCs w:val="24"/>
          <w:lang w:val="ru-RU"/>
        </w:rPr>
        <w:t xml:space="preserve">ктеризующие </w:t>
      </w:r>
      <w:r w:rsidR="007C4F48" w:rsidRPr="007C4F48">
        <w:rPr>
          <w:rFonts w:ascii="Times New Roman" w:hAnsi="Times New Roman" w:cs="Times New Roman"/>
          <w:sz w:val="24"/>
          <w:szCs w:val="24"/>
          <w:u w:val="dash"/>
          <w:lang w:val="ru-RU"/>
        </w:rPr>
        <w:t>степень влияния изменений параметров элементов</w:t>
      </w:r>
      <w:r w:rsidR="007C4F48">
        <w:rPr>
          <w:rFonts w:ascii="Times New Roman" w:hAnsi="Times New Roman" w:cs="Times New Roman"/>
          <w:sz w:val="24"/>
          <w:szCs w:val="24"/>
          <w:u w:val="dash"/>
          <w:lang w:val="ru-RU"/>
        </w:rPr>
        <w:t xml:space="preserve"> </w:t>
      </w:r>
      <w:r w:rsidR="007C4F48" w:rsidRPr="007C4F48">
        <w:rPr>
          <w:rFonts w:ascii="Times New Roman" w:hAnsi="Times New Roman" w:cs="Times New Roman"/>
          <w:sz w:val="24"/>
          <w:szCs w:val="24"/>
          <w:lang w:val="ru-RU"/>
        </w:rPr>
        <w:t>на изменения</w:t>
      </w:r>
      <w:r w:rsidR="007C4F48">
        <w:rPr>
          <w:rFonts w:ascii="Times New Roman" w:hAnsi="Times New Roman" w:cs="Times New Roman"/>
          <w:sz w:val="24"/>
          <w:szCs w:val="24"/>
          <w:lang w:val="ru-RU"/>
        </w:rPr>
        <w:t xml:space="preserve"> выходных параметров</w:t>
      </w:r>
    </w:p>
    <w:p w:rsidR="007C4F48" w:rsidRDefault="00266024" w:rsidP="007C4F48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C4F48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1480" w:dyaOrig="740">
          <v:shape id="_x0000_i1029" type="#_x0000_t75" style="width:73.75pt;height:36.85pt" o:ole="">
            <v:imagedata r:id="rId12" o:title=""/>
          </v:shape>
          <o:OLEObject Type="Embed" ProgID="Equation.3" ShapeID="_x0000_i1029" DrawAspect="Content" ObjectID="_1380035794" r:id="rId13"/>
        </w:object>
      </w:r>
      <w:r w:rsidR="00B14E3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14E3C" w:rsidRDefault="00B14E3C" w:rsidP="00B14E3C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процедурах многовариантного анализа определяется влияние внешних параметров разброса и нестабильности параметров элементов на выходные параметры. Процедуры статистического анализа и анализа чувствительности – характерные примеры процедур многовариантного анализа.</w:t>
      </w:r>
    </w:p>
    <w:p w:rsidR="007669D4" w:rsidRDefault="00B14E3C" w:rsidP="00B14E3C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Модели</w:t>
      </w:r>
      <w:r w:rsidR="007669D4">
        <w:rPr>
          <w:rFonts w:ascii="Times New Roman" w:hAnsi="Times New Roman" w:cs="Times New Roman"/>
          <w:sz w:val="24"/>
          <w:szCs w:val="24"/>
          <w:lang w:val="ru-RU"/>
        </w:rPr>
        <w:t xml:space="preserve"> (специфичны для каждого из иерархических уровней проектирования):</w:t>
      </w:r>
    </w:p>
    <w:p w:rsidR="007669D4" w:rsidRDefault="007669D4" w:rsidP="00B14E3C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Микроуровень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дифференциальные уравнения в частных производных вместе с краевыми условиями. К этим моделям, называющимся </w:t>
      </w:r>
      <w:r w:rsidRPr="007669D4">
        <w:rPr>
          <w:rFonts w:ascii="Times New Roman" w:hAnsi="Times New Roman" w:cs="Times New Roman"/>
          <w:sz w:val="24"/>
          <w:szCs w:val="24"/>
          <w:u w:val="single"/>
          <w:lang w:val="ru-RU"/>
        </w:rPr>
        <w:t>распределёнными</w:t>
      </w:r>
      <w:r>
        <w:rPr>
          <w:rFonts w:ascii="Times New Roman" w:hAnsi="Times New Roman" w:cs="Times New Roman"/>
          <w:sz w:val="24"/>
          <w:szCs w:val="24"/>
          <w:lang w:val="ru-RU"/>
        </w:rPr>
        <w:t>, относятся многие уравнения математической физики. Объектами исследования здесь являются поля физических величин, например моделирование концентраций и потоков частиц в электронных приборах.</w:t>
      </w:r>
    </w:p>
    <w:p w:rsidR="007669D4" w:rsidRDefault="007669D4" w:rsidP="00B14E3C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Число совместно исследуемых различных сред (фаз агрегатного состояния) в практически используемых моделях не может быть большим ввиду сложности вычислительного характера.</w:t>
      </w:r>
    </w:p>
    <w:p w:rsidR="007669D4" w:rsidRDefault="007669D4" w:rsidP="00B14E3C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Допущение, выражаемое дискретизацией пространства, позволяет перейти к моделям </w:t>
      </w:r>
      <w:proofErr w:type="spellStart"/>
      <w:r w:rsidRPr="007669D4">
        <w:rPr>
          <w:rFonts w:ascii="Times New Roman" w:hAnsi="Times New Roman" w:cs="Times New Roman"/>
          <w:sz w:val="24"/>
          <w:szCs w:val="24"/>
          <w:u w:val="single"/>
          <w:lang w:val="ru-RU"/>
        </w:rPr>
        <w:t>макроуровня</w:t>
      </w:r>
      <w:proofErr w:type="spellEnd"/>
      <w:r w:rsidR="0021158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115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1580" w:rsidRPr="00211580">
        <w:rPr>
          <w:rFonts w:ascii="Times New Roman" w:hAnsi="Times New Roman" w:cs="Times New Roman"/>
          <w:sz w:val="24"/>
          <w:szCs w:val="24"/>
          <w:lang w:val="ru-RU"/>
        </w:rPr>
        <w:t>Они н</w:t>
      </w:r>
      <w:r w:rsidR="00211580">
        <w:rPr>
          <w:rFonts w:ascii="Times New Roman" w:hAnsi="Times New Roman" w:cs="Times New Roman"/>
          <w:sz w:val="24"/>
          <w:szCs w:val="24"/>
          <w:lang w:val="ru-RU"/>
        </w:rPr>
        <w:t xml:space="preserve">азываются также сосредоточенными. Это системы алгебраических уравнений и обыкновенных дифференциальных уравнений, поскольку независимой </w:t>
      </w:r>
      <w:r w:rsidR="00211580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переменной остаётся только время </w:t>
      </w:r>
      <w:proofErr w:type="spellStart"/>
      <w:r w:rsidR="00211580" w:rsidRPr="00211580">
        <w:rPr>
          <w:rFonts w:ascii="Times New Roman" w:hAnsi="Times New Roman" w:cs="Times New Roman"/>
          <w:i/>
          <w:sz w:val="24"/>
          <w:szCs w:val="24"/>
          <w:lang w:val="ru-RU"/>
        </w:rPr>
        <w:t>t</w:t>
      </w:r>
      <w:proofErr w:type="spellEnd"/>
      <w:r w:rsidR="00211580">
        <w:rPr>
          <w:rFonts w:ascii="Times New Roman" w:hAnsi="Times New Roman" w:cs="Times New Roman"/>
          <w:sz w:val="24"/>
          <w:szCs w:val="24"/>
          <w:lang w:val="ru-RU"/>
        </w:rPr>
        <w:t>. Упрощение описания позволяет исследовать объекты, число компонентов в которых может достигать нескольких тысяч.</w:t>
      </w:r>
    </w:p>
    <w:p w:rsidR="00211580" w:rsidRDefault="00211580" w:rsidP="00211580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этих случаях, когда число компонент превышает некоторый порог – следующие допущения. Переходят на </w:t>
      </w:r>
      <w:r w:rsidRPr="00211580">
        <w:rPr>
          <w:rFonts w:ascii="Times New Roman" w:hAnsi="Times New Roman" w:cs="Times New Roman"/>
          <w:sz w:val="24"/>
          <w:szCs w:val="24"/>
          <w:u w:val="single"/>
          <w:lang w:val="ru-RU"/>
        </w:rPr>
        <w:t>функционально-логический уровень</w:t>
      </w:r>
      <w:r>
        <w:rPr>
          <w:rFonts w:ascii="Times New Roman" w:hAnsi="Times New Roman" w:cs="Times New Roman"/>
          <w:sz w:val="24"/>
          <w:szCs w:val="24"/>
          <w:lang w:val="ru-RU"/>
        </w:rPr>
        <w:t>. Используется аппарат передаточных функций для исследования аналоговых (непрерывных) процессов или аппарат математической логики и конечных автоматов, если объектом исследования является дискретный процесс.</w:t>
      </w:r>
    </w:p>
    <w:p w:rsidR="00211580" w:rsidRDefault="00211580" w:rsidP="00211580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Наконец, если объектом исследования являются ещё более сложные объекты, например, вычислительные системы и сети, применяется аппарат теории СМО, возможно использование других подходов, например сетей Петри. Эти модели относятся к </w:t>
      </w:r>
      <w:r w:rsidRPr="00211580">
        <w:rPr>
          <w:rFonts w:ascii="Times New Roman" w:hAnsi="Times New Roman" w:cs="Times New Roman"/>
          <w:sz w:val="24"/>
          <w:szCs w:val="24"/>
          <w:u w:val="single"/>
          <w:lang w:val="ru-RU"/>
        </w:rPr>
        <w:t>системному уровню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проектирования.</w:t>
      </w:r>
    </w:p>
    <w:p w:rsidR="00211580" w:rsidRPr="00211580" w:rsidRDefault="00211580" w:rsidP="00211580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общем случае различают аналитические модели и алгоритмические. При аналитическом моделировании  выполняется расчёт алгебраических уравнений, при помощи которых описывается функционирование системы. При алгоритмическом (имитационном) моделировании система описывается в виде алгоритма функционирования, и расчет параметров системы выполняется при выполнении данного алгоритма.</w:t>
      </w:r>
    </w:p>
    <w:sectPr w:rsidR="00211580" w:rsidRPr="00211580" w:rsidSect="00417D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0556F"/>
    <w:rsid w:val="00022BDB"/>
    <w:rsid w:val="00066BE0"/>
    <w:rsid w:val="001D03B9"/>
    <w:rsid w:val="00211580"/>
    <w:rsid w:val="00266024"/>
    <w:rsid w:val="00417D49"/>
    <w:rsid w:val="004D79E9"/>
    <w:rsid w:val="007669D4"/>
    <w:rsid w:val="007C4F48"/>
    <w:rsid w:val="0085299F"/>
    <w:rsid w:val="0090556F"/>
    <w:rsid w:val="00A2363B"/>
    <w:rsid w:val="00B14E3C"/>
    <w:rsid w:val="00CE5FB1"/>
    <w:rsid w:val="00E06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D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2283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Vasilii Saverchenko</dc:creator>
  <cp:lastModifiedBy>Vasilii Saverchenko</cp:lastModifiedBy>
  <cp:revision>5</cp:revision>
  <cp:lastPrinted>2011-10-13T15:19:00Z</cp:lastPrinted>
  <dcterms:created xsi:type="dcterms:W3CDTF">2011-10-13T15:22:00Z</dcterms:created>
  <dcterms:modified xsi:type="dcterms:W3CDTF">2011-10-13T15:30:00Z</dcterms:modified>
</cp:coreProperties>
</file>