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BA" w:rsidRPr="004D6027" w:rsidRDefault="00081BC7" w:rsidP="00150BFE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Краткая характеристика процесса проектирования.</w:t>
      </w:r>
    </w:p>
    <w:p w:rsidR="00AE5C4F" w:rsidRPr="004D6027" w:rsidRDefault="00081BC7" w:rsidP="00150BFE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Определение САПР.</w:t>
      </w:r>
    </w:p>
    <w:p w:rsidR="00CD73C2" w:rsidRPr="004D6027" w:rsidRDefault="00081BC7" w:rsidP="00150BFE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Вид</w:t>
      </w:r>
      <w:r w:rsidR="00AE5C4F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обеспечений САПР.</w:t>
      </w:r>
    </w:p>
    <w:p w:rsidR="00CC14BA" w:rsidRPr="004D6027" w:rsidRDefault="00081BC7" w:rsidP="00150BFE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Принцип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системного подхода к процессу проектирования.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Общий подход к делению проектирования.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Деления процесса проектирования по временному признаку.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Деление процесса проектирования по характеру в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полняем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х работ.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Деление процесса проектирования по блочно-иерархическому подходу.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Блочно-иерархический подход к процессу проектирования.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Типов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 проектн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 процедур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Задача синтеза в процессе проектирования.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Задача анализа в процессе проектирования.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Задача оптимизации в процессе проектирования.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Математическая постановка задачи оптимизации.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характеристика критериев оптимизации.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Аддитивн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й критерий оптимизации.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Мультипликативн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й критерий оптимизации.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Минимаксн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 критерии оптимизации.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Частн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 критерии оптимизации.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задания предпочтений на множестве частн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х критериев в задаче оптимизации.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характеристика системного уровня проектирования.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Задачи синт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еза и анализа на системном уровне проектирования.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характеристика СМО.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Аналитическая модель СМО.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Имитационная модель СМО.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Динамическая структура моделирования СМО.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Соб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тийн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й метод моделирования СМО.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Яз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ки моделирования, ориентированн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 на описание соб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тий.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Яз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ки моделирования, ориентированн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 на описание процессов.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Краткое описание 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ASPOL.</w:t>
      </w:r>
    </w:p>
    <w:p w:rsidR="00CD73C2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  <w:tab w:val="left" w:pos="945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Краткое описание 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GPRS.</w:t>
      </w:r>
    </w:p>
    <w:p w:rsidR="00CD73C2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  <w:tab w:val="left" w:pos="945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Пр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имер аналитической модели СМО.</w:t>
      </w:r>
    </w:p>
    <w:p w:rsidR="00CD73C2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  <w:tab w:val="left" w:pos="945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Пример имитационной модели СМО.</w:t>
      </w:r>
    </w:p>
    <w:p w:rsidR="00CC14BA" w:rsidRPr="004D6027" w:rsidRDefault="00081BC7" w:rsidP="00150BFE">
      <w:pPr>
        <w:pStyle w:val="1"/>
        <w:numPr>
          <w:ilvl w:val="1"/>
          <w:numId w:val="3"/>
        </w:numPr>
        <w:shd w:val="clear" w:color="auto" w:fill="auto"/>
        <w:tabs>
          <w:tab w:val="left" w:pos="0"/>
          <w:tab w:val="left" w:pos="945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стика уровня функционально-логического проектирования.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Задача синтеза на уровне функционально-логического проектирования.</w:t>
      </w:r>
    </w:p>
    <w:p w:rsidR="00CC14BA" w:rsidRPr="004D6027" w:rsidRDefault="00CD73C2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Задача анализа на э</w:t>
      </w:r>
      <w:r w:rsidR="00081BC7" w:rsidRPr="004D6027">
        <w:rPr>
          <w:rFonts w:ascii="Times New Roman" w:hAnsi="Times New Roman" w:cs="Times New Roman"/>
          <w:sz w:val="24"/>
          <w:szCs w:val="24"/>
          <w:lang w:val="ru-RU"/>
        </w:rPr>
        <w:t>тапе функционально-логического проектирования.</w:t>
      </w:r>
    </w:p>
    <w:p w:rsidR="00CC14BA" w:rsidRPr="004D6027" w:rsidRDefault="00CD73C2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Модели э</w:t>
      </w:r>
      <w:r w:rsidR="00081BC7" w:rsidRPr="004D6027">
        <w:rPr>
          <w:rFonts w:ascii="Times New Roman" w:hAnsi="Times New Roman" w:cs="Times New Roman"/>
          <w:sz w:val="24"/>
          <w:szCs w:val="24"/>
          <w:lang w:val="ru-RU"/>
        </w:rPr>
        <w:t>лементов в системе логического моделирования.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Модели сигналов в системе логического моделирования.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Модели схем в системе логического моделирования.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Риски сбоя в схемах и способ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их обнаружения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характеристика алгоритмов моделирования.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Алгоритм простой итерации (2-ая модель сигналов).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Алгоритм ус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коренной итерации (2-ая модель сигналов).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Алгоритм простой итерации (3-ая модель сигналов).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Алгоритм ускоренной итерации (2-ая модель сигналов).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Алгоритм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ранжирования.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Соб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тийн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й алгоритм моделирования (статическая модель 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лементов).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Соб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тийн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й алгор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итм моделирования (ЛД - модель э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лемента).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Параллельная реализация итерационн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х алгоритмов.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  <w:tab w:val="left" w:pos="906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D6027">
        <w:rPr>
          <w:rFonts w:ascii="Times New Roman" w:hAnsi="Times New Roman" w:cs="Times New Roman"/>
          <w:sz w:val="24"/>
          <w:szCs w:val="24"/>
          <w:lang w:val="ru-RU"/>
        </w:rPr>
        <w:t>Последовательностная</w:t>
      </w:r>
      <w:proofErr w:type="spellEnd"/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реализация соб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тийн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х алгоритмов.</w:t>
      </w:r>
      <w:r w:rsidR="00A319D8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</w:p>
    <w:p w:rsidR="00CD73C2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  <w:tab w:val="left" w:pos="909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Понятия «контроль» и «диагностика» в теории диагностирования СВТ. Метод</w:t>
      </w:r>
      <w:r w:rsidR="00CD73C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контроля и</w:t>
      </w:r>
      <w:r w:rsidR="00A319D8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диагностики.</w:t>
      </w:r>
    </w:p>
    <w:p w:rsidR="00B17342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  <w:tab w:val="left" w:pos="909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Изб</w:t>
      </w:r>
      <w:r w:rsidR="00B1734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точность и трудоемкость в процедурах контроля и диагностирования СВТ.</w:t>
      </w:r>
    </w:p>
    <w:p w:rsidR="00B17342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  <w:tab w:val="left" w:pos="909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характеристика функционального контроля СВТ.</w:t>
      </w:r>
    </w:p>
    <w:p w:rsidR="00B17342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  <w:tab w:val="left" w:pos="909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характеристика параметрического контроля СВТ.</w:t>
      </w:r>
    </w:p>
    <w:p w:rsidR="00CC14BA" w:rsidRPr="004D6027" w:rsidRDefault="00081BC7" w:rsidP="00150BFE">
      <w:pPr>
        <w:pStyle w:val="1"/>
        <w:numPr>
          <w:ilvl w:val="2"/>
          <w:numId w:val="4"/>
        </w:numPr>
        <w:shd w:val="clear" w:color="auto" w:fill="auto"/>
        <w:tabs>
          <w:tab w:val="left" w:pos="0"/>
          <w:tab w:val="left" w:pos="909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характеристика тестового контроля СВТ.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Контроль передами информации.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Метод таблиц истинности синтеза тестов.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Метод активизации путей синтеза тестов.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Д-алгоритм синтеза тестов.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Метод част</w:t>
      </w:r>
      <w:r w:rsidR="00B17342" w:rsidRPr="004D6027">
        <w:rPr>
          <w:rFonts w:ascii="Times New Roman" w:hAnsi="Times New Roman" w:cs="Times New Roman"/>
          <w:sz w:val="24"/>
          <w:szCs w:val="24"/>
          <w:lang w:val="ru-RU"/>
        </w:rPr>
        <w:t>ной булевой производной синтеза т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естов.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Цепной метод поиска булевой производной.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Применение префиксной форм</w:t>
      </w:r>
      <w:r w:rsidR="00B1734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задания функции в цепном методе поиска булевой производной.</w:t>
      </w:r>
    </w:p>
    <w:p w:rsidR="00B17342" w:rsidRPr="004D6027" w:rsidRDefault="00B17342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Метод э</w:t>
      </w:r>
      <w:r w:rsidR="00081BC7" w:rsidRPr="004D6027">
        <w:rPr>
          <w:rFonts w:ascii="Times New Roman" w:hAnsi="Times New Roman" w:cs="Times New Roman"/>
          <w:sz w:val="24"/>
          <w:szCs w:val="24"/>
          <w:lang w:val="ru-RU"/>
        </w:rPr>
        <w:t>квивалентн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081BC7" w:rsidRPr="004D6027">
        <w:rPr>
          <w:rFonts w:ascii="Times New Roman" w:hAnsi="Times New Roman" w:cs="Times New Roman"/>
          <w:sz w:val="24"/>
          <w:szCs w:val="24"/>
          <w:lang w:val="ru-RU"/>
        </w:rPr>
        <w:t>х нормальн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081BC7" w:rsidRPr="004D6027">
        <w:rPr>
          <w:rFonts w:ascii="Times New Roman" w:hAnsi="Times New Roman" w:cs="Times New Roman"/>
          <w:sz w:val="24"/>
          <w:szCs w:val="24"/>
          <w:lang w:val="ru-RU"/>
        </w:rPr>
        <w:t>х форм синтеза тестов.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Синтез тестов для </w:t>
      </w:r>
      <w:proofErr w:type="spellStart"/>
      <w:r w:rsidRPr="004D6027">
        <w:rPr>
          <w:rFonts w:ascii="Times New Roman" w:hAnsi="Times New Roman" w:cs="Times New Roman"/>
          <w:sz w:val="24"/>
          <w:szCs w:val="24"/>
          <w:lang w:val="ru-RU"/>
        </w:rPr>
        <w:t>посл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доват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льностн</w:t>
      </w:r>
      <w:r w:rsidR="00B1734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х</w:t>
      </w:r>
      <w:proofErr w:type="spellEnd"/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схем.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Контроль арифметических и логических операций.</w:t>
      </w:r>
    </w:p>
    <w:p w:rsidR="00B17342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Требования, </w:t>
      </w:r>
      <w:r w:rsidR="00B17342" w:rsidRPr="004D6027">
        <w:rPr>
          <w:rFonts w:ascii="Times New Roman" w:hAnsi="Times New Roman" w:cs="Times New Roman"/>
          <w:sz w:val="24"/>
          <w:szCs w:val="24"/>
          <w:lang w:val="ru-RU"/>
        </w:rPr>
        <w:t>предъявляемые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к тестам.</w:t>
      </w:r>
    </w:p>
    <w:p w:rsidR="005C3BB4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3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Классификация методов тестового контроля.</w:t>
      </w:r>
    </w:p>
    <w:p w:rsidR="005C3BB4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02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="00B17342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сжатия реакций ОК.</w:t>
      </w:r>
    </w:p>
    <w:p w:rsidR="005C3BB4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02"/>
          <w:tab w:val="left" w:pos="1014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Функции сч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та.</w:t>
      </w:r>
    </w:p>
    <w:p w:rsidR="005C3BB4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02"/>
          <w:tab w:val="left" w:pos="1014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Контрольн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 сумм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3BB4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09"/>
          <w:tab w:val="left" w:pos="1014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ндром.</w:t>
      </w:r>
    </w:p>
    <w:p w:rsidR="005C3BB4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6"/>
          <w:tab w:val="left" w:pos="1014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Спектральн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е ко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ффициент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3BB4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6"/>
          <w:tab w:val="left" w:pos="1021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Вероятностное тестирование.</w:t>
      </w:r>
    </w:p>
    <w:p w:rsidR="00CC14BA" w:rsidRPr="004D6027" w:rsidRDefault="00081BC7" w:rsidP="00150BFE">
      <w:pPr>
        <w:pStyle w:val="1"/>
        <w:numPr>
          <w:ilvl w:val="3"/>
          <w:numId w:val="4"/>
        </w:numPr>
        <w:shd w:val="clear" w:color="auto" w:fill="auto"/>
        <w:tabs>
          <w:tab w:val="left" w:pos="0"/>
          <w:tab w:val="left" w:pos="916"/>
          <w:tab w:val="left" w:pos="1021"/>
          <w:tab w:val="left" w:pos="1078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Общая характеристика методов синтеза детерминированн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х тестов.</w:t>
      </w:r>
    </w:p>
    <w:p w:rsidR="005C3BB4" w:rsidRPr="004D6027" w:rsidRDefault="00081BC7" w:rsidP="00150BFE">
      <w:pPr>
        <w:pStyle w:val="1"/>
        <w:numPr>
          <w:ilvl w:val="6"/>
          <w:numId w:val="4"/>
        </w:numPr>
        <w:shd w:val="clear" w:color="auto" w:fill="auto"/>
        <w:tabs>
          <w:tab w:val="left" w:pos="0"/>
          <w:tab w:val="left" w:pos="913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Понятия «тест», «контролирующий тест», «диагностический тест». Метод</w:t>
      </w:r>
      <w:r w:rsidR="005C3BB4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минимизации тестов.</w:t>
      </w:r>
    </w:p>
    <w:p w:rsidR="00CC14BA" w:rsidRPr="004D6027" w:rsidRDefault="005C3BB4" w:rsidP="00150BFE">
      <w:pPr>
        <w:pStyle w:val="1"/>
        <w:numPr>
          <w:ilvl w:val="6"/>
          <w:numId w:val="4"/>
        </w:numPr>
        <w:shd w:val="clear" w:color="auto" w:fill="auto"/>
        <w:tabs>
          <w:tab w:val="left" w:pos="0"/>
          <w:tab w:val="left" w:pos="913"/>
        </w:tabs>
        <w:spacing w:line="240" w:lineRule="auto"/>
        <w:ind w:left="-567" w:right="5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 установочной последовательности методом Рота.</w:t>
      </w:r>
    </w:p>
    <w:p w:rsidR="004D6027" w:rsidRPr="004D6027" w:rsidRDefault="004D6027" w:rsidP="00150BFE">
      <w:pPr>
        <w:pStyle w:val="1"/>
        <w:shd w:val="clear" w:color="auto" w:fill="auto"/>
        <w:tabs>
          <w:tab w:val="left" w:pos="0"/>
        </w:tabs>
        <w:spacing w:after="172"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14BA" w:rsidRPr="004D6027" w:rsidRDefault="00081BC7" w:rsidP="00150BFE">
      <w:pPr>
        <w:pStyle w:val="1"/>
        <w:shd w:val="clear" w:color="auto" w:fill="auto"/>
        <w:tabs>
          <w:tab w:val="left" w:pos="0"/>
        </w:tabs>
        <w:spacing w:after="172" w:line="240" w:lineRule="auto"/>
        <w:ind w:left="-567" w:right="523" w:firstLine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b/>
          <w:sz w:val="24"/>
          <w:szCs w:val="24"/>
          <w:lang w:val="ru-RU"/>
        </w:rPr>
        <w:t>Задачи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Промоделировать схему при помощи алгоритма простой </w:t>
      </w:r>
      <w:r w:rsidR="00AE5C4F" w:rsidRPr="004D6027">
        <w:rPr>
          <w:rFonts w:ascii="Times New Roman" w:hAnsi="Times New Roman" w:cs="Times New Roman"/>
          <w:sz w:val="24"/>
          <w:szCs w:val="24"/>
          <w:lang w:val="ru-RU"/>
        </w:rPr>
        <w:t>итерации (2-ая модель сигнала).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Промоделировать схему при помощи алгоритма простой </w:t>
      </w:r>
      <w:r w:rsidR="00AE5C4F" w:rsidRPr="004D6027">
        <w:rPr>
          <w:rFonts w:ascii="Times New Roman" w:hAnsi="Times New Roman" w:cs="Times New Roman"/>
          <w:sz w:val="24"/>
          <w:szCs w:val="24"/>
          <w:lang w:val="ru-RU"/>
        </w:rPr>
        <w:t>итерации (3-ая модель сигнала).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Промоделировать схему при помощи алгоритма</w:t>
      </w:r>
      <w:r w:rsidR="00AE5C4F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Зейделя (2-ая модель сигнала).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Промоделировать 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схему при помощи алгоритма</w:t>
      </w:r>
      <w:r w:rsidR="00AE5C4F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Зейделя (3-ая модель сигнала).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Промоделировать схему при помощи соб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тийного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алгоритма (Л-модель э</w:t>
      </w:r>
      <w:r w:rsidR="00AE5C4F" w:rsidRPr="004D6027">
        <w:rPr>
          <w:rFonts w:ascii="Times New Roman" w:hAnsi="Times New Roman" w:cs="Times New Roman"/>
          <w:sz w:val="24"/>
          <w:szCs w:val="24"/>
          <w:lang w:val="ru-RU"/>
        </w:rPr>
        <w:t>лемента).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Промоделировать схему при помощи соб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тийного 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алгоритма (</w:t>
      </w:r>
      <w:proofErr w:type="spellStart"/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ЛД-модель</w:t>
      </w:r>
      <w:proofErr w:type="spellEnd"/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э</w:t>
      </w:r>
      <w:r w:rsidR="00AE5C4F" w:rsidRPr="004D6027">
        <w:rPr>
          <w:rFonts w:ascii="Times New Roman" w:hAnsi="Times New Roman" w:cs="Times New Roman"/>
          <w:sz w:val="24"/>
          <w:szCs w:val="24"/>
          <w:lang w:val="ru-RU"/>
        </w:rPr>
        <w:t>лемента).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Промоделировать схему при помощи соб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тийно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го алгоритма (</w:t>
      </w:r>
      <w:proofErr w:type="spellStart"/>
      <w:proofErr w:type="gramStart"/>
      <w:r w:rsidRPr="004D6027">
        <w:rPr>
          <w:rFonts w:ascii="Times New Roman" w:hAnsi="Times New Roman" w:cs="Times New Roman"/>
          <w:sz w:val="24"/>
          <w:szCs w:val="24"/>
          <w:lang w:val="ru-RU"/>
        </w:rPr>
        <w:t>ЛИД-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модель</w:t>
      </w:r>
      <w:proofErr w:type="spellEnd"/>
      <w:proofErr w:type="gramEnd"/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э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лемента).</w:t>
      </w:r>
      <w:r w:rsidR="004D6027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числить функции счета</w:t>
      </w:r>
      <w:r w:rsidR="00AE5C4F" w:rsidRPr="004D60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5C4F" w:rsidRPr="004D6027" w:rsidRDefault="00AE5C4F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Вычислить</w:t>
      </w:r>
      <w:r w:rsidR="00081BC7"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1BC7" w:rsidRPr="004D6027">
        <w:rPr>
          <w:rFonts w:ascii="Times New Roman" w:hAnsi="Times New Roman" w:cs="Times New Roman"/>
          <w:sz w:val="24"/>
          <w:szCs w:val="24"/>
          <w:lang w:val="ru-RU"/>
        </w:rPr>
        <w:t>синдром.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числить спектральн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ые коэ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ффициент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Синтезировать контролирующий тест при помощи метода таблиц истинности.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Синтезировать диагностический тест при помощи метода таблиц истинности.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 xml:space="preserve">Синтезировать тест при помощи 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-алгоритма.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Синтезировать тест методом активизации путей.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Синтезировать тест методом поиска булевой производной.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ировать тест цепн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м методом поиска булевой производной.</w:t>
      </w:r>
    </w:p>
    <w:p w:rsidR="00AE5C4F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Синтезировать тест цепн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м методом поиска булевой производной (префиксная форма задания функций).</w:t>
      </w:r>
    </w:p>
    <w:p w:rsidR="00CC14BA" w:rsidRPr="004D6027" w:rsidRDefault="00081BC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ировать тест при помощи метода э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квивалентн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х нормальн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4D6027">
        <w:rPr>
          <w:rFonts w:ascii="Times New Roman" w:hAnsi="Times New Roman" w:cs="Times New Roman"/>
          <w:sz w:val="24"/>
          <w:szCs w:val="24"/>
          <w:lang w:val="ru-RU"/>
        </w:rPr>
        <w:t>х форм.</w:t>
      </w:r>
    </w:p>
    <w:p w:rsidR="00AE5C4F" w:rsidRPr="004D6027" w:rsidRDefault="00AE5C4F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Выполнить ранжи</w:t>
      </w:r>
      <w:r w:rsidR="00A936E7" w:rsidRPr="004D6027">
        <w:rPr>
          <w:rFonts w:ascii="Times New Roman" w:hAnsi="Times New Roman" w:cs="Times New Roman"/>
          <w:sz w:val="24"/>
          <w:szCs w:val="24"/>
          <w:lang w:val="ru-RU"/>
        </w:rPr>
        <w:t>рование схемы.</w:t>
      </w:r>
    </w:p>
    <w:p w:rsidR="00CC14BA" w:rsidRPr="004D6027" w:rsidRDefault="00A936E7" w:rsidP="00150BFE">
      <w:pPr>
        <w:pStyle w:val="1"/>
        <w:numPr>
          <w:ilvl w:val="0"/>
          <w:numId w:val="2"/>
        </w:numPr>
        <w:shd w:val="clear" w:color="auto" w:fill="auto"/>
        <w:tabs>
          <w:tab w:val="left" w:pos="0"/>
          <w:tab w:val="left" w:pos="2392"/>
        </w:tabs>
        <w:spacing w:line="240" w:lineRule="auto"/>
        <w:ind w:left="-567" w:right="523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027">
        <w:rPr>
          <w:rFonts w:ascii="Times New Roman" w:hAnsi="Times New Roman" w:cs="Times New Roman"/>
          <w:sz w:val="24"/>
          <w:szCs w:val="24"/>
          <w:lang w:val="ru-RU"/>
        </w:rPr>
        <w:t>Синтезировать установочную последовательность методом Рота.</w:t>
      </w:r>
    </w:p>
    <w:sectPr w:rsidR="00CC14BA" w:rsidRPr="004D6027" w:rsidSect="00CC14BA">
      <w:type w:val="continuous"/>
      <w:pgSz w:w="11905" w:h="16837"/>
      <w:pgMar w:top="779" w:right="230" w:bottom="901" w:left="179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BC7" w:rsidRDefault="00081BC7" w:rsidP="00CC14BA">
      <w:r>
        <w:separator/>
      </w:r>
    </w:p>
  </w:endnote>
  <w:endnote w:type="continuationSeparator" w:id="0">
    <w:p w:rsidR="00081BC7" w:rsidRDefault="00081BC7" w:rsidP="00CC1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BC7" w:rsidRDefault="00081BC7"/>
  </w:footnote>
  <w:footnote w:type="continuationSeparator" w:id="0">
    <w:p w:rsidR="00081BC7" w:rsidRDefault="00081BC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156A"/>
    <w:multiLevelType w:val="multilevel"/>
    <w:tmpl w:val="7706BC7C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/>
      </w:rPr>
    </w:lvl>
    <w:lvl w:ilvl="1">
      <w:start w:val="3"/>
      <w:numFmt w:val="decimal"/>
      <w:lvlText w:val="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2">
      <w:start w:val="34"/>
      <w:numFmt w:val="decimal"/>
      <w:lvlText w:val="%3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/>
      </w:rPr>
    </w:lvl>
    <w:lvl w:ilvl="3">
      <w:start w:val="56"/>
      <w:numFmt w:val="decimal"/>
      <w:lvlText w:val="%4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/>
      </w:rPr>
    </w:lvl>
    <w:lvl w:ilvl="4">
      <w:start w:val="69"/>
      <w:numFmt w:val="decimal"/>
      <w:lvlText w:val="%5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/>
      </w:rPr>
    </w:lvl>
    <w:lvl w:ilvl="5">
      <w:start w:val="72"/>
      <w:numFmt w:val="decimal"/>
      <w:lvlText w:val="%6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/>
      </w:rPr>
    </w:lvl>
    <w:lvl w:ilvl="6">
      <w:start w:val="75"/>
      <w:numFmt w:val="decimal"/>
      <w:lvlText w:val="%7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6160C3"/>
    <w:multiLevelType w:val="multilevel"/>
    <w:tmpl w:val="BE9E5176"/>
    <w:lvl w:ilvl="0">
      <w:start w:val="4"/>
      <w:numFmt w:val="decimal"/>
      <w:lvlText w:val="%1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5"/>
      <w:numFmt w:val="decimal"/>
      <w:lvlText w:val="%2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34"/>
      <w:numFmt w:val="decimal"/>
      <w:lvlText w:val="%3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56"/>
      <w:numFmt w:val="decimal"/>
      <w:lvlText w:val="%4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69"/>
      <w:numFmt w:val="decimal"/>
      <w:lvlText w:val="%5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72"/>
      <w:numFmt w:val="decimal"/>
      <w:lvlText w:val="%6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75"/>
      <w:numFmt w:val="decimal"/>
      <w:lvlText w:val="%7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61925D78"/>
    <w:multiLevelType w:val="multilevel"/>
    <w:tmpl w:val="010EE632"/>
    <w:lvl w:ilvl="0">
      <w:start w:val="4"/>
      <w:numFmt w:val="decimal"/>
      <w:lvlText w:val="%1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34"/>
      <w:numFmt w:val="decimal"/>
      <w:lvlText w:val="%2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35"/>
      <w:numFmt w:val="decimal"/>
      <w:lvlText w:val="%3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56"/>
      <w:numFmt w:val="decimal"/>
      <w:lvlText w:val="%4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69"/>
      <w:numFmt w:val="decimal"/>
      <w:lvlText w:val="%5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72"/>
      <w:numFmt w:val="decimal"/>
      <w:lvlText w:val="%6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75"/>
      <w:numFmt w:val="decimal"/>
      <w:lvlText w:val="%7."/>
      <w:lvlJc w:val="left"/>
      <w:pPr>
        <w:ind w:left="0" w:firstLine="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7A805372"/>
    <w:multiLevelType w:val="hybridMultilevel"/>
    <w:tmpl w:val="A254EE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C14BA"/>
    <w:rsid w:val="00081BC7"/>
    <w:rsid w:val="00150BFE"/>
    <w:rsid w:val="004D6027"/>
    <w:rsid w:val="005C3BB4"/>
    <w:rsid w:val="00A319D8"/>
    <w:rsid w:val="00A936E7"/>
    <w:rsid w:val="00AE5C4F"/>
    <w:rsid w:val="00B17342"/>
    <w:rsid w:val="00CC14BA"/>
    <w:rsid w:val="00CD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14B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BA"/>
    <w:rPr>
      <w:color w:val="0066CC"/>
      <w:u w:val="single"/>
    </w:rPr>
  </w:style>
  <w:style w:type="character" w:customStyle="1" w:styleId="a4">
    <w:name w:val="Основной текст_"/>
    <w:basedOn w:val="a0"/>
    <w:link w:val="1"/>
    <w:rsid w:val="00CC14BA"/>
    <w:rPr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-1pt">
    <w:name w:val="Основной текст + Интервал -1 pt"/>
    <w:basedOn w:val="a4"/>
    <w:rsid w:val="00CC14BA"/>
    <w:rPr>
      <w:spacing w:val="-20"/>
      <w:lang w:val="en-US"/>
    </w:rPr>
  </w:style>
  <w:style w:type="character" w:customStyle="1" w:styleId="2">
    <w:name w:val="Основной текст (2)_"/>
    <w:basedOn w:val="a0"/>
    <w:link w:val="20"/>
    <w:rsid w:val="00CC14B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-10"/>
      <w:w w:val="100"/>
      <w:sz w:val="25"/>
      <w:szCs w:val="25"/>
    </w:rPr>
  </w:style>
  <w:style w:type="character" w:customStyle="1" w:styleId="2Arial10pt0pt">
    <w:name w:val="Основной текст (2) + Arial;10 pt;Не курсив;Интервал 0 pt"/>
    <w:basedOn w:val="2"/>
    <w:rsid w:val="00CC14BA"/>
    <w:rPr>
      <w:rFonts w:ascii="Arial" w:eastAsia="Arial" w:hAnsi="Arial" w:cs="Arial"/>
      <w:i/>
      <w:iCs/>
      <w:spacing w:val="0"/>
      <w:w w:val="100"/>
      <w:sz w:val="20"/>
      <w:szCs w:val="20"/>
    </w:rPr>
  </w:style>
  <w:style w:type="character" w:customStyle="1" w:styleId="PalatinoLinotype125pt0pt">
    <w:name w:val="Основной текст + Palatino Linotype;12;5 pt;Курсив;Интервал 0 pt"/>
    <w:basedOn w:val="a4"/>
    <w:rsid w:val="00CC14BA"/>
    <w:rPr>
      <w:rFonts w:ascii="Palatino Linotype" w:eastAsia="Palatino Linotype" w:hAnsi="Palatino Linotype" w:cs="Palatino Linotype"/>
      <w:i/>
      <w:iCs/>
      <w:spacing w:val="-10"/>
      <w:w w:val="100"/>
      <w:sz w:val="25"/>
      <w:szCs w:val="25"/>
    </w:rPr>
  </w:style>
  <w:style w:type="character" w:customStyle="1" w:styleId="PalatinoLinotype125pt-1pt">
    <w:name w:val="Основной текст + Palatino Linotype;12;5 pt;Курсив;Интервал -1 pt"/>
    <w:basedOn w:val="a4"/>
    <w:rsid w:val="00CC14BA"/>
    <w:rPr>
      <w:rFonts w:ascii="Palatino Linotype" w:eastAsia="Palatino Linotype" w:hAnsi="Palatino Linotype" w:cs="Palatino Linotype"/>
      <w:i/>
      <w:iCs/>
      <w:spacing w:val="-30"/>
      <w:w w:val="100"/>
      <w:sz w:val="25"/>
      <w:szCs w:val="25"/>
      <w:lang w:val="en-US"/>
    </w:rPr>
  </w:style>
  <w:style w:type="character" w:customStyle="1" w:styleId="2-1pt">
    <w:name w:val="Основной текст (2) + Интервал -1 pt"/>
    <w:basedOn w:val="2"/>
    <w:rsid w:val="00CC14BA"/>
    <w:rPr>
      <w:spacing w:val="-30"/>
    </w:rPr>
  </w:style>
  <w:style w:type="character" w:customStyle="1" w:styleId="2-1pt0">
    <w:name w:val="Основной текст (2) + Интервал -1 pt"/>
    <w:basedOn w:val="2"/>
    <w:rsid w:val="00CC14BA"/>
    <w:rPr>
      <w:spacing w:val="-30"/>
    </w:rPr>
  </w:style>
  <w:style w:type="paragraph" w:customStyle="1" w:styleId="1">
    <w:name w:val="Основной текст1"/>
    <w:basedOn w:val="a"/>
    <w:link w:val="a4"/>
    <w:rsid w:val="00CC14BA"/>
    <w:pPr>
      <w:shd w:val="clear" w:color="auto" w:fill="FFFFFF"/>
      <w:spacing w:line="306" w:lineRule="exact"/>
      <w:ind w:hanging="780"/>
    </w:pPr>
    <w:rPr>
      <w:sz w:val="19"/>
      <w:szCs w:val="19"/>
    </w:rPr>
  </w:style>
  <w:style w:type="paragraph" w:customStyle="1" w:styleId="20">
    <w:name w:val="Основной текст (2)"/>
    <w:basedOn w:val="a"/>
    <w:link w:val="2"/>
    <w:rsid w:val="00CC14BA"/>
    <w:pPr>
      <w:shd w:val="clear" w:color="auto" w:fill="FFFFFF"/>
      <w:spacing w:before="540" w:line="0" w:lineRule="atLeast"/>
    </w:pPr>
    <w:rPr>
      <w:rFonts w:ascii="Palatino Linotype" w:eastAsia="Palatino Linotype" w:hAnsi="Palatino Linotype" w:cs="Palatino Linotype"/>
      <w:i/>
      <w:iCs/>
      <w:spacing w:val="-10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3012</Words>
  <Characters>1718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Vasilii Saverchenko</dc:creator>
  <cp:lastModifiedBy>Vasilii Saverchenko</cp:lastModifiedBy>
  <cp:revision>3</cp:revision>
  <cp:lastPrinted>2012-12-27T10:03:00Z</cp:lastPrinted>
  <dcterms:created xsi:type="dcterms:W3CDTF">2012-12-27T09:59:00Z</dcterms:created>
  <dcterms:modified xsi:type="dcterms:W3CDTF">2012-12-27T10:55:00Z</dcterms:modified>
</cp:coreProperties>
</file>