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E39" w:rsidRPr="009B4E48" w:rsidRDefault="007C766F">
      <w:pPr>
        <w:rPr>
          <w:rFonts w:ascii="Times New Roman" w:hAnsi="Times New Roman" w:cs="Times New Roman"/>
          <w:b/>
        </w:rPr>
      </w:pPr>
      <w:r w:rsidRPr="009B4E48">
        <w:rPr>
          <w:rFonts w:ascii="Times New Roman" w:hAnsi="Times New Roman" w:cs="Times New Roman"/>
          <w:b/>
        </w:rPr>
        <w:t>D-алгоритм</w:t>
      </w:r>
    </w:p>
    <w:p w:rsidR="00284F28" w:rsidRDefault="00284F28" w:rsidP="00284F28">
      <w:r>
        <w:rPr>
          <w:noProof/>
        </w:rPr>
        <w:t>D-алгоритм</w:t>
      </w:r>
      <w:r>
        <w:t xml:space="preserve"> является одним из первых разработанных методов синтеза детерминированных тестов для комбинационных схем, в основу которого положена идея активизации пути. Вычисление тестового набора основано на создании условий проявления неис</w:t>
      </w:r>
      <w:r>
        <w:softHyphen/>
        <w:t>правности и активизации пути от места ее про</w:t>
      </w:r>
      <w:r>
        <w:softHyphen/>
        <w:t>явления до выхода схемы.</w:t>
      </w:r>
    </w:p>
    <w:p w:rsidR="00284F28" w:rsidRDefault="00284F28" w:rsidP="00284F28">
      <w:r>
        <w:t xml:space="preserve">Поскольку </w:t>
      </w:r>
      <w:r>
        <w:rPr>
          <w:lang w:val="en-US"/>
        </w:rPr>
        <w:t>D</w:t>
      </w:r>
      <w:r>
        <w:t xml:space="preserve">-алгоритм предназначен для синтеза тестов, обнаруживающих неисправности из класса </w:t>
      </w:r>
      <w:r w:rsidRPr="00FF622F">
        <w:rPr>
          <w:position w:val="-10"/>
        </w:rPr>
        <w:object w:dxaOrig="2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5pt;height:15pt" o:ole="">
            <v:imagedata r:id="rId5" o:title=""/>
          </v:shape>
          <o:OLEObject Type="Embed" ProgID="Equation.3" ShapeID="_x0000_i1025" DrawAspect="Content" ObjectID="_1325963316" r:id="rId6"/>
        </w:object>
      </w:r>
      <w:r>
        <w:t xml:space="preserve"> (см. раздел 4.4.2), то для определения условий проявления неисправностей достаточно анализировать описание элементов схемы.</w:t>
      </w:r>
    </w:p>
    <w:p w:rsidR="00284F28" w:rsidRDefault="00284F28" w:rsidP="00284F28">
      <w:pPr>
        <w:pStyle w:val="spase"/>
      </w:pPr>
    </w:p>
    <w:p w:rsidR="00284F28" w:rsidRDefault="00284F28" w:rsidP="00284F28">
      <w:pPr>
        <w:pStyle w:val="remarc"/>
        <w:numPr>
          <w:ilvl w:val="0"/>
          <w:numId w:val="2"/>
        </w:numPr>
      </w:pPr>
      <w:r>
        <w:t>Обычно предполагаемый класс неисправностей определяется как одиночные константные неисправности входов и выходов элементов (линий схемы).</w:t>
      </w:r>
    </w:p>
    <w:p w:rsidR="00284F28" w:rsidRDefault="00284F28" w:rsidP="00284F28">
      <w:pPr>
        <w:pStyle w:val="spase"/>
      </w:pPr>
    </w:p>
    <w:p w:rsidR="00284F28" w:rsidRDefault="00284F28" w:rsidP="00284F28">
      <w:r>
        <w:t>Следует отметить, что для элементов, рассматриваемых отдельно, справедливы все рассуждения, приведенные в начале главы. Таким образом, когда говорят о поиске условий проявления неисправности, то предполагают, что необходимо синтезировать множество тестовых наборов, обнаруживающих ее, т.е. для каждого из элементов схемы необходимо найти тест.</w:t>
      </w:r>
    </w:p>
    <w:p w:rsidR="00284F28" w:rsidRDefault="00284F28" w:rsidP="00284F28">
      <w:r>
        <w:t xml:space="preserve">В том случае, когда для элемента </w:t>
      </w:r>
      <w:r w:rsidRPr="00FF622F">
        <w:rPr>
          <w:position w:val="-10"/>
        </w:rPr>
        <w:object w:dxaOrig="1040" w:dyaOrig="300">
          <v:shape id="_x0000_i1026" type="#_x0000_t75" style="width:51.85pt;height:15pt" o:ole="">
            <v:imagedata r:id="rId7" o:title=""/>
          </v:shape>
          <o:OLEObject Type="Embed" ProgID="Equation.3" ShapeID="_x0000_i1026" DrawAspect="Content" ObjectID="_1325963317" r:id="rId8"/>
        </w:object>
      </w:r>
      <w:r>
        <w:t xml:space="preserve"> выбрана неисправность</w:t>
      </w:r>
      <w:r w:rsidRPr="006D1EA8">
        <w:t xml:space="preserve"> </w:t>
      </w:r>
      <w:r w:rsidRPr="00FF622F">
        <w:rPr>
          <w:position w:val="-4"/>
          <w:lang w:val="en-US"/>
        </w:rPr>
        <w:object w:dxaOrig="240" w:dyaOrig="220">
          <v:shape id="_x0000_i1027" type="#_x0000_t75" style="width:12.1pt;height:11.5pt" o:ole="">
            <v:imagedata r:id="rId9" o:title=""/>
          </v:shape>
          <o:OLEObject Type="Embed" ProgID="Equation.3" ShapeID="_x0000_i1027" DrawAspect="Content" ObjectID="_1325963318" r:id="rId10"/>
        </w:object>
      </w:r>
      <w:r>
        <w:t xml:space="preserve">, производится последовательный анализ элементов множества </w:t>
      </w:r>
      <w:r w:rsidRPr="00FF622F">
        <w:rPr>
          <w:position w:val="-14"/>
        </w:rPr>
        <w:object w:dxaOrig="3720" w:dyaOrig="380">
          <v:shape id="_x0000_i1028" type="#_x0000_t75" style="width:186.05pt;height:19pt" o:ole="">
            <v:imagedata r:id="rId11" o:title=""/>
          </v:shape>
          <o:OLEObject Type="Embed" ProgID="Equation.3" ShapeID="_x0000_i1028" DrawAspect="Content" ObjectID="_1325963319" r:id="rId12"/>
        </w:object>
      </w:r>
      <w:r>
        <w:t>, результатом которого является</w:t>
      </w:r>
    </w:p>
    <w:p w:rsidR="00284F28" w:rsidRPr="006D1EA8" w:rsidRDefault="00284F28" w:rsidP="00284F28">
      <w:pPr>
        <w:jc w:val="right"/>
      </w:pPr>
      <w:r w:rsidRPr="00FF622F">
        <w:rPr>
          <w:position w:val="-12"/>
        </w:rPr>
        <w:object w:dxaOrig="3220" w:dyaOrig="340">
          <v:shape id="_x0000_i1029" type="#_x0000_t75" style="width:160.15pt;height:17.3pt" o:ole="">
            <v:imagedata r:id="rId13" o:title=""/>
          </v:shape>
          <o:OLEObject Type="Embed" ProgID="Equation.3" ShapeID="_x0000_i1029" DrawAspect="Content" ObjectID="_1325963320" r:id="rId14"/>
        </w:object>
      </w:r>
      <w:r>
        <w:tab/>
      </w:r>
      <w:r>
        <w:tab/>
        <w:t>(5.5)</w:t>
      </w:r>
    </w:p>
    <w:p w:rsidR="00284F28" w:rsidRDefault="00284F28" w:rsidP="00284F28">
      <w:r>
        <w:t xml:space="preserve">Используемый в </w:t>
      </w:r>
      <w:r>
        <w:rPr>
          <w:lang w:val="en-US"/>
        </w:rPr>
        <w:t>D</w:t>
      </w:r>
      <w:r w:rsidRPr="006D1EA8">
        <w:t>-</w:t>
      </w:r>
      <w:r>
        <w:t>алгоритме метод активизации пути предполагает наличие двух стадий. На первой из них определяются условия активизации элементов, на второй осуществляется выбор таких условий для каждого из элементов, которые были бы непротиворечивы для всей схемы в целом.</w:t>
      </w:r>
    </w:p>
    <w:p w:rsidR="00284F28" w:rsidRDefault="00284F28" w:rsidP="00284F28">
      <w:pPr>
        <w:pStyle w:val="spase"/>
      </w:pPr>
    </w:p>
    <w:p w:rsidR="00284F28" w:rsidRDefault="00284F28" w:rsidP="00284F28">
      <w:pPr>
        <w:pStyle w:val="remarc"/>
        <w:numPr>
          <w:ilvl w:val="0"/>
          <w:numId w:val="2"/>
        </w:numPr>
      </w:pPr>
      <w:r>
        <w:t xml:space="preserve">Следует отметить, что состав элементного базиса, в котором синтезируются схемы, изменяется достаточно редко, следовательно, действия, выполняемые на первой стадии могут производиться по мере необходимости. Однако  при реализации АСГТ это требует дополнительной информационной избыточности описаний элементов.  </w:t>
      </w:r>
    </w:p>
    <w:p w:rsidR="00284F28" w:rsidRDefault="00284F28" w:rsidP="00284F28">
      <w:pPr>
        <w:pStyle w:val="spase"/>
      </w:pPr>
    </w:p>
    <w:p w:rsidR="00284F28" w:rsidRDefault="00284F28" w:rsidP="00284F28">
      <w:bookmarkStart w:id="0" w:name="OCRUncertain080"/>
      <w:r>
        <w:t xml:space="preserve">Условие активизации элемента </w:t>
      </w:r>
      <w:r w:rsidRPr="00FF622F">
        <w:rPr>
          <w:position w:val="-4"/>
        </w:rPr>
        <w:object w:dxaOrig="220" w:dyaOrig="220">
          <v:shape id="_x0000_i1030" type="#_x0000_t75" style="width:11.5pt;height:11.5pt" o:ole="">
            <v:imagedata r:id="rId15" o:title=""/>
          </v:shape>
          <o:OLEObject Type="Embed" ProgID="Equation.3" ShapeID="_x0000_i1030" DrawAspect="Content" ObjectID="_1325963321" r:id="rId16"/>
        </w:object>
      </w:r>
      <w:r>
        <w:t xml:space="preserve"> задается парой его состояний </w:t>
      </w:r>
      <w:r w:rsidRPr="00FF622F">
        <w:rPr>
          <w:position w:val="-14"/>
        </w:rPr>
        <w:object w:dxaOrig="620" w:dyaOrig="400">
          <v:shape id="_x0000_i1031" type="#_x0000_t75" style="width:30.55pt;height:20.15pt" o:ole="">
            <v:imagedata r:id="rId17" o:title=""/>
          </v:shape>
          <o:OLEObject Type="Embed" ProgID="Equation.3" ShapeID="_x0000_i1031" DrawAspect="Content" ObjectID="_1325963322" r:id="rId18"/>
        </w:object>
      </w:r>
      <w:r>
        <w:t>, для которой выполняется условие:</w:t>
      </w:r>
    </w:p>
    <w:p w:rsidR="00284F28" w:rsidRDefault="00284F28" w:rsidP="00284F28">
      <w:pPr>
        <w:jc w:val="right"/>
      </w:pPr>
      <w:r w:rsidRPr="00FF622F">
        <w:rPr>
          <w:position w:val="-16"/>
        </w:rPr>
        <w:object w:dxaOrig="3840" w:dyaOrig="420">
          <v:shape id="_x0000_i1032" type="#_x0000_t75" style="width:192.4pt;height:21.3pt" o:ole="">
            <v:imagedata r:id="rId19" o:title=""/>
          </v:shape>
          <o:OLEObject Type="Embed" ProgID="Equation.3" ShapeID="_x0000_i1032" DrawAspect="Content" ObjectID="_1325963323" r:id="rId20"/>
        </w:object>
      </w:r>
      <w:r>
        <w:t>.</w:t>
      </w:r>
      <w:r>
        <w:tab/>
      </w:r>
      <w:r>
        <w:tab/>
        <w:t>(5.6)</w:t>
      </w:r>
    </w:p>
    <w:p w:rsidR="00284F28" w:rsidRDefault="00284F28" w:rsidP="00284F28">
      <w:r>
        <w:t xml:space="preserve">Таким образом, определить условия активизации элемента </w:t>
      </w:r>
      <w:r w:rsidRPr="00FF622F">
        <w:rPr>
          <w:position w:val="-4"/>
        </w:rPr>
        <w:object w:dxaOrig="220" w:dyaOrig="220">
          <v:shape id="_x0000_i1033" type="#_x0000_t75" style="width:11.5pt;height:11.5pt" o:ole="">
            <v:imagedata r:id="rId15" o:title=""/>
          </v:shape>
          <o:OLEObject Type="Embed" ProgID="Equation.3" ShapeID="_x0000_i1033" DrawAspect="Content" ObjectID="_1325963324" r:id="rId21"/>
        </w:object>
      </w:r>
      <w:r>
        <w:t xml:space="preserve"> означает найти множество </w:t>
      </w:r>
    </w:p>
    <w:p w:rsidR="00284F28" w:rsidRDefault="00284F28" w:rsidP="00284F28">
      <w:pPr>
        <w:jc w:val="right"/>
      </w:pPr>
      <w:r w:rsidRPr="00FF622F">
        <w:rPr>
          <w:position w:val="-10"/>
        </w:rPr>
        <w:object w:dxaOrig="1260" w:dyaOrig="360">
          <v:shape id="_x0000_i1034" type="#_x0000_t75" style="width:63.35pt;height:17.85pt" o:ole="">
            <v:imagedata r:id="rId22" o:title=""/>
          </v:shape>
          <o:OLEObject Type="Embed" ProgID="Equation.3" ShapeID="_x0000_i1034" DrawAspect="Content" ObjectID="_1325963325" r:id="rId23"/>
        </w:object>
      </w:r>
      <w:r>
        <w:t xml:space="preserve">, </w:t>
      </w:r>
      <w:r>
        <w:tab/>
      </w:r>
      <w:r>
        <w:tab/>
      </w:r>
      <w:r>
        <w:tab/>
      </w:r>
      <w:r>
        <w:tab/>
        <w:t>(5.7)</w:t>
      </w:r>
    </w:p>
    <w:p w:rsidR="00284F28" w:rsidRDefault="00284F28" w:rsidP="00284F28">
      <w:r>
        <w:t>для каждого из элементов которого выполняется условие  (5.6).</w:t>
      </w:r>
    </w:p>
    <w:p w:rsidR="00284F28" w:rsidRDefault="00284F28" w:rsidP="00284F28">
      <w:pPr>
        <w:spacing w:line="288" w:lineRule="auto"/>
      </w:pPr>
      <w:r>
        <w:t xml:space="preserve">Отношения </w:t>
      </w:r>
      <w:r w:rsidRPr="00FF622F">
        <w:rPr>
          <w:position w:val="-4"/>
        </w:rPr>
        <w:object w:dxaOrig="200" w:dyaOrig="220">
          <v:shape id="_x0000_i1035" type="#_x0000_t75" style="width:9.8pt;height:9.8pt" o:ole="">
            <v:imagedata r:id="rId24" o:title=""/>
          </v:shape>
          <o:OLEObject Type="Embed" ProgID="Equation.3" ShapeID="_x0000_i1035" DrawAspect="Content" ObjectID="_1325963326" r:id="rId25"/>
        </w:object>
      </w:r>
      <w:r>
        <w:t>и</w:t>
      </w:r>
      <w:r w:rsidRPr="00FF622F">
        <w:rPr>
          <w:position w:val="-4"/>
        </w:rPr>
        <w:object w:dxaOrig="220" w:dyaOrig="220">
          <v:shape id="_x0000_i1036" type="#_x0000_t75" style="width:11.5pt;height:11.5pt" o:ole="">
            <v:imagedata r:id="rId26" o:title=""/>
          </v:shape>
          <o:OLEObject Type="Embed" ProgID="Equation.3" ShapeID="_x0000_i1036" DrawAspect="Content" ObjectID="_1325963327" r:id="rId27"/>
        </w:object>
      </w:r>
      <w:r>
        <w:t xml:space="preserve">определены в пространстве </w:t>
      </w:r>
      <w:r w:rsidRPr="00FF622F">
        <w:rPr>
          <w:position w:val="-10"/>
        </w:rPr>
        <w:object w:dxaOrig="900" w:dyaOrig="340">
          <v:shape id="_x0000_i1037" type="#_x0000_t75" style="width:44.95pt;height:17.3pt" o:ole="">
            <v:imagedata r:id="rId28" o:title=""/>
          </v:shape>
          <o:OLEObject Type="Embed" ProgID="Equation.3" ShapeID="_x0000_i1037" DrawAspect="Content" ObjectID="_1325963328" r:id="rId29"/>
        </w:object>
      </w:r>
      <w:r>
        <w:t>(см. выражения (5.5) и (5.7)), следовательно для их описания может использоваться один математический аппарат.</w:t>
      </w:r>
    </w:p>
    <w:p w:rsidR="00284F28" w:rsidRDefault="00284F28" w:rsidP="000A4928">
      <w:pPr>
        <w:framePr w:w="1911" w:hSpace="181" w:wrap="auto" w:vAnchor="text" w:hAnchor="page" w:x="1924" w:y="-19"/>
        <w:spacing w:line="288" w:lineRule="auto"/>
        <w:jc w:val="right"/>
        <w:rPr>
          <w:b/>
          <w:sz w:val="18"/>
        </w:rPr>
      </w:pPr>
      <w:r>
        <w:rPr>
          <w:b/>
          <w:sz w:val="18"/>
        </w:rPr>
        <w:lastRenderedPageBreak/>
        <w:t>Таблица 5.4.</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07" w:type="dxa"/>
          <w:right w:w="107" w:type="dxa"/>
        </w:tblCellMar>
        <w:tblLook w:val="0000"/>
      </w:tblPr>
      <w:tblGrid>
        <w:gridCol w:w="674"/>
        <w:gridCol w:w="460"/>
        <w:gridCol w:w="567"/>
      </w:tblGrid>
      <w:tr w:rsidR="00284F28" w:rsidTr="006E13AA">
        <w:tc>
          <w:tcPr>
            <w:tcW w:w="674" w:type="dxa"/>
            <w:tcBorders>
              <w:top w:val="single" w:sz="12" w:space="0" w:color="auto"/>
              <w:left w:val="single" w:sz="12" w:space="0" w:color="auto"/>
              <w:bottom w:val="nil"/>
              <w:right w:val="single" w:sz="12" w:space="0" w:color="auto"/>
            </w:tcBorders>
          </w:tcPr>
          <w:p w:rsidR="00284F28" w:rsidRPr="000F508F" w:rsidRDefault="00284F28" w:rsidP="000A4928">
            <w:pPr>
              <w:framePr w:w="1911" w:hSpace="181" w:wrap="auto" w:vAnchor="text" w:hAnchor="page" w:x="1924" w:y="-19"/>
              <w:spacing w:after="0" w:line="288" w:lineRule="auto"/>
              <w:jc w:val="center"/>
              <w:rPr>
                <w:lang w:val="en-US"/>
              </w:rPr>
            </w:pPr>
            <w:r w:rsidRPr="00FF622F">
              <w:rPr>
                <w:position w:val="-6"/>
              </w:rPr>
              <w:object w:dxaOrig="560" w:dyaOrig="320">
                <v:shape id="_x0000_i1038" type="#_x0000_t75" style="width:23.05pt;height:13.8pt" o:ole="">
                  <v:imagedata r:id="rId30" o:title=""/>
                </v:shape>
                <o:OLEObject Type="Embed" ProgID="Equation.3" ShapeID="_x0000_i1038" DrawAspect="Content" ObjectID="_1325963329" r:id="rId31"/>
              </w:object>
            </w:r>
          </w:p>
        </w:tc>
        <w:tc>
          <w:tcPr>
            <w:tcW w:w="460" w:type="dxa"/>
            <w:tcBorders>
              <w:top w:val="single" w:sz="12" w:space="0" w:color="auto"/>
              <w:left w:val="single" w:sz="12" w:space="0" w:color="auto"/>
              <w:bottom w:val="nil"/>
              <w:right w:val="single" w:sz="6" w:space="0" w:color="auto"/>
            </w:tcBorders>
          </w:tcPr>
          <w:p w:rsidR="00284F28" w:rsidRDefault="00284F28" w:rsidP="000A4928">
            <w:pPr>
              <w:framePr w:w="1911" w:hSpace="181" w:wrap="auto" w:vAnchor="text" w:hAnchor="page" w:x="1924" w:y="-19"/>
              <w:spacing w:after="0" w:line="288" w:lineRule="auto"/>
              <w:jc w:val="center"/>
            </w:pPr>
            <w:r w:rsidRPr="00FF622F">
              <w:rPr>
                <w:position w:val="-4"/>
              </w:rPr>
              <w:object w:dxaOrig="180" w:dyaOrig="220">
                <v:shape id="_x0000_i1039" type="#_x0000_t75" style="width:7.5pt;height:8.65pt" o:ole="">
                  <v:imagedata r:id="rId32" o:title=""/>
                </v:shape>
                <o:OLEObject Type="Embed" ProgID="Equation.3" ShapeID="_x0000_i1039" DrawAspect="Content" ObjectID="_1325963330" r:id="rId33"/>
              </w:object>
            </w:r>
          </w:p>
        </w:tc>
        <w:tc>
          <w:tcPr>
            <w:tcW w:w="567" w:type="dxa"/>
            <w:tcBorders>
              <w:top w:val="single" w:sz="12" w:space="0" w:color="auto"/>
              <w:left w:val="nil"/>
              <w:bottom w:val="nil"/>
              <w:right w:val="single" w:sz="12" w:space="0" w:color="auto"/>
            </w:tcBorders>
          </w:tcPr>
          <w:p w:rsidR="00284F28" w:rsidRDefault="00284F28" w:rsidP="000A4928">
            <w:pPr>
              <w:framePr w:w="1911" w:hSpace="181" w:wrap="auto" w:vAnchor="text" w:hAnchor="page" w:x="1924" w:y="-19"/>
              <w:spacing w:after="0" w:line="288" w:lineRule="auto"/>
              <w:jc w:val="center"/>
            </w:pPr>
            <w:r w:rsidRPr="00FF622F">
              <w:rPr>
                <w:position w:val="-4"/>
              </w:rPr>
              <w:object w:dxaOrig="173" w:dyaOrig="220">
                <v:shape id="_x0000_i1040" type="#_x0000_t75" style="width:7.5pt;height:8.65pt" o:ole="">
                  <v:imagedata r:id="rId34" o:title=""/>
                </v:shape>
                <o:OLEObject Type="Embed" ProgID="Equation.3" ShapeID="_x0000_i1040" DrawAspect="Content" ObjectID="_1325963331" r:id="rId35"/>
              </w:object>
            </w:r>
          </w:p>
        </w:tc>
      </w:tr>
      <w:tr w:rsidR="00284F28" w:rsidTr="006E13AA">
        <w:tc>
          <w:tcPr>
            <w:tcW w:w="674" w:type="dxa"/>
            <w:tcBorders>
              <w:top w:val="single" w:sz="12" w:space="0" w:color="auto"/>
              <w:left w:val="single" w:sz="12" w:space="0" w:color="auto"/>
              <w:bottom w:val="single" w:sz="6" w:space="0" w:color="auto"/>
              <w:right w:val="single" w:sz="12" w:space="0" w:color="auto"/>
            </w:tcBorders>
          </w:tcPr>
          <w:p w:rsidR="00284F28" w:rsidRDefault="00284F28" w:rsidP="000A4928">
            <w:pPr>
              <w:framePr w:w="1911" w:hSpace="181" w:wrap="auto" w:vAnchor="text" w:hAnchor="page" w:x="1924" w:y="-19"/>
              <w:spacing w:after="0" w:line="288" w:lineRule="auto"/>
              <w:jc w:val="center"/>
            </w:pPr>
            <w:r w:rsidRPr="00FF622F">
              <w:rPr>
                <w:position w:val="-4"/>
              </w:rPr>
              <w:object w:dxaOrig="180" w:dyaOrig="220">
                <v:shape id="_x0000_i1041" type="#_x0000_t75" style="width:7.5pt;height:8.65pt" o:ole="">
                  <v:imagedata r:id="rId32" o:title=""/>
                </v:shape>
                <o:OLEObject Type="Embed" ProgID="Equation.3" ShapeID="_x0000_i1041" DrawAspect="Content" ObjectID="_1325963332" r:id="rId36"/>
              </w:object>
            </w:r>
          </w:p>
        </w:tc>
        <w:tc>
          <w:tcPr>
            <w:tcW w:w="460" w:type="dxa"/>
            <w:tcBorders>
              <w:top w:val="single" w:sz="12" w:space="0" w:color="auto"/>
              <w:left w:val="single" w:sz="12" w:space="0" w:color="auto"/>
              <w:bottom w:val="single" w:sz="6" w:space="0" w:color="auto"/>
              <w:right w:val="single" w:sz="6" w:space="0" w:color="auto"/>
            </w:tcBorders>
          </w:tcPr>
          <w:p w:rsidR="00284F28" w:rsidRDefault="00284F28" w:rsidP="000A4928">
            <w:pPr>
              <w:framePr w:w="1911" w:hSpace="181" w:wrap="auto" w:vAnchor="text" w:hAnchor="page" w:x="1924" w:y="-19"/>
              <w:spacing w:after="0" w:line="288" w:lineRule="auto"/>
              <w:jc w:val="center"/>
            </w:pPr>
            <w:r w:rsidRPr="00FF622F">
              <w:rPr>
                <w:position w:val="-4"/>
              </w:rPr>
              <w:object w:dxaOrig="180" w:dyaOrig="220">
                <v:shape id="_x0000_i1042" type="#_x0000_t75" style="width:7.5pt;height:8.65pt" o:ole="">
                  <v:imagedata r:id="rId32" o:title=""/>
                </v:shape>
                <o:OLEObject Type="Embed" ProgID="Equation.3" ShapeID="_x0000_i1042" DrawAspect="Content" ObjectID="_1325963333" r:id="rId37"/>
              </w:object>
            </w:r>
          </w:p>
        </w:tc>
        <w:tc>
          <w:tcPr>
            <w:tcW w:w="567" w:type="dxa"/>
            <w:tcBorders>
              <w:top w:val="single" w:sz="12" w:space="0" w:color="auto"/>
              <w:left w:val="nil"/>
              <w:bottom w:val="single" w:sz="6" w:space="0" w:color="auto"/>
              <w:right w:val="single" w:sz="12" w:space="0" w:color="auto"/>
            </w:tcBorders>
          </w:tcPr>
          <w:p w:rsidR="00284F28" w:rsidRDefault="00284F28" w:rsidP="000A4928">
            <w:pPr>
              <w:framePr w:w="1911" w:hSpace="181" w:wrap="auto" w:vAnchor="text" w:hAnchor="page" w:x="1924" w:y="-19"/>
              <w:spacing w:after="0" w:line="288" w:lineRule="auto"/>
              <w:jc w:val="center"/>
            </w:pPr>
            <w:r w:rsidRPr="00FF622F">
              <w:rPr>
                <w:position w:val="-4"/>
              </w:rPr>
              <w:object w:dxaOrig="240" w:dyaOrig="220">
                <v:shape id="_x0000_i1043" type="#_x0000_t75" style="width:9.8pt;height:8.65pt" o:ole="">
                  <v:imagedata r:id="rId38" o:title=""/>
                </v:shape>
                <o:OLEObject Type="Embed" ProgID="Equation.3" ShapeID="_x0000_i1043" DrawAspect="Content" ObjectID="_1325963334" r:id="rId39"/>
              </w:object>
            </w:r>
          </w:p>
        </w:tc>
      </w:tr>
      <w:tr w:rsidR="00284F28" w:rsidTr="006E13AA">
        <w:tc>
          <w:tcPr>
            <w:tcW w:w="674" w:type="dxa"/>
            <w:tcBorders>
              <w:top w:val="nil"/>
              <w:left w:val="single" w:sz="12" w:space="0" w:color="auto"/>
              <w:bottom w:val="single" w:sz="12" w:space="0" w:color="auto"/>
              <w:right w:val="single" w:sz="12" w:space="0" w:color="auto"/>
            </w:tcBorders>
          </w:tcPr>
          <w:p w:rsidR="00284F28" w:rsidRDefault="00284F28" w:rsidP="000A4928">
            <w:pPr>
              <w:framePr w:w="1911" w:hSpace="181" w:wrap="auto" w:vAnchor="text" w:hAnchor="page" w:x="1924" w:y="-19"/>
              <w:spacing w:after="0" w:line="288" w:lineRule="auto"/>
              <w:jc w:val="center"/>
            </w:pPr>
            <w:r w:rsidRPr="00FF622F">
              <w:rPr>
                <w:position w:val="-4"/>
              </w:rPr>
              <w:object w:dxaOrig="173" w:dyaOrig="220">
                <v:shape id="_x0000_i1044" type="#_x0000_t75" style="width:7.5pt;height:8.65pt" o:ole="">
                  <v:imagedata r:id="rId34" o:title=""/>
                </v:shape>
                <o:OLEObject Type="Embed" ProgID="Equation.3" ShapeID="_x0000_i1044" DrawAspect="Content" ObjectID="_1325963335" r:id="rId40"/>
              </w:object>
            </w:r>
          </w:p>
        </w:tc>
        <w:tc>
          <w:tcPr>
            <w:tcW w:w="460" w:type="dxa"/>
            <w:tcBorders>
              <w:top w:val="nil"/>
              <w:left w:val="single" w:sz="12" w:space="0" w:color="auto"/>
              <w:bottom w:val="single" w:sz="12" w:space="0" w:color="auto"/>
              <w:right w:val="single" w:sz="6" w:space="0" w:color="auto"/>
            </w:tcBorders>
          </w:tcPr>
          <w:p w:rsidR="00284F28" w:rsidRDefault="00284F28" w:rsidP="000A4928">
            <w:pPr>
              <w:framePr w:w="1911" w:hSpace="181" w:wrap="auto" w:vAnchor="text" w:hAnchor="page" w:x="1924" w:y="-19"/>
              <w:spacing w:after="0" w:line="288" w:lineRule="auto"/>
              <w:jc w:val="center"/>
            </w:pPr>
            <w:r w:rsidRPr="00FF622F">
              <w:rPr>
                <w:position w:val="-4"/>
              </w:rPr>
              <w:object w:dxaOrig="240" w:dyaOrig="279">
                <v:shape id="_x0000_i1045" type="#_x0000_t75" style="width:9.8pt;height:11.5pt" o:ole="">
                  <v:imagedata r:id="rId41" o:title=""/>
                </v:shape>
                <o:OLEObject Type="Embed" ProgID="Equation.3" ShapeID="_x0000_i1045" DrawAspect="Content" ObjectID="_1325963336" r:id="rId42"/>
              </w:object>
            </w:r>
          </w:p>
        </w:tc>
        <w:tc>
          <w:tcPr>
            <w:tcW w:w="567" w:type="dxa"/>
            <w:tcBorders>
              <w:top w:val="nil"/>
              <w:left w:val="nil"/>
              <w:bottom w:val="single" w:sz="12" w:space="0" w:color="auto"/>
              <w:right w:val="single" w:sz="12" w:space="0" w:color="auto"/>
            </w:tcBorders>
          </w:tcPr>
          <w:p w:rsidR="00284F28" w:rsidRDefault="00284F28" w:rsidP="000A4928">
            <w:pPr>
              <w:framePr w:w="1911" w:hSpace="181" w:wrap="auto" w:vAnchor="text" w:hAnchor="page" w:x="1924" w:y="-19"/>
              <w:spacing w:after="0" w:line="288" w:lineRule="auto"/>
              <w:jc w:val="center"/>
            </w:pPr>
            <w:r w:rsidRPr="00FF622F">
              <w:rPr>
                <w:position w:val="-4"/>
              </w:rPr>
              <w:object w:dxaOrig="173" w:dyaOrig="220">
                <v:shape id="_x0000_i1046" type="#_x0000_t75" style="width:7.5pt;height:8.65pt" o:ole="">
                  <v:imagedata r:id="rId34" o:title=""/>
                </v:shape>
                <o:OLEObject Type="Embed" ProgID="Equation.3" ShapeID="_x0000_i1046" DrawAspect="Content" ObjectID="_1325963337" r:id="rId43"/>
              </w:object>
            </w:r>
          </w:p>
        </w:tc>
      </w:tr>
    </w:tbl>
    <w:p w:rsidR="00284F28" w:rsidRDefault="00284F28" w:rsidP="000A4928">
      <w:pPr>
        <w:spacing w:after="0" w:line="288" w:lineRule="auto"/>
      </w:pPr>
      <w:r>
        <w:t xml:space="preserve">В </w:t>
      </w:r>
      <w:r>
        <w:rPr>
          <w:noProof/>
        </w:rPr>
        <w:t>D-алгоритм</w:t>
      </w:r>
      <w:r>
        <w:t xml:space="preserve">е для описания элементов множеств </w:t>
      </w:r>
      <w:r w:rsidRPr="00FF622F">
        <w:rPr>
          <w:position w:val="-4"/>
        </w:rPr>
        <w:object w:dxaOrig="200" w:dyaOrig="220">
          <v:shape id="_x0000_i1047" type="#_x0000_t75" style="width:9.8pt;height:9.8pt" o:ole="">
            <v:imagedata r:id="rId24" o:title=""/>
          </v:shape>
          <o:OLEObject Type="Embed" ProgID="Equation.3" ShapeID="_x0000_i1047" DrawAspect="Content" ObjectID="_1325963338" r:id="rId44"/>
        </w:object>
      </w:r>
      <w:r>
        <w:t>и</w:t>
      </w:r>
      <w:r w:rsidRPr="00FF622F">
        <w:rPr>
          <w:position w:val="-4"/>
        </w:rPr>
        <w:object w:dxaOrig="220" w:dyaOrig="220">
          <v:shape id="_x0000_i1048" type="#_x0000_t75" style="width:11.5pt;height:11.5pt" o:ole="">
            <v:imagedata r:id="rId26" o:title=""/>
          </v:shape>
          <o:OLEObject Type="Embed" ProgID="Equation.3" ShapeID="_x0000_i1048" DrawAspect="Content" ObjectID="_1325963339" r:id="rId45"/>
        </w:object>
      </w:r>
      <w:r>
        <w:t xml:space="preserve">используется отображение, введенное Ротом </w:t>
      </w:r>
      <w:r w:rsidRPr="006D1EA8">
        <w:t xml:space="preserve">[  ] </w:t>
      </w:r>
      <w:r>
        <w:t xml:space="preserve">и названое им </w:t>
      </w:r>
      <w:r>
        <w:rPr>
          <w:lang w:val="en-US"/>
        </w:rPr>
        <w:t>d</w:t>
      </w:r>
      <w:r w:rsidRPr="006D1EA8">
        <w:t>-</w:t>
      </w:r>
      <w:r>
        <w:t>операцией.</w:t>
      </w:r>
    </w:p>
    <w:p w:rsidR="00284F28" w:rsidRDefault="00284F28" w:rsidP="00284F28">
      <w:pPr>
        <w:spacing w:line="288" w:lineRule="auto"/>
        <w:rPr>
          <w:lang w:val="uk-UA"/>
        </w:rPr>
      </w:pPr>
      <w:r>
        <w:t xml:space="preserve">Пусть </w:t>
      </w:r>
      <w:r w:rsidRPr="00FF622F">
        <w:rPr>
          <w:position w:val="-12"/>
        </w:rPr>
        <w:object w:dxaOrig="1860" w:dyaOrig="340">
          <v:shape id="_x0000_i1049" type="#_x0000_t75" style="width:93.3pt;height:17.3pt" o:ole="">
            <v:imagedata r:id="rId46" o:title=""/>
          </v:shape>
          <o:OLEObject Type="Embed" ProgID="Equation.3" ShapeID="_x0000_i1049" DrawAspect="Content" ObjectID="_1325963340" r:id="rId47"/>
        </w:object>
      </w:r>
      <w:r>
        <w:t>(</w:t>
      </w:r>
      <w:r w:rsidRPr="00FF622F">
        <w:rPr>
          <w:position w:val="-10"/>
        </w:rPr>
        <w:object w:dxaOrig="740" w:dyaOrig="300">
          <v:shape id="_x0000_i1050" type="#_x0000_t75" style="width:36.85pt;height:15pt" o:ole="">
            <v:imagedata r:id="rId48" o:title=""/>
          </v:shape>
          <o:OLEObject Type="Embed" ProgID="Equation.3" ShapeID="_x0000_i1050" DrawAspect="Content" ObjectID="_1325963341" r:id="rId49"/>
        </w:object>
      </w:r>
      <w:r>
        <w:t xml:space="preserve">), тогда для </w:t>
      </w:r>
      <w:r w:rsidRPr="00FF622F">
        <w:rPr>
          <w:position w:val="-16"/>
        </w:rPr>
        <w:object w:dxaOrig="720" w:dyaOrig="420">
          <v:shape id="_x0000_i1051" type="#_x0000_t75" style="width:36.3pt;height:21.3pt" o:ole="">
            <v:imagedata r:id="rId50" o:title=""/>
          </v:shape>
          <o:OLEObject Type="Embed" ProgID="Equation.3" ShapeID="_x0000_i1051" DrawAspect="Content" ObjectID="_1325963342" r:id="rId51"/>
        </w:object>
      </w:r>
      <w:r>
        <w:t xml:space="preserve"> (</w:t>
      </w:r>
      <w:r w:rsidRPr="00FF622F">
        <w:rPr>
          <w:position w:val="-4"/>
        </w:rPr>
        <w:object w:dxaOrig="580" w:dyaOrig="279">
          <v:shape id="_x0000_i1052" type="#_x0000_t75" style="width:28.8pt;height:14.4pt" o:ole="">
            <v:imagedata r:id="rId52" o:title=""/>
          </v:shape>
          <o:OLEObject Type="Embed" ProgID="Equation.3" ShapeID="_x0000_i1052" DrawAspect="Content" ObjectID="_1325963343" r:id="rId53"/>
        </w:object>
      </w:r>
      <w:r>
        <w:t xml:space="preserve">, </w:t>
      </w:r>
      <w:r w:rsidRPr="00FF622F">
        <w:rPr>
          <w:position w:val="-4"/>
        </w:rPr>
        <w:object w:dxaOrig="620" w:dyaOrig="279">
          <v:shape id="_x0000_i1053" type="#_x0000_t75" style="width:30.55pt;height:14.4pt" o:ole="">
            <v:imagedata r:id="rId54" o:title=""/>
          </v:shape>
          <o:OLEObject Type="Embed" ProgID="Equation.3" ShapeID="_x0000_i1053" DrawAspect="Content" ObjectID="_1325963344" r:id="rId55"/>
        </w:object>
      </w:r>
      <w:r>
        <w:t xml:space="preserve">) </w:t>
      </w:r>
      <w:r>
        <w:rPr>
          <w:lang w:val="en-US"/>
        </w:rPr>
        <w:t>d</w:t>
      </w:r>
      <w:r w:rsidRPr="006D1EA8">
        <w:t>-</w:t>
      </w:r>
      <w:r>
        <w:t xml:space="preserve">операция ставит в соответствие  </w:t>
      </w:r>
      <w:r>
        <w:rPr>
          <w:lang w:val="uk-UA"/>
        </w:rPr>
        <w:t xml:space="preserve">элемент </w:t>
      </w:r>
    </w:p>
    <w:p w:rsidR="00284F28" w:rsidRDefault="00284F28" w:rsidP="00284F28">
      <w:pPr>
        <w:spacing w:line="288" w:lineRule="auto"/>
        <w:jc w:val="right"/>
      </w:pPr>
      <w:r w:rsidRPr="00FF622F">
        <w:rPr>
          <w:position w:val="-16"/>
        </w:rPr>
        <w:object w:dxaOrig="2160" w:dyaOrig="420">
          <v:shape id="_x0000_i1054" type="#_x0000_t75" style="width:108.3pt;height:21.3pt" o:ole="">
            <v:imagedata r:id="rId56" o:title=""/>
          </v:shape>
          <o:OLEObject Type="Embed" ProgID="Equation.3" ShapeID="_x0000_i1054" DrawAspect="Content" ObjectID="_1325963345" r:id="rId57"/>
        </w:object>
      </w:r>
      <w:r>
        <w:t xml:space="preserve">, </w:t>
      </w:r>
      <w:r>
        <w:tab/>
      </w:r>
      <w:r>
        <w:tab/>
      </w:r>
      <w:r>
        <w:tab/>
      </w:r>
      <w:r>
        <w:tab/>
        <w:t>(5.8)</w:t>
      </w:r>
    </w:p>
    <w:p w:rsidR="00284F28" w:rsidRDefault="00284F28" w:rsidP="00284F28">
      <w:pPr>
        <w:spacing w:line="288" w:lineRule="auto"/>
      </w:pPr>
      <w:r>
        <w:t xml:space="preserve">в котором </w:t>
      </w:r>
      <w:r w:rsidRPr="00FF622F">
        <w:rPr>
          <w:position w:val="-16"/>
        </w:rPr>
        <w:object w:dxaOrig="1420" w:dyaOrig="420">
          <v:shape id="_x0000_i1055" type="#_x0000_t75" style="width:70.85pt;height:21.3pt" o:ole="">
            <v:imagedata r:id="rId58" o:title=""/>
          </v:shape>
          <o:OLEObject Type="Embed" ProgID="Equation.3" ShapeID="_x0000_i1055" DrawAspect="Content" ObjectID="_1325963346" r:id="rId59"/>
        </w:object>
      </w:r>
      <w:r>
        <w:t>(</w:t>
      </w:r>
      <w:r w:rsidRPr="00FF622F">
        <w:rPr>
          <w:position w:val="-8"/>
        </w:rPr>
        <w:object w:dxaOrig="1020" w:dyaOrig="320">
          <v:shape id="_x0000_i1056" type="#_x0000_t75" style="width:50.7pt;height:15.55pt" o:ole="">
            <v:imagedata r:id="rId60" o:title=""/>
          </v:shape>
          <o:OLEObject Type="Embed" ProgID="Equation.3" ShapeID="_x0000_i1056" DrawAspect="Content" ObjectID="_1325963347" r:id="rId61"/>
        </w:object>
      </w:r>
      <w:r>
        <w:t xml:space="preserve">), </w:t>
      </w:r>
      <w:r w:rsidRPr="00FF622F">
        <w:rPr>
          <w:position w:val="-10"/>
        </w:rPr>
        <w:object w:dxaOrig="1240" w:dyaOrig="340">
          <v:shape id="_x0000_i1057" type="#_x0000_t75" style="width:62.2pt;height:17.3pt" o:ole="">
            <v:imagedata r:id="rId62" o:title=""/>
          </v:shape>
          <o:OLEObject Type="Embed" ProgID="Equation.3" ShapeID="_x0000_i1057" DrawAspect="Content" ObjectID="_1325963348" r:id="rId63"/>
        </w:object>
      </w:r>
      <w:r>
        <w:t xml:space="preserve">, а поразрядная операция </w:t>
      </w:r>
      <w:r w:rsidRPr="00FF622F">
        <w:rPr>
          <w:position w:val="-6"/>
        </w:rPr>
        <w:object w:dxaOrig="580" w:dyaOrig="320">
          <v:shape id="_x0000_i1058" type="#_x0000_t75" style="width:28.8pt;height:15.55pt" o:ole="">
            <v:imagedata r:id="rId64" o:title=""/>
          </v:shape>
          <o:OLEObject Type="Embed" ProgID="Equation.3" ShapeID="_x0000_i1058" DrawAspect="Content" ObjectID="_1325963349" r:id="rId65"/>
        </w:object>
      </w:r>
      <w:r>
        <w:t xml:space="preserve"> задана таблично (см. табл.5.4).</w:t>
      </w:r>
    </w:p>
    <w:p w:rsidR="00284F28" w:rsidRDefault="00284F28" w:rsidP="00284F28">
      <w:pPr>
        <w:spacing w:line="288" w:lineRule="auto"/>
      </w:pPr>
      <w:r>
        <w:t>Таким образом, описание элемента состоит из:</w:t>
      </w:r>
    </w:p>
    <w:p w:rsidR="00284F28" w:rsidRDefault="00284F28" w:rsidP="00284F28">
      <w:pPr>
        <w:pStyle w:val="bulet"/>
        <w:numPr>
          <w:ilvl w:val="0"/>
          <w:numId w:val="3"/>
        </w:numPr>
        <w:spacing w:line="288" w:lineRule="auto"/>
      </w:pPr>
      <w:r>
        <w:t xml:space="preserve"> множества кубов неисправности – множества </w:t>
      </w:r>
      <w:r w:rsidRPr="00FF622F">
        <w:rPr>
          <w:position w:val="-4"/>
        </w:rPr>
        <w:object w:dxaOrig="200" w:dyaOrig="220">
          <v:shape id="_x0000_i1059" type="#_x0000_t75" style="width:9.8pt;height:11.5pt" o:ole="">
            <v:imagedata r:id="rId24" o:title=""/>
          </v:shape>
          <o:OLEObject Type="Embed" ProgID="Equation.3" ShapeID="_x0000_i1059" DrawAspect="Content" ObjectID="_1325963350" r:id="rId66"/>
        </w:object>
      </w:r>
      <w:r>
        <w:t>, заданного в виде (5.8);</w:t>
      </w:r>
    </w:p>
    <w:p w:rsidR="00284F28" w:rsidRDefault="00284F28" w:rsidP="00284F28">
      <w:pPr>
        <w:pStyle w:val="bulet"/>
        <w:numPr>
          <w:ilvl w:val="0"/>
          <w:numId w:val="3"/>
        </w:numPr>
        <w:spacing w:line="288" w:lineRule="auto"/>
      </w:pPr>
      <w:r>
        <w:t>множества кубов распространения (</w:t>
      </w:r>
      <w:r>
        <w:rPr>
          <w:lang w:val="en-US"/>
        </w:rPr>
        <w:t>D</w:t>
      </w:r>
      <w:r>
        <w:rPr>
          <w:lang w:val="uk-UA"/>
        </w:rPr>
        <w:t xml:space="preserve">-кубов) – множества </w:t>
      </w:r>
      <w:r w:rsidRPr="00FF622F">
        <w:rPr>
          <w:position w:val="-4"/>
          <w:lang w:val="uk-UA"/>
        </w:rPr>
        <w:object w:dxaOrig="220" w:dyaOrig="220">
          <v:shape id="_x0000_i1060" type="#_x0000_t75" style="width:11.5pt;height:11.5pt" o:ole="">
            <v:imagedata r:id="rId26" o:title=""/>
          </v:shape>
          <o:OLEObject Type="Embed" ProgID="Equation.3" ShapeID="_x0000_i1060" DrawAspect="Content" ObjectID="_1325963351" r:id="rId67"/>
        </w:object>
      </w:r>
      <w:r>
        <w:t xml:space="preserve">, элементы которого представляют собой описание элемента в алфавите </w:t>
      </w:r>
      <w:r w:rsidRPr="00FF622F">
        <w:rPr>
          <w:position w:val="-8"/>
        </w:rPr>
        <w:object w:dxaOrig="900" w:dyaOrig="320">
          <v:shape id="_x0000_i1061" type="#_x0000_t75" style="width:44.95pt;height:15.55pt" o:ole="">
            <v:imagedata r:id="rId68" o:title=""/>
          </v:shape>
          <o:OLEObject Type="Embed" ProgID="Equation.3" ShapeID="_x0000_i1061" DrawAspect="Content" ObjectID="_1325963352" r:id="rId69"/>
        </w:object>
      </w:r>
      <w:r>
        <w:t xml:space="preserve"> ;</w:t>
      </w:r>
    </w:p>
    <w:p w:rsidR="00284F28" w:rsidRDefault="00284F28" w:rsidP="00284F28">
      <w:pPr>
        <w:pStyle w:val="bulet"/>
        <w:numPr>
          <w:ilvl w:val="0"/>
          <w:numId w:val="3"/>
        </w:numPr>
        <w:spacing w:line="288" w:lineRule="auto"/>
      </w:pPr>
      <w:r>
        <w:t xml:space="preserve">множества кубов вырожденного покрытия – функционального описания элемента в алфавите </w:t>
      </w:r>
      <w:r w:rsidRPr="00FF622F">
        <w:rPr>
          <w:position w:val="-8"/>
        </w:rPr>
        <w:object w:dxaOrig="620" w:dyaOrig="260">
          <v:shape id="_x0000_i1062" type="#_x0000_t75" style="width:30.55pt;height:12.65pt" o:ole="">
            <v:imagedata r:id="rId70" o:title=""/>
          </v:shape>
          <o:OLEObject Type="Embed" ProgID="Equation.3" ShapeID="_x0000_i1062" DrawAspect="Content" ObjectID="_1325963353" r:id="rId71"/>
        </w:object>
      </w:r>
      <w:r>
        <w:t>.</w:t>
      </w:r>
    </w:p>
    <w:p w:rsidR="00284F28" w:rsidRDefault="00284F28" w:rsidP="00284F28">
      <w:pPr>
        <w:pStyle w:val="spase"/>
      </w:pPr>
    </w:p>
    <w:p w:rsidR="00284F28" w:rsidRPr="000F508F" w:rsidRDefault="00284F28" w:rsidP="00284F28">
      <w:pPr>
        <w:pStyle w:val="remarc"/>
        <w:numPr>
          <w:ilvl w:val="0"/>
          <w:numId w:val="2"/>
        </w:numPr>
        <w:rPr>
          <w:spacing w:val="-4"/>
        </w:rPr>
      </w:pPr>
      <w:r>
        <w:rPr>
          <w:spacing w:val="-4"/>
        </w:rPr>
        <w:t>Примеры кубов распространения, вырожденного покрытия и неисправностей для некоторых элементов функционально-логического уровня приведены в таблицах 5.5, 5.6, 5.7.</w:t>
      </w:r>
    </w:p>
    <w:p w:rsidR="000F508F" w:rsidRDefault="000F508F" w:rsidP="000F508F">
      <w:pPr>
        <w:pStyle w:val="remarc"/>
        <w:rPr>
          <w:spacing w:val="-4"/>
        </w:rPr>
      </w:pPr>
      <w:r>
        <w:rPr>
          <w:noProof/>
          <w:spacing w:val="-4"/>
          <w:lang w:eastAsia="ru-RU"/>
        </w:rPr>
        <w:drawing>
          <wp:inline distT="0" distB="0" distL="0" distR="0">
            <wp:extent cx="5192395" cy="3943985"/>
            <wp:effectExtent l="19050" t="0" r="8255" b="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72" cstate="print"/>
                    <a:srcRect/>
                    <a:stretch>
                      <a:fillRect/>
                    </a:stretch>
                  </pic:blipFill>
                  <pic:spPr bwMode="auto">
                    <a:xfrm>
                      <a:off x="0" y="0"/>
                      <a:ext cx="5192395" cy="3943985"/>
                    </a:xfrm>
                    <a:prstGeom prst="rect">
                      <a:avLst/>
                    </a:prstGeom>
                    <a:noFill/>
                    <a:ln w="9525">
                      <a:noFill/>
                      <a:miter lim="800000"/>
                      <a:headEnd/>
                      <a:tailEnd/>
                    </a:ln>
                  </pic:spPr>
                </pic:pic>
              </a:graphicData>
            </a:graphic>
          </wp:inline>
        </w:drawing>
      </w:r>
    </w:p>
    <w:p w:rsidR="00284F28" w:rsidRDefault="00284F28" w:rsidP="000A4928">
      <w:pPr>
        <w:spacing w:after="0"/>
        <w:jc w:val="right"/>
        <w:rPr>
          <w:b/>
          <w:sz w:val="16"/>
          <w:lang w:val="en-US"/>
        </w:rPr>
      </w:pPr>
    </w:p>
    <w:p w:rsidR="00284F28" w:rsidRDefault="00284F28" w:rsidP="000A4928">
      <w:pPr>
        <w:spacing w:after="0"/>
        <w:rPr>
          <w:lang w:val="en-US"/>
        </w:rPr>
      </w:pPr>
    </w:p>
    <w:p w:rsidR="00284F28" w:rsidRDefault="000F508F" w:rsidP="00284F28">
      <w:pPr>
        <w:pStyle w:val="spase"/>
        <w:rPr>
          <w:lang w:val="en-US"/>
        </w:rPr>
      </w:pPr>
      <w:r>
        <w:rPr>
          <w:noProof/>
          <w:lang w:eastAsia="ru-RU"/>
        </w:rPr>
        <w:lastRenderedPageBreak/>
        <w:drawing>
          <wp:inline distT="0" distB="0" distL="0" distR="0">
            <wp:extent cx="5112385" cy="3641725"/>
            <wp:effectExtent l="19050" t="0" r="0" b="0"/>
            <wp:docPr id="241"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73" cstate="print"/>
                    <a:srcRect/>
                    <a:stretch>
                      <a:fillRect/>
                    </a:stretch>
                  </pic:blipFill>
                  <pic:spPr bwMode="auto">
                    <a:xfrm>
                      <a:off x="0" y="0"/>
                      <a:ext cx="5112385" cy="3641725"/>
                    </a:xfrm>
                    <a:prstGeom prst="rect">
                      <a:avLst/>
                    </a:prstGeom>
                    <a:noFill/>
                    <a:ln w="9525">
                      <a:noFill/>
                      <a:miter lim="800000"/>
                      <a:headEnd/>
                      <a:tailEnd/>
                    </a:ln>
                  </pic:spPr>
                </pic:pic>
              </a:graphicData>
            </a:graphic>
          </wp:inline>
        </w:drawing>
      </w:r>
    </w:p>
    <w:p w:rsidR="00284F28" w:rsidRDefault="00284F28" w:rsidP="00284F28">
      <w:pPr>
        <w:spacing w:line="288" w:lineRule="auto"/>
        <w:rPr>
          <w:spacing w:val="4"/>
        </w:rPr>
      </w:pPr>
      <w:r>
        <w:rPr>
          <w:spacing w:val="4"/>
        </w:rPr>
        <w:t>Если такое описание известно для всех элементов схемы, то действия, выполняемые на второй стадии активизации пути сводятся к решению переборной задачи на множествах кубов неисправности, кубов продвижения и кубов вырожденного покрытия. При этом, определяя условия непротиворечивости выбранных кубов, исходят из того, что состояние каждой линии схемы должно однозначно определять состояние множества входов-выходов, ассоциированных с ней.</w:t>
      </w:r>
    </w:p>
    <w:p w:rsidR="00284F28" w:rsidRDefault="00284F28" w:rsidP="00284F28">
      <w:pPr>
        <w:spacing w:line="288" w:lineRule="auto"/>
        <w:rPr>
          <w:spacing w:val="4"/>
        </w:rPr>
      </w:pPr>
      <w:r>
        <w:rPr>
          <w:spacing w:val="4"/>
        </w:rPr>
        <w:t xml:space="preserve">Для решения описанной переборной задачи используется алгоритм последовательного перебора с возвратами, на каждом шаге которого уточняется статус схемы. Первоначально полагают, что состояния линий неизвестны, затем выбирают куб неисправности, после чего осуществляют выбор кубов продвижения для элементов. В этом случае алфавит состояний для линии определяется множеством  </w:t>
      </w:r>
      <w:r w:rsidRPr="00FF622F">
        <w:rPr>
          <w:spacing w:val="4"/>
          <w:position w:val="-8"/>
        </w:rPr>
        <w:object w:dxaOrig="1060" w:dyaOrig="320">
          <v:shape id="_x0000_i1063" type="#_x0000_t75" style="width:53pt;height:15.55pt" o:ole="">
            <v:imagedata r:id="rId74" o:title=""/>
          </v:shape>
          <o:OLEObject Type="Embed" ProgID="Equation.3" ShapeID="_x0000_i1063" DrawAspect="Content" ObjectID="_1325963354" r:id="rId75"/>
        </w:object>
      </w:r>
      <w:r>
        <w:rPr>
          <w:spacing w:val="4"/>
        </w:rPr>
        <w:t xml:space="preserve">. </w:t>
      </w:r>
    </w:p>
    <w:p w:rsidR="00284F28" w:rsidRDefault="00284F28" w:rsidP="00284F28">
      <w:pPr>
        <w:spacing w:line="288" w:lineRule="auto"/>
        <w:rPr>
          <w:spacing w:val="4"/>
        </w:rPr>
      </w:pPr>
      <w:r>
        <w:rPr>
          <w:spacing w:val="4"/>
        </w:rPr>
        <w:t xml:space="preserve">Условие непротиворечивости выбора очередного куба задается поразрядной операцией </w:t>
      </w:r>
      <w:r>
        <w:rPr>
          <w:i/>
          <w:spacing w:val="4"/>
          <w:lang w:val="en-US"/>
        </w:rPr>
        <w:t>d</w:t>
      </w:r>
      <w:r w:rsidRPr="006D1EA8">
        <w:rPr>
          <w:i/>
          <w:spacing w:val="4"/>
        </w:rPr>
        <w:t>-</w:t>
      </w:r>
      <w:r>
        <w:rPr>
          <w:i/>
          <w:spacing w:val="4"/>
        </w:rPr>
        <w:t>пересечения</w:t>
      </w:r>
      <w:r>
        <w:rPr>
          <w:spacing w:val="4"/>
        </w:rPr>
        <w:t xml:space="preserve"> статусов </w:t>
      </w:r>
      <w:r w:rsidRPr="00FF622F">
        <w:rPr>
          <w:spacing w:val="4"/>
          <w:position w:val="-4"/>
        </w:rPr>
        <w:object w:dxaOrig="260" w:dyaOrig="279">
          <v:shape id="_x0000_i1064" type="#_x0000_t75" style="width:12.65pt;height:14.4pt" o:ole="">
            <v:imagedata r:id="rId76" o:title=""/>
          </v:shape>
          <o:OLEObject Type="Embed" ProgID="Equation.3" ShapeID="_x0000_i1064" DrawAspect="Content" ObjectID="_1325963355" r:id="rId77"/>
        </w:object>
      </w:r>
      <w:r>
        <w:rPr>
          <w:spacing w:val="4"/>
        </w:rPr>
        <w:t xml:space="preserve"> и </w:t>
      </w:r>
      <w:r w:rsidRPr="00FF622F">
        <w:rPr>
          <w:spacing w:val="4"/>
          <w:position w:val="-4"/>
        </w:rPr>
        <w:object w:dxaOrig="400" w:dyaOrig="279">
          <v:shape id="_x0000_i1065" type="#_x0000_t75" style="width:20.15pt;height:14.4pt" o:ole="">
            <v:imagedata r:id="rId78" o:title=""/>
          </v:shape>
          <o:OLEObject Type="Embed" ProgID="Equation.3" ShapeID="_x0000_i1065" DrawAspect="Content" ObjectID="_1325963356" r:id="rId79"/>
        </w:object>
      </w:r>
      <w:r>
        <w:rPr>
          <w:spacing w:val="4"/>
        </w:rPr>
        <w:t xml:space="preserve">, полученных на </w:t>
      </w:r>
      <w:r w:rsidRPr="00FF622F">
        <w:rPr>
          <w:spacing w:val="4"/>
          <w:position w:val="-4"/>
        </w:rPr>
        <w:object w:dxaOrig="279" w:dyaOrig="220">
          <v:shape id="_x0000_i1066" type="#_x0000_t75" style="width:14.4pt;height:11.5pt" o:ole="">
            <v:imagedata r:id="rId80" o:title=""/>
          </v:shape>
          <o:OLEObject Type="Embed" ProgID="Equation.3" ShapeID="_x0000_i1066" DrawAspect="Content" ObjectID="_1325963357" r:id="rId81"/>
        </w:object>
      </w:r>
      <w:r>
        <w:rPr>
          <w:spacing w:val="4"/>
        </w:rPr>
        <w:t xml:space="preserve">ом и </w:t>
      </w:r>
      <w:r w:rsidRPr="00FF622F">
        <w:rPr>
          <w:spacing w:val="4"/>
          <w:position w:val="-4"/>
        </w:rPr>
        <w:object w:dxaOrig="540" w:dyaOrig="220">
          <v:shape id="_x0000_i1067" type="#_x0000_t75" style="width:27.05pt;height:11.5pt" o:ole="">
            <v:imagedata r:id="rId82" o:title=""/>
          </v:shape>
          <o:OLEObject Type="Embed" ProgID="Equation.3" ShapeID="_x0000_i1067" DrawAspect="Content" ObjectID="_1325963358" r:id="rId83"/>
        </w:object>
      </w:r>
      <w:r>
        <w:rPr>
          <w:spacing w:val="4"/>
        </w:rPr>
        <w:t>ом шаге.</w:t>
      </w:r>
    </w:p>
    <w:p w:rsidR="00284F28" w:rsidRDefault="00284F28" w:rsidP="00284F28">
      <w:pPr>
        <w:spacing w:line="288" w:lineRule="auto"/>
        <w:rPr>
          <w:spacing w:val="4"/>
        </w:rPr>
      </w:pPr>
      <w:r>
        <w:rPr>
          <w:spacing w:val="4"/>
        </w:rPr>
        <w:t xml:space="preserve">Пусть </w:t>
      </w:r>
      <w:bookmarkStart w:id="1" w:name="OCRUncertain238"/>
      <w:r w:rsidRPr="00FF622F">
        <w:rPr>
          <w:spacing w:val="4"/>
          <w:position w:val="-16"/>
        </w:rPr>
        <w:object w:dxaOrig="4620" w:dyaOrig="420">
          <v:shape id="_x0000_i1068" type="#_x0000_t75" style="width:231pt;height:21.3pt" o:ole="">
            <v:imagedata r:id="rId84" o:title=""/>
          </v:shape>
          <o:OLEObject Type="Embed" ProgID="Equation.3" ShapeID="_x0000_i1068" DrawAspect="Content" ObjectID="_1325963359" r:id="rId85"/>
        </w:object>
      </w:r>
      <w:bookmarkEnd w:id="1"/>
      <w:r>
        <w:rPr>
          <w:spacing w:val="4"/>
        </w:rPr>
        <w:t>, тогда</w:t>
      </w:r>
      <w:r>
        <w:rPr>
          <w:noProof/>
          <w:spacing w:val="4"/>
        </w:rPr>
        <w:t xml:space="preserve"> </w:t>
      </w:r>
      <w:bookmarkStart w:id="2" w:name="OCRUncertain252"/>
      <w:r>
        <w:rPr>
          <w:spacing w:val="4"/>
        </w:rPr>
        <w:t xml:space="preserve">операция </w:t>
      </w:r>
      <w:r>
        <w:rPr>
          <w:spacing w:val="4"/>
          <w:lang w:val="en-US"/>
        </w:rPr>
        <w:t>d</w:t>
      </w:r>
      <w:r>
        <w:rPr>
          <w:noProof/>
          <w:spacing w:val="4"/>
        </w:rPr>
        <w:t>-пе</w:t>
      </w:r>
      <w:r>
        <w:rPr>
          <w:spacing w:val="4"/>
        </w:rPr>
        <w:t>ресечени</w:t>
      </w:r>
      <w:bookmarkEnd w:id="2"/>
      <w:r>
        <w:rPr>
          <w:spacing w:val="4"/>
        </w:rPr>
        <w:t>я задается  прави</w:t>
      </w:r>
      <w:r>
        <w:rPr>
          <w:spacing w:val="4"/>
        </w:rPr>
        <w:softHyphen/>
        <w:t>лами:</w:t>
      </w:r>
    </w:p>
    <w:p w:rsidR="00284F28" w:rsidRDefault="00284F28" w:rsidP="00284F28">
      <w:pPr>
        <w:numPr>
          <w:ilvl w:val="0"/>
          <w:numId w:val="4"/>
        </w:numPr>
        <w:overflowPunct w:val="0"/>
        <w:autoSpaceDE w:val="0"/>
        <w:autoSpaceDN w:val="0"/>
        <w:adjustRightInd w:val="0"/>
        <w:spacing w:before="120" w:after="120" w:line="288" w:lineRule="auto"/>
        <w:ind w:firstLine="454"/>
        <w:jc w:val="both"/>
        <w:textAlignment w:val="baseline"/>
        <w:rPr>
          <w:spacing w:val="4"/>
        </w:rPr>
      </w:pPr>
      <w:r w:rsidRPr="00FF622F">
        <w:rPr>
          <w:noProof/>
          <w:spacing w:val="4"/>
          <w:position w:val="-10"/>
        </w:rPr>
        <w:object w:dxaOrig="900" w:dyaOrig="300">
          <v:shape id="_x0000_i1069" type="#_x0000_t75" style="width:44.95pt;height:15pt" o:ole="">
            <v:imagedata r:id="rId86" o:title=""/>
          </v:shape>
          <o:OLEObject Type="Embed" ProgID="Equation.3" ShapeID="_x0000_i1069" DrawAspect="Content" ObjectID="_1325963360" r:id="rId87"/>
        </w:object>
      </w:r>
      <w:r>
        <w:rPr>
          <w:spacing w:val="4"/>
        </w:rPr>
        <w:t>.</w:t>
      </w:r>
    </w:p>
    <w:p w:rsidR="00284F28" w:rsidRDefault="00284F28" w:rsidP="00284F28">
      <w:pPr>
        <w:numPr>
          <w:ilvl w:val="0"/>
          <w:numId w:val="4"/>
        </w:numPr>
        <w:overflowPunct w:val="0"/>
        <w:autoSpaceDE w:val="0"/>
        <w:autoSpaceDN w:val="0"/>
        <w:adjustRightInd w:val="0"/>
        <w:spacing w:before="120" w:after="120" w:line="288" w:lineRule="auto"/>
        <w:ind w:firstLine="454"/>
        <w:jc w:val="both"/>
        <w:textAlignment w:val="baseline"/>
        <w:rPr>
          <w:spacing w:val="4"/>
        </w:rPr>
      </w:pPr>
      <w:r w:rsidRPr="00FF622F">
        <w:rPr>
          <w:spacing w:val="4"/>
          <w:position w:val="-26"/>
        </w:rPr>
        <w:object w:dxaOrig="2220" w:dyaOrig="639">
          <v:shape id="_x0000_i1070" type="#_x0000_t75" style="width:110.6pt;height:31.7pt" o:ole="">
            <v:imagedata r:id="rId88" o:title=""/>
          </v:shape>
          <o:OLEObject Type="Embed" ProgID="Equation.3" ShapeID="_x0000_i1070" DrawAspect="Content" ObjectID="_1325963361" r:id="rId89"/>
        </w:object>
      </w:r>
    </w:p>
    <w:p w:rsidR="00284F28" w:rsidRDefault="00284F28" w:rsidP="00284F28">
      <w:pPr>
        <w:numPr>
          <w:ilvl w:val="0"/>
          <w:numId w:val="4"/>
        </w:numPr>
        <w:overflowPunct w:val="0"/>
        <w:autoSpaceDE w:val="0"/>
        <w:autoSpaceDN w:val="0"/>
        <w:adjustRightInd w:val="0"/>
        <w:spacing w:before="120" w:after="120" w:line="288" w:lineRule="auto"/>
        <w:ind w:left="56" w:firstLine="454"/>
        <w:jc w:val="both"/>
        <w:textAlignment w:val="baseline"/>
        <w:rPr>
          <w:spacing w:val="4"/>
        </w:rPr>
      </w:pPr>
      <w:r w:rsidRPr="00FF622F">
        <w:rPr>
          <w:spacing w:val="4"/>
          <w:position w:val="-28"/>
        </w:rPr>
        <w:object w:dxaOrig="4620" w:dyaOrig="660">
          <v:shape id="_x0000_i1071" type="#_x0000_t75" style="width:231pt;height:33.4pt" o:ole="">
            <v:imagedata r:id="rId90" o:title=""/>
          </v:shape>
          <o:OLEObject Type="Embed" ProgID="Equation.3" ShapeID="_x0000_i1071" DrawAspect="Content" ObjectID="_1325963362" r:id="rId91"/>
        </w:object>
      </w:r>
    </w:p>
    <w:p w:rsidR="00284F28" w:rsidRDefault="00284F28" w:rsidP="00284F28">
      <w:pPr>
        <w:spacing w:line="288" w:lineRule="auto"/>
        <w:rPr>
          <w:spacing w:val="4"/>
        </w:rPr>
      </w:pPr>
      <w:r>
        <w:rPr>
          <w:spacing w:val="4"/>
        </w:rPr>
        <w:t xml:space="preserve">Последовательность шагов алгоритма можно условно разделить на три этапа. На первом этапе осуществляется </w:t>
      </w:r>
      <w:r>
        <w:rPr>
          <w:spacing w:val="4"/>
          <w:lang w:val="en-US"/>
        </w:rPr>
        <w:t>d</w:t>
      </w:r>
      <w:r>
        <w:rPr>
          <w:spacing w:val="4"/>
          <w:lang w:val="uk-UA"/>
        </w:rPr>
        <w:t>-</w:t>
      </w:r>
      <w:r>
        <w:rPr>
          <w:spacing w:val="4"/>
        </w:rPr>
        <w:t xml:space="preserve">пересечение с кубами неисправностей. На втором этапе, называемом </w:t>
      </w:r>
      <w:r>
        <w:rPr>
          <w:i/>
          <w:spacing w:val="4"/>
          <w:lang w:val="en-US"/>
        </w:rPr>
        <w:t>d</w:t>
      </w:r>
      <w:r>
        <w:rPr>
          <w:i/>
          <w:spacing w:val="4"/>
        </w:rPr>
        <w:t>-распро</w:t>
      </w:r>
      <w:r w:rsidRPr="006D1EA8">
        <w:rPr>
          <w:i/>
          <w:spacing w:val="4"/>
        </w:rPr>
        <w:softHyphen/>
      </w:r>
      <w:r>
        <w:rPr>
          <w:i/>
          <w:spacing w:val="4"/>
        </w:rPr>
        <w:t>стра</w:t>
      </w:r>
      <w:r w:rsidRPr="006D1EA8">
        <w:rPr>
          <w:i/>
          <w:spacing w:val="4"/>
        </w:rPr>
        <w:softHyphen/>
      </w:r>
      <w:r>
        <w:rPr>
          <w:i/>
          <w:spacing w:val="4"/>
        </w:rPr>
        <w:t>нением,</w:t>
      </w:r>
      <w:r>
        <w:rPr>
          <w:spacing w:val="4"/>
        </w:rPr>
        <w:t xml:space="preserve"> происходит активизация пути от выхода элемента, для которого статус </w:t>
      </w:r>
      <w:r>
        <w:rPr>
          <w:spacing w:val="4"/>
        </w:rPr>
        <w:lastRenderedPageBreak/>
        <w:t xml:space="preserve">определен одним из кубов неисправности, до внешних выходов схемы. </w:t>
      </w:r>
      <w:r>
        <w:rPr>
          <w:spacing w:val="4"/>
          <w:lang w:val="en-US"/>
        </w:rPr>
        <w:t>d</w:t>
      </w:r>
      <w:r>
        <w:rPr>
          <w:spacing w:val="4"/>
        </w:rPr>
        <w:t xml:space="preserve">-распространение состоит в последовательном выполнении шагов, на каждом из которых необходимо найти статусы </w:t>
      </w:r>
      <w:r>
        <w:rPr>
          <w:spacing w:val="4"/>
          <w:lang w:val="uk-UA"/>
        </w:rPr>
        <w:t xml:space="preserve">выходов </w:t>
      </w:r>
      <w:r>
        <w:rPr>
          <w:spacing w:val="4"/>
        </w:rPr>
        <w:t xml:space="preserve">элементов </w:t>
      </w:r>
      <w:r>
        <w:rPr>
          <w:spacing w:val="4"/>
          <w:lang w:val="en-US"/>
        </w:rPr>
        <w:t>d</w:t>
      </w:r>
      <w:r>
        <w:rPr>
          <w:spacing w:val="4"/>
        </w:rPr>
        <w:t>-границы.</w:t>
      </w:r>
    </w:p>
    <w:p w:rsidR="00284F28" w:rsidRDefault="00284F28" w:rsidP="00284F28">
      <w:pPr>
        <w:pStyle w:val="spase"/>
      </w:pPr>
    </w:p>
    <w:p w:rsidR="00284F28" w:rsidRDefault="00284F28" w:rsidP="00284F28">
      <w:pPr>
        <w:pStyle w:val="remarc"/>
        <w:numPr>
          <w:ilvl w:val="0"/>
          <w:numId w:val="2"/>
        </w:numPr>
        <w:spacing w:line="288" w:lineRule="auto"/>
        <w:rPr>
          <w:spacing w:val="4"/>
        </w:rPr>
      </w:pPr>
      <w:r>
        <w:rPr>
          <w:spacing w:val="4"/>
          <w:lang w:val="en-US"/>
        </w:rPr>
        <w:t>d</w:t>
      </w:r>
      <w:r>
        <w:rPr>
          <w:spacing w:val="4"/>
        </w:rPr>
        <w:t xml:space="preserve">-граница представляет собой множество элементов, на некоторых входах которых зафиксированы символы  </w:t>
      </w:r>
      <w:r w:rsidRPr="00FF622F">
        <w:rPr>
          <w:spacing w:val="4"/>
          <w:position w:val="-4"/>
          <w:lang w:val="en-US"/>
        </w:rPr>
        <w:object w:dxaOrig="220" w:dyaOrig="220">
          <v:shape id="_x0000_i1072" type="#_x0000_t75" style="width:11.5pt;height:11.5pt" o:ole="">
            <v:imagedata r:id="rId92" o:title=""/>
          </v:shape>
          <o:OLEObject Type="Embed" ProgID="Equation.3" ShapeID="_x0000_i1072" DrawAspect="Content" ObjectID="_1325963363" r:id="rId93"/>
        </w:object>
      </w:r>
      <w:r>
        <w:rPr>
          <w:spacing w:val="4"/>
        </w:rPr>
        <w:t xml:space="preserve"> или </w:t>
      </w:r>
      <w:r w:rsidRPr="00FF622F">
        <w:rPr>
          <w:spacing w:val="4"/>
          <w:position w:val="-4"/>
          <w:lang w:val="en-US"/>
        </w:rPr>
        <w:object w:dxaOrig="240" w:dyaOrig="279">
          <v:shape id="_x0000_i1073" type="#_x0000_t75" style="width:12.1pt;height:14.4pt" o:ole="">
            <v:imagedata r:id="rId94" o:title=""/>
          </v:shape>
          <o:OLEObject Type="Embed" ProgID="Equation.3" ShapeID="_x0000_i1073" DrawAspect="Content" ObjectID="_1325963364" r:id="rId95"/>
        </w:object>
      </w:r>
      <w:r>
        <w:rPr>
          <w:spacing w:val="4"/>
        </w:rPr>
        <w:t>, а состояние выхода неопределено.</w:t>
      </w:r>
    </w:p>
    <w:p w:rsidR="00284F28" w:rsidRDefault="00284F28" w:rsidP="00284F28">
      <w:pPr>
        <w:pStyle w:val="spase"/>
      </w:pPr>
    </w:p>
    <w:bookmarkEnd w:id="0"/>
    <w:p w:rsidR="00284F28" w:rsidRDefault="00284F28" w:rsidP="00284F28">
      <w:pPr>
        <w:spacing w:line="288" w:lineRule="auto"/>
        <w:rPr>
          <w:spacing w:val="4"/>
        </w:rPr>
      </w:pPr>
      <w:r>
        <w:rPr>
          <w:spacing w:val="4"/>
        </w:rPr>
        <w:t xml:space="preserve">На этом этапе осуществляется пересечение с кубами продвижения элементов </w:t>
      </w:r>
      <w:r>
        <w:rPr>
          <w:spacing w:val="4"/>
          <w:lang w:val="en-US"/>
        </w:rPr>
        <w:t>d</w:t>
      </w:r>
      <w:r>
        <w:rPr>
          <w:spacing w:val="4"/>
        </w:rPr>
        <w:t>-границы.</w:t>
      </w:r>
    </w:p>
    <w:p w:rsidR="000F508F" w:rsidRDefault="000F508F" w:rsidP="00284F28">
      <w:pPr>
        <w:spacing w:line="288" w:lineRule="auto"/>
        <w:rPr>
          <w:lang w:val="en-US"/>
        </w:rPr>
      </w:pPr>
      <w:r>
        <w:rPr>
          <w:noProof/>
          <w:lang w:eastAsia="ru-RU"/>
        </w:rPr>
        <w:drawing>
          <wp:inline distT="0" distB="0" distL="0" distR="0">
            <wp:extent cx="3045460" cy="2353310"/>
            <wp:effectExtent l="19050" t="0" r="2540" b="0"/>
            <wp:docPr id="243"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96" cstate="print"/>
                    <a:srcRect/>
                    <a:stretch>
                      <a:fillRect/>
                    </a:stretch>
                  </pic:blipFill>
                  <pic:spPr bwMode="auto">
                    <a:xfrm>
                      <a:off x="0" y="0"/>
                      <a:ext cx="3045460" cy="2353310"/>
                    </a:xfrm>
                    <a:prstGeom prst="rect">
                      <a:avLst/>
                    </a:prstGeom>
                    <a:noFill/>
                    <a:ln w="9525">
                      <a:noFill/>
                      <a:miter lim="800000"/>
                      <a:headEnd/>
                      <a:tailEnd/>
                    </a:ln>
                  </pic:spPr>
                </pic:pic>
              </a:graphicData>
            </a:graphic>
          </wp:inline>
        </w:drawing>
      </w:r>
    </w:p>
    <w:p w:rsidR="00284F28" w:rsidRDefault="00284F28" w:rsidP="00284F28">
      <w:pPr>
        <w:spacing w:line="288" w:lineRule="auto"/>
      </w:pPr>
      <w:r>
        <w:t xml:space="preserve">Третий этап, который называют доопределением, осуществляется только в том случае, когда в схеме после выполнения </w:t>
      </w:r>
      <w:r>
        <w:rPr>
          <w:lang w:val="en-US"/>
        </w:rPr>
        <w:t>d</w:t>
      </w:r>
      <w:r>
        <w:t>-рас</w:t>
      </w:r>
      <w:r w:rsidRPr="006D1EA8">
        <w:softHyphen/>
      </w:r>
      <w:r>
        <w:t>простра</w:t>
      </w:r>
      <w:r w:rsidRPr="006D1EA8">
        <w:softHyphen/>
      </w:r>
      <w:r>
        <w:t xml:space="preserve">нения остались линии с неопределенным состоянием. В этом случае производится выбор и пересечение с кубами вырожденного покрытия. </w:t>
      </w:r>
    </w:p>
    <w:p w:rsidR="00284F28" w:rsidRDefault="00284F28" w:rsidP="00284F28">
      <w:pPr>
        <w:spacing w:line="288" w:lineRule="auto"/>
        <w:rPr>
          <w:spacing w:val="4"/>
        </w:rPr>
      </w:pPr>
      <w:r>
        <w:rPr>
          <w:spacing w:val="4"/>
        </w:rPr>
        <w:t xml:space="preserve">В таблице 5.6 приведена последовательность шагов вычисления тестового набора для схемы, изображенной на рис.5.4, и неисправности </w:t>
      </w:r>
      <w:bookmarkStart w:id="3" w:name="OCRUncertain153"/>
      <w:r w:rsidRPr="00FF622F">
        <w:rPr>
          <w:spacing w:val="4"/>
          <w:position w:val="-10"/>
        </w:rPr>
        <w:object w:dxaOrig="300" w:dyaOrig="300">
          <v:shape id="_x0000_i1074" type="#_x0000_t75" style="width:15pt;height:15pt" o:ole="">
            <v:imagedata r:id="rId97" o:title=""/>
          </v:shape>
          <o:OLEObject Type="Embed" ProgID="Equation.3" ShapeID="_x0000_i1074" DrawAspect="Content" ObjectID="_1325963365" r:id="rId98"/>
        </w:object>
      </w:r>
      <w:bookmarkEnd w:id="3"/>
      <w:r>
        <w:rPr>
          <w:spacing w:val="4"/>
        </w:rPr>
        <w:t>.</w:t>
      </w:r>
    </w:p>
    <w:p w:rsidR="00284F28" w:rsidRDefault="00284F28" w:rsidP="00284F28">
      <w:pPr>
        <w:spacing w:line="288" w:lineRule="auto"/>
        <w:rPr>
          <w:spacing w:val="4"/>
          <w:lang w:val="en-US"/>
        </w:rPr>
      </w:pPr>
      <w:r>
        <w:rPr>
          <w:spacing w:val="4"/>
        </w:rPr>
        <w:t>Исходным состоянием схемы является неопределенное состояние всех линий, обозначаемое символом</w:t>
      </w:r>
      <w:bookmarkStart w:id="4" w:name="OCRUncertain154"/>
      <w:r>
        <w:rPr>
          <w:spacing w:val="4"/>
        </w:rPr>
        <w:t xml:space="preserve"> </w:t>
      </w:r>
      <w:r w:rsidRPr="00FF622F">
        <w:rPr>
          <w:spacing w:val="4"/>
          <w:position w:val="-4"/>
        </w:rPr>
        <w:object w:dxaOrig="180" w:dyaOrig="180">
          <v:shape id="_x0000_i1075" type="#_x0000_t75" style="width:8.65pt;height:8.65pt" o:ole="">
            <v:imagedata r:id="rId99" o:title=""/>
          </v:shape>
          <o:OLEObject Type="Embed" ProgID="Equation.3" ShapeID="_x0000_i1075" DrawAspect="Content" ObjectID="_1325963366" r:id="rId100"/>
        </w:object>
      </w:r>
      <w:r>
        <w:rPr>
          <w:spacing w:val="4"/>
        </w:rPr>
        <w:t>.</w:t>
      </w:r>
      <w:bookmarkEnd w:id="4"/>
      <w:r>
        <w:rPr>
          <w:spacing w:val="4"/>
        </w:rPr>
        <w:t xml:space="preserve"> ( Для удобства чтения в таблице 5.6 символ </w:t>
      </w:r>
      <w:r w:rsidRPr="00FF622F">
        <w:rPr>
          <w:spacing w:val="4"/>
        </w:rPr>
        <w:object w:dxaOrig="180" w:dyaOrig="180">
          <v:shape id="_x0000_i1076" type="#_x0000_t75" style="width:8.65pt;height:8.65pt" o:ole="">
            <v:imagedata r:id="rId101" o:title=""/>
          </v:shape>
          <o:OLEObject Type="Embed" ProgID="Equation.3" ShapeID="_x0000_i1076" DrawAspect="Content" ObjectID="_1325963367" r:id="rId102"/>
        </w:object>
      </w:r>
      <w:r>
        <w:rPr>
          <w:spacing w:val="4"/>
        </w:rPr>
        <w:t xml:space="preserve"> не отображается.) В начале таблицы приведены d-кубы распространения для всех элементов схемы. На первом и втором шаге символ D проталкивается через элементы 2 и 3. Для этого выполняется пересечение с D-кубом распространения. </w:t>
      </w:r>
    </w:p>
    <w:p w:rsidR="00284F28" w:rsidRDefault="0002292D" w:rsidP="00284F28">
      <w:pPr>
        <w:spacing w:line="288" w:lineRule="auto"/>
        <w:rPr>
          <w:spacing w:val="4"/>
          <w:lang w:val="en-US"/>
        </w:rPr>
      </w:pPr>
      <w:r>
        <w:rPr>
          <w:noProof/>
          <w:spacing w:val="4"/>
          <w:lang w:eastAsia="ru-RU"/>
        </w:rPr>
        <w:lastRenderedPageBreak/>
        <w:drawing>
          <wp:inline distT="0" distB="0" distL="0" distR="0">
            <wp:extent cx="5932805" cy="4498975"/>
            <wp:effectExtent l="19050" t="0" r="0" b="0"/>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03" cstate="print"/>
                    <a:srcRect/>
                    <a:stretch>
                      <a:fillRect/>
                    </a:stretch>
                  </pic:blipFill>
                  <pic:spPr bwMode="auto">
                    <a:xfrm>
                      <a:off x="0" y="0"/>
                      <a:ext cx="5932805" cy="4498975"/>
                    </a:xfrm>
                    <a:prstGeom prst="rect">
                      <a:avLst/>
                    </a:prstGeom>
                    <a:noFill/>
                    <a:ln w="9525">
                      <a:noFill/>
                      <a:miter lim="800000"/>
                      <a:headEnd/>
                      <a:tailEnd/>
                    </a:ln>
                  </pic:spPr>
                </pic:pic>
              </a:graphicData>
            </a:graphic>
          </wp:inline>
        </w:drawing>
      </w:r>
    </w:p>
    <w:p w:rsidR="0002292D" w:rsidRPr="0002292D" w:rsidRDefault="0002292D" w:rsidP="00284F28">
      <w:pPr>
        <w:spacing w:line="288" w:lineRule="auto"/>
        <w:rPr>
          <w:spacing w:val="4"/>
          <w:lang w:val="en-US"/>
        </w:rPr>
      </w:pPr>
      <w:r>
        <w:rPr>
          <w:noProof/>
          <w:spacing w:val="4"/>
          <w:lang w:eastAsia="ru-RU"/>
        </w:rPr>
        <w:drawing>
          <wp:inline distT="0" distB="0" distL="0" distR="0">
            <wp:extent cx="4376973" cy="1806854"/>
            <wp:effectExtent l="19050" t="0" r="4527" b="0"/>
            <wp:docPr id="245"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04" cstate="print"/>
                    <a:srcRect/>
                    <a:stretch>
                      <a:fillRect/>
                    </a:stretch>
                  </pic:blipFill>
                  <pic:spPr bwMode="auto">
                    <a:xfrm>
                      <a:off x="0" y="0"/>
                      <a:ext cx="4376880" cy="1806816"/>
                    </a:xfrm>
                    <a:prstGeom prst="rect">
                      <a:avLst/>
                    </a:prstGeom>
                    <a:noFill/>
                    <a:ln w="9525">
                      <a:noFill/>
                      <a:miter lim="800000"/>
                      <a:headEnd/>
                      <a:tailEnd/>
                    </a:ln>
                  </pic:spPr>
                </pic:pic>
              </a:graphicData>
            </a:graphic>
          </wp:inline>
        </w:drawing>
      </w:r>
    </w:p>
    <w:p w:rsidR="00284F28" w:rsidRDefault="00284F28" w:rsidP="00284F28">
      <w:pPr>
        <w:pStyle w:val="spase"/>
        <w:rPr>
          <w:noProof/>
        </w:rPr>
      </w:pPr>
    </w:p>
    <w:p w:rsidR="00284F28" w:rsidRDefault="00284F28" w:rsidP="00284F28">
      <w:pPr>
        <w:rPr>
          <w:spacing w:val="-6"/>
          <w:lang w:val="en-US"/>
        </w:rPr>
      </w:pPr>
      <w:r>
        <w:rPr>
          <w:spacing w:val="-6"/>
        </w:rPr>
        <w:t>На третьем шаге делается попытка про</w:t>
      </w:r>
      <w:r>
        <w:rPr>
          <w:spacing w:val="-6"/>
        </w:rPr>
        <w:softHyphen/>
        <w:t>талкивания через элемент</w:t>
      </w:r>
      <w:r>
        <w:rPr>
          <w:noProof/>
          <w:spacing w:val="-6"/>
        </w:rPr>
        <w:t xml:space="preserve"> 4.</w:t>
      </w:r>
      <w:r>
        <w:rPr>
          <w:spacing w:val="-6"/>
        </w:rPr>
        <w:t xml:space="preserve"> Однако пересечение  с</w:t>
      </w:r>
      <w:r>
        <w:rPr>
          <w:noProof/>
          <w:spacing w:val="-6"/>
        </w:rPr>
        <w:t xml:space="preserve"> </w:t>
      </w:r>
      <w:bookmarkStart w:id="5" w:name="OCRUncertain290"/>
      <w:r>
        <w:rPr>
          <w:noProof/>
          <w:spacing w:val="-6"/>
        </w:rPr>
        <w:t xml:space="preserve">D-кубом </w:t>
      </w:r>
      <w:bookmarkEnd w:id="5"/>
      <w:r>
        <w:rPr>
          <w:spacing w:val="-6"/>
        </w:rPr>
        <w:t>распространения элемент</w:t>
      </w:r>
      <w:r>
        <w:rPr>
          <w:noProof/>
          <w:spacing w:val="-6"/>
        </w:rPr>
        <w:t xml:space="preserve"> 4</w:t>
      </w:r>
      <w:r>
        <w:rPr>
          <w:spacing w:val="-6"/>
        </w:rPr>
        <w:t xml:space="preserve"> дает</w:t>
      </w:r>
      <w:r>
        <w:rPr>
          <w:noProof/>
          <w:spacing w:val="-6"/>
        </w:rPr>
        <w:t xml:space="preserve"> </w:t>
      </w:r>
      <w:r w:rsidRPr="00FF622F">
        <w:rPr>
          <w:noProof/>
          <w:spacing w:val="-6"/>
          <w:position w:val="-6"/>
        </w:rPr>
        <w:object w:dxaOrig="240" w:dyaOrig="260">
          <v:shape id="_x0000_i1077" type="#_x0000_t75" style="width:12.1pt;height:12.65pt" o:ole="">
            <v:imagedata r:id="rId105" o:title=""/>
          </v:shape>
          <o:OLEObject Type="Embed" ProgID="Equation.3" ShapeID="_x0000_i1077" DrawAspect="Content" ObjectID="_1325963368" r:id="rId106"/>
        </w:object>
      </w:r>
      <w:r>
        <w:rPr>
          <w:noProof/>
          <w:spacing w:val="-6"/>
        </w:rPr>
        <w:t>,</w:t>
      </w:r>
      <w:r>
        <w:rPr>
          <w:spacing w:val="-6"/>
        </w:rPr>
        <w:t xml:space="preserve"> т.</w:t>
      </w:r>
      <w:bookmarkStart w:id="6" w:name="OCRUncertain291"/>
      <w:r>
        <w:rPr>
          <w:spacing w:val="-6"/>
        </w:rPr>
        <w:t>е.</w:t>
      </w:r>
      <w:bookmarkEnd w:id="6"/>
      <w:r>
        <w:rPr>
          <w:spacing w:val="-6"/>
        </w:rPr>
        <w:t xml:space="preserve"> пустой куб. Поэтому делается попытка распространения</w:t>
      </w:r>
      <w:r>
        <w:rPr>
          <w:noProof/>
          <w:spacing w:val="-6"/>
        </w:rPr>
        <w:t xml:space="preserve"> </w:t>
      </w:r>
      <w:r>
        <w:rPr>
          <w:i/>
          <w:noProof/>
          <w:spacing w:val="-6"/>
        </w:rPr>
        <w:t>D</w:t>
      </w:r>
      <w:r>
        <w:rPr>
          <w:spacing w:val="-6"/>
        </w:rPr>
        <w:t xml:space="preserve"> на выход через элемент</w:t>
      </w:r>
      <w:r>
        <w:rPr>
          <w:noProof/>
          <w:spacing w:val="-6"/>
        </w:rPr>
        <w:t xml:space="preserve"> 5,</w:t>
      </w:r>
      <w:r>
        <w:rPr>
          <w:spacing w:val="-6"/>
        </w:rPr>
        <w:t xml:space="preserve"> которая завер</w:t>
      </w:r>
      <w:r>
        <w:rPr>
          <w:spacing w:val="-6"/>
        </w:rPr>
        <w:softHyphen/>
        <w:t>шается успешно. Так как значения на всех линиях схем имеют определенное значение, то этап доопределения отсутствует. Таким образом, тестовым для неисправ</w:t>
      </w:r>
      <w:r>
        <w:rPr>
          <w:spacing w:val="-6"/>
        </w:rPr>
        <w:softHyphen/>
        <w:t xml:space="preserve">ности </w:t>
      </w:r>
      <w:r w:rsidRPr="00FF622F">
        <w:rPr>
          <w:spacing w:val="-6"/>
          <w:position w:val="-10"/>
        </w:rPr>
        <w:object w:dxaOrig="300" w:dyaOrig="300">
          <v:shape id="_x0000_i1078" type="#_x0000_t75" style="width:15pt;height:15pt" o:ole="">
            <v:imagedata r:id="rId97" o:title=""/>
          </v:shape>
          <o:OLEObject Type="Embed" ProgID="Equation.3" ShapeID="_x0000_i1078" DrawAspect="Content" ObjectID="_1325963369" r:id="rId107"/>
        </w:object>
      </w:r>
      <w:r>
        <w:rPr>
          <w:spacing w:val="-6"/>
        </w:rPr>
        <w:t xml:space="preserve"> является набор</w:t>
      </w:r>
      <w:r>
        <w:rPr>
          <w:spacing w:val="-6"/>
          <w:lang w:val="en-US"/>
        </w:rPr>
        <w:t xml:space="preserve"> 1100</w:t>
      </w:r>
      <w:r>
        <w:rPr>
          <w:spacing w:val="-6"/>
        </w:rPr>
        <w:t xml:space="preserve">. </w:t>
      </w:r>
    </w:p>
    <w:p w:rsidR="00284F28" w:rsidRDefault="00284F28"/>
    <w:sectPr w:rsidR="00284F28" w:rsidSect="00CA3E3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dverGothic Card">
    <w:altName w:val="Arial"/>
    <w:charset w:val="00"/>
    <w:family w:val="swiss"/>
    <w:pitch w:val="variable"/>
    <w:sig w:usb0="00000003" w:usb1="00000000" w:usb2="00000000" w:usb3="00000000" w:csb0="00000001"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022E31E"/>
    <w:lvl w:ilvl="0">
      <w:start w:val="5"/>
      <w:numFmt w:val="decimal"/>
      <w:pStyle w:val="1"/>
      <w:lvlText w:val="%1."/>
      <w:legacy w:legacy="1" w:legacySpace="0" w:legacyIndent="0"/>
      <w:lvlJc w:val="left"/>
      <w:rPr>
        <w:rFonts w:ascii="Times New Roman" w:hAnsi="Times New Roman" w:cs="Times New Roman" w:hint="default"/>
        <w:b/>
        <w:i w:val="0"/>
        <w:sz w:val="24"/>
      </w:rPr>
    </w:lvl>
    <w:lvl w:ilvl="1">
      <w:start w:val="1"/>
      <w:numFmt w:val="decimal"/>
      <w:pStyle w:val="2"/>
      <w:lvlText w:val="%1.%2."/>
      <w:legacy w:legacy="1" w:legacySpace="0" w:legacyIndent="0"/>
      <w:lvlJc w:val="left"/>
      <w:rPr>
        <w:rFonts w:ascii="Times New Roman" w:hAnsi="Times New Roman" w:cs="Times New Roman" w:hint="default"/>
        <w:b/>
        <w:i w:val="0"/>
        <w:sz w:val="24"/>
      </w:rPr>
    </w:lvl>
    <w:lvl w:ilvl="2">
      <w:start w:val="1"/>
      <w:numFmt w:val="decimal"/>
      <w:pStyle w:val="3"/>
      <w:lvlText w:val="%1.%2.%3."/>
      <w:legacy w:legacy="1" w:legacySpace="0" w:legacyIndent="0"/>
      <w:lvlJc w:val="left"/>
      <w:rPr>
        <w:rFonts w:ascii="Times New Roman" w:hAnsi="Times New Roman" w:cs="Times New Roman" w:hint="default"/>
        <w:b/>
        <w:i w:val="0"/>
        <w:sz w:val="24"/>
      </w:rPr>
    </w:lvl>
    <w:lvl w:ilvl="3">
      <w:start w:val="1"/>
      <w:numFmt w:val="decimal"/>
      <w:pStyle w:val="4"/>
      <w:lvlText w:val="%1.%2.%3.%4."/>
      <w:legacy w:legacy="1" w:legacySpace="0" w:legacyIndent="708"/>
      <w:lvlJc w:val="left"/>
      <w:pPr>
        <w:ind w:left="708" w:hanging="708"/>
      </w:pPr>
      <w:rPr>
        <w:rFonts w:cs="Times New Roman"/>
      </w:rPr>
    </w:lvl>
    <w:lvl w:ilvl="4">
      <w:start w:val="1"/>
      <w:numFmt w:val="decimal"/>
      <w:pStyle w:val="5"/>
      <w:lvlText w:val="%1.%2.%3.%4.%5."/>
      <w:legacy w:legacy="1" w:legacySpace="0" w:legacyIndent="708"/>
      <w:lvlJc w:val="left"/>
      <w:pPr>
        <w:ind w:left="1416" w:hanging="708"/>
      </w:pPr>
      <w:rPr>
        <w:rFonts w:cs="Times New Roman"/>
      </w:rPr>
    </w:lvl>
    <w:lvl w:ilvl="5">
      <w:start w:val="1"/>
      <w:numFmt w:val="decimal"/>
      <w:pStyle w:val="6"/>
      <w:lvlText w:val="%1.%2.%3.%4.%5.%6."/>
      <w:legacy w:legacy="1" w:legacySpace="0" w:legacyIndent="708"/>
      <w:lvlJc w:val="left"/>
      <w:pPr>
        <w:ind w:left="2124" w:hanging="708"/>
      </w:pPr>
      <w:rPr>
        <w:rFonts w:cs="Times New Roman"/>
      </w:rPr>
    </w:lvl>
    <w:lvl w:ilvl="6">
      <w:start w:val="1"/>
      <w:numFmt w:val="decimal"/>
      <w:pStyle w:val="7"/>
      <w:lvlText w:val="%1.%2.%3.%4.%5.%6.%7."/>
      <w:legacy w:legacy="1" w:legacySpace="0" w:legacyIndent="708"/>
      <w:lvlJc w:val="left"/>
      <w:pPr>
        <w:ind w:left="2832" w:hanging="708"/>
      </w:pPr>
      <w:rPr>
        <w:rFonts w:cs="Times New Roman"/>
      </w:rPr>
    </w:lvl>
    <w:lvl w:ilvl="7">
      <w:start w:val="1"/>
      <w:numFmt w:val="decimal"/>
      <w:pStyle w:val="8"/>
      <w:lvlText w:val="%1.%2.%3.%4.%5.%6.%7.%8."/>
      <w:legacy w:legacy="1" w:legacySpace="0" w:legacyIndent="708"/>
      <w:lvlJc w:val="left"/>
      <w:pPr>
        <w:ind w:left="3540" w:hanging="708"/>
      </w:pPr>
      <w:rPr>
        <w:rFonts w:cs="Times New Roman"/>
      </w:rPr>
    </w:lvl>
    <w:lvl w:ilvl="8">
      <w:start w:val="1"/>
      <w:numFmt w:val="decimal"/>
      <w:pStyle w:val="9"/>
      <w:lvlText w:val="%1.%2.%3.%4.%5.%6.%7.%8.%9."/>
      <w:legacy w:legacy="1" w:legacySpace="0" w:legacyIndent="708"/>
      <w:lvlJc w:val="left"/>
      <w:pPr>
        <w:ind w:left="4248" w:hanging="708"/>
      </w:pPr>
      <w:rPr>
        <w:rFonts w:cs="Times New Roman"/>
      </w:rPr>
    </w:lvl>
  </w:abstractNum>
  <w:abstractNum w:abstractNumId="1">
    <w:nsid w:val="FFFFFFFE"/>
    <w:multiLevelType w:val="singleLevel"/>
    <w:tmpl w:val="7B283A88"/>
    <w:lvl w:ilvl="0">
      <w:numFmt w:val="bullet"/>
      <w:lvlText w:val="*"/>
      <w:lvlJc w:val="left"/>
    </w:lvl>
  </w:abstractNum>
  <w:abstractNum w:abstractNumId="2">
    <w:nsid w:val="081E207F"/>
    <w:multiLevelType w:val="singleLevel"/>
    <w:tmpl w:val="9DF8B00E"/>
    <w:lvl w:ilvl="0">
      <w:start w:val="1"/>
      <w:numFmt w:val="decimal"/>
      <w:lvlText w:val="%1."/>
      <w:legacy w:legacy="1" w:legacySpace="0" w:legacyIndent="57"/>
      <w:lvlJc w:val="left"/>
      <w:rPr>
        <w:rFonts w:ascii="Times New Roman" w:hAnsi="Times New Roman" w:cs="Times New Roman" w:hint="default"/>
        <w:b w:val="0"/>
        <w:i w:val="0"/>
      </w:rPr>
    </w:lvl>
  </w:abstractNum>
  <w:abstractNum w:abstractNumId="3">
    <w:nsid w:val="12766405"/>
    <w:multiLevelType w:val="singleLevel"/>
    <w:tmpl w:val="DF600B3C"/>
    <w:lvl w:ilvl="0">
      <w:numFmt w:val="none"/>
      <w:lvlText w:val=""/>
      <w:lvlJc w:val="left"/>
      <w:pPr>
        <w:tabs>
          <w:tab w:val="num" w:pos="360"/>
        </w:tabs>
      </w:pPr>
    </w:lvl>
  </w:abstractNum>
  <w:abstractNum w:abstractNumId="4">
    <w:nsid w:val="3CDB6E11"/>
    <w:multiLevelType w:val="singleLevel"/>
    <w:tmpl w:val="C2C20998"/>
    <w:lvl w:ilvl="0">
      <w:start w:val="4"/>
      <w:numFmt w:val="decimal"/>
      <w:lvlText w:val="5.%1. "/>
      <w:legacy w:legacy="1" w:legacySpace="0" w:legacyIndent="283"/>
      <w:lvlJc w:val="left"/>
      <w:pPr>
        <w:ind w:left="737" w:hanging="283"/>
      </w:pPr>
      <w:rPr>
        <w:rFonts w:ascii="Times New Roman" w:hAnsi="Times New Roman" w:cs="Times New Roman" w:hint="default"/>
        <w:b w:val="0"/>
        <w:i w:val="0"/>
        <w:sz w:val="22"/>
        <w:u w:val="none"/>
      </w:rPr>
    </w:lvl>
  </w:abstractNum>
  <w:num w:numId="1">
    <w:abstractNumId w:val="0"/>
  </w:num>
  <w:num w:numId="2">
    <w:abstractNumId w:val="1"/>
    <w:lvlOverride w:ilvl="0">
      <w:lvl w:ilvl="0">
        <w:start w:val="1"/>
        <w:numFmt w:val="bullet"/>
        <w:lvlText w:val=""/>
        <w:legacy w:legacy="1" w:legacySpace="0" w:legacyIndent="170"/>
        <w:lvlJc w:val="left"/>
        <w:rPr>
          <w:rFonts w:ascii="Wingdings" w:hAnsi="Wingdings" w:hint="default"/>
        </w:rPr>
      </w:lvl>
    </w:lvlOverride>
  </w:num>
  <w:num w:numId="3">
    <w:abstractNumId w:val="1"/>
    <w:lvlOverride w:ilvl="0">
      <w:lvl w:ilvl="0">
        <w:start w:val="1"/>
        <w:numFmt w:val="bullet"/>
        <w:lvlText w:val=""/>
        <w:legacy w:legacy="1" w:legacySpace="113" w:legacyIndent="0"/>
        <w:lvlJc w:val="left"/>
        <w:rPr>
          <w:rFonts w:ascii="Wingdings" w:hAnsi="Wingdings" w:hint="default"/>
          <w:sz w:val="14"/>
        </w:rPr>
      </w:lvl>
    </w:lvlOverride>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rsids>
    <w:rsidRoot w:val="00C72F9D"/>
    <w:rsid w:val="0002292D"/>
    <w:rsid w:val="000A4928"/>
    <w:rsid w:val="000F508F"/>
    <w:rsid w:val="00284F28"/>
    <w:rsid w:val="00366B1D"/>
    <w:rsid w:val="007C766F"/>
    <w:rsid w:val="007E2CF5"/>
    <w:rsid w:val="009B4E48"/>
    <w:rsid w:val="00B43A35"/>
    <w:rsid w:val="00C72F9D"/>
    <w:rsid w:val="00CA3E39"/>
    <w:rsid w:val="00D118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3E39"/>
  </w:style>
  <w:style w:type="paragraph" w:styleId="1">
    <w:name w:val="heading 1"/>
    <w:basedOn w:val="a"/>
    <w:next w:val="a"/>
    <w:link w:val="10"/>
    <w:qFormat/>
    <w:rsid w:val="00284F28"/>
    <w:pPr>
      <w:keepNext/>
      <w:numPr>
        <w:numId w:val="1"/>
      </w:numPr>
      <w:overflowPunct w:val="0"/>
      <w:autoSpaceDE w:val="0"/>
      <w:autoSpaceDN w:val="0"/>
      <w:adjustRightInd w:val="0"/>
      <w:spacing w:before="1200" w:after="120" w:line="264" w:lineRule="auto"/>
      <w:jc w:val="both"/>
      <w:textAlignment w:val="baseline"/>
      <w:outlineLvl w:val="0"/>
    </w:pPr>
    <w:rPr>
      <w:rFonts w:ascii="Times New Roman" w:eastAsia="Times New Roman" w:hAnsi="Times New Roman" w:cs="Times New Roman"/>
      <w:b/>
      <w:caps/>
      <w:kern w:val="28"/>
      <w:szCs w:val="20"/>
      <w:lang w:eastAsia="uk-UA"/>
    </w:rPr>
  </w:style>
  <w:style w:type="paragraph" w:styleId="2">
    <w:name w:val="heading 2"/>
    <w:basedOn w:val="a"/>
    <w:next w:val="a"/>
    <w:link w:val="20"/>
    <w:qFormat/>
    <w:rsid w:val="00284F28"/>
    <w:pPr>
      <w:keepNext/>
      <w:numPr>
        <w:ilvl w:val="1"/>
        <w:numId w:val="1"/>
      </w:numPr>
      <w:overflowPunct w:val="0"/>
      <w:autoSpaceDE w:val="0"/>
      <w:autoSpaceDN w:val="0"/>
      <w:adjustRightInd w:val="0"/>
      <w:spacing w:before="120" w:after="120" w:line="264" w:lineRule="auto"/>
      <w:jc w:val="both"/>
      <w:textAlignment w:val="baseline"/>
      <w:outlineLvl w:val="1"/>
    </w:pPr>
    <w:rPr>
      <w:rFonts w:ascii="Times New Roman" w:eastAsia="Times New Roman" w:hAnsi="Times New Roman" w:cs="Times New Roman"/>
      <w:b/>
      <w:caps/>
      <w:szCs w:val="20"/>
      <w:lang w:eastAsia="uk-UA"/>
    </w:rPr>
  </w:style>
  <w:style w:type="paragraph" w:styleId="3">
    <w:name w:val="heading 3"/>
    <w:basedOn w:val="a"/>
    <w:next w:val="a"/>
    <w:link w:val="30"/>
    <w:qFormat/>
    <w:rsid w:val="00284F28"/>
    <w:pPr>
      <w:keepNext/>
      <w:numPr>
        <w:ilvl w:val="2"/>
        <w:numId w:val="1"/>
      </w:numPr>
      <w:overflowPunct w:val="0"/>
      <w:autoSpaceDE w:val="0"/>
      <w:autoSpaceDN w:val="0"/>
      <w:adjustRightInd w:val="0"/>
      <w:spacing w:before="120" w:after="120" w:line="264" w:lineRule="auto"/>
      <w:jc w:val="both"/>
      <w:textAlignment w:val="baseline"/>
      <w:outlineLvl w:val="2"/>
    </w:pPr>
    <w:rPr>
      <w:rFonts w:ascii="Times New Roman" w:eastAsia="Times New Roman" w:hAnsi="Times New Roman" w:cs="Times New Roman"/>
      <w:b/>
      <w:szCs w:val="20"/>
      <w:lang w:eastAsia="uk-UA"/>
    </w:rPr>
  </w:style>
  <w:style w:type="paragraph" w:styleId="4">
    <w:name w:val="heading 4"/>
    <w:basedOn w:val="a"/>
    <w:next w:val="a"/>
    <w:link w:val="40"/>
    <w:qFormat/>
    <w:rsid w:val="00284F28"/>
    <w:pPr>
      <w:keepNext/>
      <w:numPr>
        <w:ilvl w:val="3"/>
        <w:numId w:val="1"/>
      </w:numPr>
      <w:overflowPunct w:val="0"/>
      <w:autoSpaceDE w:val="0"/>
      <w:autoSpaceDN w:val="0"/>
      <w:adjustRightInd w:val="0"/>
      <w:spacing w:after="0" w:line="264" w:lineRule="auto"/>
      <w:jc w:val="both"/>
      <w:textAlignment w:val="baseline"/>
      <w:outlineLvl w:val="3"/>
    </w:pPr>
    <w:rPr>
      <w:rFonts w:ascii="Times New Roman" w:eastAsia="Times New Roman" w:hAnsi="Times New Roman" w:cs="Times New Roman"/>
      <w:b/>
      <w:i/>
      <w:szCs w:val="20"/>
      <w:lang w:eastAsia="uk-UA"/>
    </w:rPr>
  </w:style>
  <w:style w:type="paragraph" w:styleId="5">
    <w:name w:val="heading 5"/>
    <w:basedOn w:val="a"/>
    <w:next w:val="a"/>
    <w:link w:val="50"/>
    <w:qFormat/>
    <w:rsid w:val="00284F28"/>
    <w:pPr>
      <w:numPr>
        <w:ilvl w:val="4"/>
        <w:numId w:val="1"/>
      </w:numPr>
      <w:overflowPunct w:val="0"/>
      <w:autoSpaceDE w:val="0"/>
      <w:autoSpaceDN w:val="0"/>
      <w:adjustRightInd w:val="0"/>
      <w:spacing w:before="240" w:after="60" w:line="264" w:lineRule="auto"/>
      <w:jc w:val="both"/>
      <w:textAlignment w:val="baseline"/>
      <w:outlineLvl w:val="4"/>
    </w:pPr>
    <w:rPr>
      <w:rFonts w:ascii="AdverGothic Card" w:eastAsia="Times New Roman" w:hAnsi="AdverGothic Card" w:cs="Times New Roman"/>
      <w:szCs w:val="20"/>
      <w:lang w:eastAsia="uk-UA"/>
    </w:rPr>
  </w:style>
  <w:style w:type="paragraph" w:styleId="6">
    <w:name w:val="heading 6"/>
    <w:basedOn w:val="a"/>
    <w:next w:val="a"/>
    <w:link w:val="60"/>
    <w:qFormat/>
    <w:rsid w:val="00284F28"/>
    <w:pPr>
      <w:numPr>
        <w:ilvl w:val="5"/>
        <w:numId w:val="1"/>
      </w:numPr>
      <w:overflowPunct w:val="0"/>
      <w:autoSpaceDE w:val="0"/>
      <w:autoSpaceDN w:val="0"/>
      <w:adjustRightInd w:val="0"/>
      <w:spacing w:before="240" w:after="60" w:line="264" w:lineRule="auto"/>
      <w:jc w:val="both"/>
      <w:textAlignment w:val="baseline"/>
      <w:outlineLvl w:val="5"/>
    </w:pPr>
    <w:rPr>
      <w:rFonts w:ascii="AdverGothic Card" w:eastAsia="Times New Roman" w:hAnsi="AdverGothic Card" w:cs="Times New Roman"/>
      <w:i/>
      <w:szCs w:val="20"/>
      <w:lang w:eastAsia="uk-UA"/>
    </w:rPr>
  </w:style>
  <w:style w:type="paragraph" w:styleId="7">
    <w:name w:val="heading 7"/>
    <w:basedOn w:val="a"/>
    <w:next w:val="a"/>
    <w:link w:val="70"/>
    <w:qFormat/>
    <w:rsid w:val="00284F28"/>
    <w:pPr>
      <w:numPr>
        <w:ilvl w:val="6"/>
        <w:numId w:val="1"/>
      </w:numPr>
      <w:overflowPunct w:val="0"/>
      <w:autoSpaceDE w:val="0"/>
      <w:autoSpaceDN w:val="0"/>
      <w:adjustRightInd w:val="0"/>
      <w:spacing w:before="240" w:after="60" w:line="264" w:lineRule="auto"/>
      <w:jc w:val="both"/>
      <w:textAlignment w:val="baseline"/>
      <w:outlineLvl w:val="6"/>
    </w:pPr>
    <w:rPr>
      <w:rFonts w:ascii="AdverGothic Card" w:eastAsia="Times New Roman" w:hAnsi="AdverGothic Card" w:cs="Times New Roman"/>
      <w:szCs w:val="20"/>
      <w:lang w:eastAsia="uk-UA"/>
    </w:rPr>
  </w:style>
  <w:style w:type="paragraph" w:styleId="8">
    <w:name w:val="heading 8"/>
    <w:basedOn w:val="a"/>
    <w:next w:val="a"/>
    <w:link w:val="80"/>
    <w:qFormat/>
    <w:rsid w:val="00284F28"/>
    <w:pPr>
      <w:numPr>
        <w:ilvl w:val="7"/>
        <w:numId w:val="1"/>
      </w:numPr>
      <w:overflowPunct w:val="0"/>
      <w:autoSpaceDE w:val="0"/>
      <w:autoSpaceDN w:val="0"/>
      <w:adjustRightInd w:val="0"/>
      <w:spacing w:before="240" w:after="60" w:line="264" w:lineRule="auto"/>
      <w:jc w:val="both"/>
      <w:textAlignment w:val="baseline"/>
      <w:outlineLvl w:val="7"/>
    </w:pPr>
    <w:rPr>
      <w:rFonts w:ascii="AdverGothic Card" w:eastAsia="Times New Roman" w:hAnsi="AdverGothic Card" w:cs="Times New Roman"/>
      <w:i/>
      <w:szCs w:val="20"/>
      <w:lang w:eastAsia="uk-UA"/>
    </w:rPr>
  </w:style>
  <w:style w:type="paragraph" w:styleId="9">
    <w:name w:val="heading 9"/>
    <w:basedOn w:val="a"/>
    <w:next w:val="a"/>
    <w:link w:val="90"/>
    <w:qFormat/>
    <w:rsid w:val="00284F28"/>
    <w:pPr>
      <w:numPr>
        <w:ilvl w:val="8"/>
        <w:numId w:val="1"/>
      </w:numPr>
      <w:overflowPunct w:val="0"/>
      <w:autoSpaceDE w:val="0"/>
      <w:autoSpaceDN w:val="0"/>
      <w:adjustRightInd w:val="0"/>
      <w:spacing w:before="240" w:after="60" w:line="264" w:lineRule="auto"/>
      <w:jc w:val="both"/>
      <w:textAlignment w:val="baseline"/>
      <w:outlineLvl w:val="8"/>
    </w:pPr>
    <w:rPr>
      <w:rFonts w:ascii="AdverGothic Card" w:eastAsia="Times New Roman" w:hAnsi="AdverGothic Card" w:cs="Times New Roman"/>
      <w:i/>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84F28"/>
    <w:rPr>
      <w:rFonts w:ascii="Times New Roman" w:eastAsia="Times New Roman" w:hAnsi="Times New Roman" w:cs="Times New Roman"/>
      <w:b/>
      <w:caps/>
      <w:kern w:val="28"/>
      <w:szCs w:val="20"/>
      <w:lang w:eastAsia="uk-UA"/>
    </w:rPr>
  </w:style>
  <w:style w:type="character" w:customStyle="1" w:styleId="20">
    <w:name w:val="Заголовок 2 Знак"/>
    <w:basedOn w:val="a0"/>
    <w:link w:val="2"/>
    <w:rsid w:val="00284F28"/>
    <w:rPr>
      <w:rFonts w:ascii="Times New Roman" w:eastAsia="Times New Roman" w:hAnsi="Times New Roman" w:cs="Times New Roman"/>
      <w:b/>
      <w:caps/>
      <w:szCs w:val="20"/>
      <w:lang w:eastAsia="uk-UA"/>
    </w:rPr>
  </w:style>
  <w:style w:type="character" w:customStyle="1" w:styleId="30">
    <w:name w:val="Заголовок 3 Знак"/>
    <w:basedOn w:val="a0"/>
    <w:link w:val="3"/>
    <w:rsid w:val="00284F28"/>
    <w:rPr>
      <w:rFonts w:ascii="Times New Roman" w:eastAsia="Times New Roman" w:hAnsi="Times New Roman" w:cs="Times New Roman"/>
      <w:b/>
      <w:szCs w:val="20"/>
      <w:lang w:eastAsia="uk-UA"/>
    </w:rPr>
  </w:style>
  <w:style w:type="character" w:customStyle="1" w:styleId="40">
    <w:name w:val="Заголовок 4 Знак"/>
    <w:basedOn w:val="a0"/>
    <w:link w:val="4"/>
    <w:rsid w:val="00284F28"/>
    <w:rPr>
      <w:rFonts w:ascii="Times New Roman" w:eastAsia="Times New Roman" w:hAnsi="Times New Roman" w:cs="Times New Roman"/>
      <w:b/>
      <w:i/>
      <w:szCs w:val="20"/>
      <w:lang w:eastAsia="uk-UA"/>
    </w:rPr>
  </w:style>
  <w:style w:type="character" w:customStyle="1" w:styleId="50">
    <w:name w:val="Заголовок 5 Знак"/>
    <w:basedOn w:val="a0"/>
    <w:link w:val="5"/>
    <w:rsid w:val="00284F28"/>
    <w:rPr>
      <w:rFonts w:ascii="AdverGothic Card" w:eastAsia="Times New Roman" w:hAnsi="AdverGothic Card" w:cs="Times New Roman"/>
      <w:szCs w:val="20"/>
      <w:lang w:eastAsia="uk-UA"/>
    </w:rPr>
  </w:style>
  <w:style w:type="character" w:customStyle="1" w:styleId="60">
    <w:name w:val="Заголовок 6 Знак"/>
    <w:basedOn w:val="a0"/>
    <w:link w:val="6"/>
    <w:rsid w:val="00284F28"/>
    <w:rPr>
      <w:rFonts w:ascii="AdverGothic Card" w:eastAsia="Times New Roman" w:hAnsi="AdverGothic Card" w:cs="Times New Roman"/>
      <w:i/>
      <w:szCs w:val="20"/>
      <w:lang w:eastAsia="uk-UA"/>
    </w:rPr>
  </w:style>
  <w:style w:type="character" w:customStyle="1" w:styleId="70">
    <w:name w:val="Заголовок 7 Знак"/>
    <w:basedOn w:val="a0"/>
    <w:link w:val="7"/>
    <w:rsid w:val="00284F28"/>
    <w:rPr>
      <w:rFonts w:ascii="AdverGothic Card" w:eastAsia="Times New Roman" w:hAnsi="AdverGothic Card" w:cs="Times New Roman"/>
      <w:szCs w:val="20"/>
      <w:lang w:eastAsia="uk-UA"/>
    </w:rPr>
  </w:style>
  <w:style w:type="character" w:customStyle="1" w:styleId="80">
    <w:name w:val="Заголовок 8 Знак"/>
    <w:basedOn w:val="a0"/>
    <w:link w:val="8"/>
    <w:rsid w:val="00284F28"/>
    <w:rPr>
      <w:rFonts w:ascii="AdverGothic Card" w:eastAsia="Times New Roman" w:hAnsi="AdverGothic Card" w:cs="Times New Roman"/>
      <w:i/>
      <w:szCs w:val="20"/>
      <w:lang w:eastAsia="uk-UA"/>
    </w:rPr>
  </w:style>
  <w:style w:type="character" w:customStyle="1" w:styleId="90">
    <w:name w:val="Заголовок 9 Знак"/>
    <w:basedOn w:val="a0"/>
    <w:link w:val="9"/>
    <w:rsid w:val="00284F28"/>
    <w:rPr>
      <w:rFonts w:ascii="AdverGothic Card" w:eastAsia="Times New Roman" w:hAnsi="AdverGothic Card" w:cs="Times New Roman"/>
      <w:i/>
      <w:szCs w:val="20"/>
      <w:lang w:eastAsia="uk-UA"/>
    </w:rPr>
  </w:style>
  <w:style w:type="paragraph" w:customStyle="1" w:styleId="remarc">
    <w:name w:val="remarc"/>
    <w:basedOn w:val="a"/>
    <w:rsid w:val="00284F28"/>
    <w:pPr>
      <w:overflowPunct w:val="0"/>
      <w:autoSpaceDE w:val="0"/>
      <w:autoSpaceDN w:val="0"/>
      <w:adjustRightInd w:val="0"/>
      <w:spacing w:after="0" w:line="264" w:lineRule="auto"/>
      <w:jc w:val="both"/>
      <w:textAlignment w:val="baseline"/>
    </w:pPr>
    <w:rPr>
      <w:rFonts w:ascii="Times New Roman" w:eastAsia="Times New Roman" w:hAnsi="Times New Roman" w:cs="Times New Roman"/>
      <w:sz w:val="18"/>
      <w:szCs w:val="20"/>
      <w:lang w:eastAsia="uk-UA"/>
    </w:rPr>
  </w:style>
  <w:style w:type="paragraph" w:customStyle="1" w:styleId="bulet">
    <w:name w:val="bulet"/>
    <w:basedOn w:val="a"/>
    <w:rsid w:val="00284F28"/>
    <w:pPr>
      <w:overflowPunct w:val="0"/>
      <w:autoSpaceDE w:val="0"/>
      <w:autoSpaceDN w:val="0"/>
      <w:adjustRightInd w:val="0"/>
      <w:spacing w:after="0" w:line="264" w:lineRule="auto"/>
      <w:jc w:val="both"/>
      <w:textAlignment w:val="baseline"/>
    </w:pPr>
    <w:rPr>
      <w:rFonts w:ascii="Times New Roman" w:eastAsia="Times New Roman" w:hAnsi="Times New Roman" w:cs="Times New Roman"/>
      <w:szCs w:val="20"/>
      <w:lang w:eastAsia="uk-UA"/>
    </w:rPr>
  </w:style>
  <w:style w:type="paragraph" w:customStyle="1" w:styleId="namber">
    <w:name w:val="namber"/>
    <w:basedOn w:val="a"/>
    <w:rsid w:val="00284F28"/>
    <w:pPr>
      <w:overflowPunct w:val="0"/>
      <w:autoSpaceDE w:val="0"/>
      <w:autoSpaceDN w:val="0"/>
      <w:adjustRightInd w:val="0"/>
      <w:spacing w:after="0" w:line="264" w:lineRule="auto"/>
      <w:jc w:val="both"/>
      <w:textAlignment w:val="baseline"/>
    </w:pPr>
    <w:rPr>
      <w:rFonts w:ascii="Times New Roman" w:eastAsia="Times New Roman" w:hAnsi="Times New Roman" w:cs="Times New Roman"/>
      <w:szCs w:val="20"/>
      <w:lang w:eastAsia="uk-UA"/>
    </w:rPr>
  </w:style>
  <w:style w:type="paragraph" w:styleId="a3">
    <w:name w:val="endnote text"/>
    <w:basedOn w:val="a"/>
    <w:link w:val="a4"/>
    <w:semiHidden/>
    <w:rsid w:val="00284F28"/>
    <w:pPr>
      <w:overflowPunct w:val="0"/>
      <w:autoSpaceDE w:val="0"/>
      <w:autoSpaceDN w:val="0"/>
      <w:adjustRightInd w:val="0"/>
      <w:spacing w:after="0" w:line="264" w:lineRule="auto"/>
      <w:ind w:firstLine="425"/>
      <w:jc w:val="both"/>
      <w:textAlignment w:val="baseline"/>
    </w:pPr>
    <w:rPr>
      <w:rFonts w:ascii="Times New Roman" w:eastAsia="Times New Roman" w:hAnsi="Times New Roman" w:cs="Times New Roman"/>
      <w:sz w:val="20"/>
      <w:szCs w:val="20"/>
      <w:lang w:eastAsia="uk-UA"/>
    </w:rPr>
  </w:style>
  <w:style w:type="character" w:customStyle="1" w:styleId="a4">
    <w:name w:val="Текст концевой сноски Знак"/>
    <w:basedOn w:val="a0"/>
    <w:link w:val="a3"/>
    <w:semiHidden/>
    <w:rsid w:val="00284F28"/>
    <w:rPr>
      <w:rFonts w:ascii="Times New Roman" w:eastAsia="Times New Roman" w:hAnsi="Times New Roman" w:cs="Times New Roman"/>
      <w:sz w:val="20"/>
      <w:szCs w:val="20"/>
      <w:lang w:eastAsia="uk-UA"/>
    </w:rPr>
  </w:style>
  <w:style w:type="paragraph" w:customStyle="1" w:styleId="spase">
    <w:name w:val="spase"/>
    <w:basedOn w:val="a"/>
    <w:rsid w:val="00284F28"/>
    <w:pPr>
      <w:overflowPunct w:val="0"/>
      <w:autoSpaceDE w:val="0"/>
      <w:autoSpaceDN w:val="0"/>
      <w:adjustRightInd w:val="0"/>
      <w:spacing w:after="0" w:line="120" w:lineRule="auto"/>
      <w:ind w:firstLine="425"/>
      <w:jc w:val="both"/>
      <w:textAlignment w:val="baseline"/>
    </w:pPr>
    <w:rPr>
      <w:rFonts w:ascii="Times New Roman" w:eastAsia="Times New Roman" w:hAnsi="Times New Roman" w:cs="Times New Roman"/>
      <w:szCs w:val="20"/>
      <w:lang w:eastAsia="uk-UA"/>
    </w:rPr>
  </w:style>
  <w:style w:type="paragraph" w:styleId="a5">
    <w:name w:val="header"/>
    <w:basedOn w:val="a"/>
    <w:link w:val="a6"/>
    <w:semiHidden/>
    <w:rsid w:val="00284F28"/>
    <w:pPr>
      <w:tabs>
        <w:tab w:val="center" w:pos="4703"/>
        <w:tab w:val="right" w:pos="9406"/>
      </w:tabs>
      <w:overflowPunct w:val="0"/>
      <w:autoSpaceDE w:val="0"/>
      <w:autoSpaceDN w:val="0"/>
      <w:adjustRightInd w:val="0"/>
      <w:spacing w:after="0" w:line="264" w:lineRule="auto"/>
      <w:ind w:firstLine="425"/>
      <w:jc w:val="both"/>
      <w:textAlignment w:val="baseline"/>
    </w:pPr>
    <w:rPr>
      <w:rFonts w:ascii="Times New Roman" w:eastAsia="Times New Roman" w:hAnsi="Times New Roman" w:cs="Times New Roman"/>
      <w:szCs w:val="20"/>
      <w:lang w:eastAsia="uk-UA"/>
    </w:rPr>
  </w:style>
  <w:style w:type="character" w:customStyle="1" w:styleId="a6">
    <w:name w:val="Верхний колонтитул Знак"/>
    <w:basedOn w:val="a0"/>
    <w:link w:val="a5"/>
    <w:semiHidden/>
    <w:rsid w:val="00284F28"/>
    <w:rPr>
      <w:rFonts w:ascii="Times New Roman" w:eastAsia="Times New Roman" w:hAnsi="Times New Roman" w:cs="Times New Roman"/>
      <w:szCs w:val="20"/>
      <w:lang w:eastAsia="uk-UA"/>
    </w:rPr>
  </w:style>
  <w:style w:type="paragraph" w:styleId="a7">
    <w:name w:val="footer"/>
    <w:basedOn w:val="a"/>
    <w:link w:val="a8"/>
    <w:semiHidden/>
    <w:rsid w:val="00284F28"/>
    <w:pPr>
      <w:tabs>
        <w:tab w:val="center" w:pos="4703"/>
        <w:tab w:val="right" w:pos="9406"/>
      </w:tabs>
      <w:overflowPunct w:val="0"/>
      <w:autoSpaceDE w:val="0"/>
      <w:autoSpaceDN w:val="0"/>
      <w:adjustRightInd w:val="0"/>
      <w:spacing w:after="0" w:line="264" w:lineRule="auto"/>
      <w:ind w:firstLine="425"/>
      <w:jc w:val="both"/>
      <w:textAlignment w:val="baseline"/>
    </w:pPr>
    <w:rPr>
      <w:rFonts w:ascii="Times New Roman" w:eastAsia="Times New Roman" w:hAnsi="Times New Roman" w:cs="Times New Roman"/>
      <w:szCs w:val="20"/>
      <w:lang w:eastAsia="uk-UA"/>
    </w:rPr>
  </w:style>
  <w:style w:type="character" w:customStyle="1" w:styleId="a8">
    <w:name w:val="Нижний колонтитул Знак"/>
    <w:basedOn w:val="a0"/>
    <w:link w:val="a7"/>
    <w:semiHidden/>
    <w:rsid w:val="00284F28"/>
    <w:rPr>
      <w:rFonts w:ascii="Times New Roman" w:eastAsia="Times New Roman" w:hAnsi="Times New Roman" w:cs="Times New Roman"/>
      <w:szCs w:val="20"/>
      <w:lang w:eastAsia="uk-UA"/>
    </w:rPr>
  </w:style>
  <w:style w:type="character" w:styleId="a9">
    <w:name w:val="page number"/>
    <w:basedOn w:val="a0"/>
    <w:semiHidden/>
    <w:rsid w:val="00284F28"/>
    <w:rPr>
      <w:rFonts w:cs="Times New Roman"/>
    </w:rPr>
  </w:style>
  <w:style w:type="paragraph" w:styleId="11">
    <w:name w:val="toc 1"/>
    <w:basedOn w:val="a"/>
    <w:next w:val="a"/>
    <w:autoRedefine/>
    <w:semiHidden/>
    <w:rsid w:val="00284F28"/>
    <w:pPr>
      <w:tabs>
        <w:tab w:val="right" w:leader="dot" w:pos="6804"/>
      </w:tabs>
      <w:overflowPunct w:val="0"/>
      <w:autoSpaceDE w:val="0"/>
      <w:autoSpaceDN w:val="0"/>
      <w:adjustRightInd w:val="0"/>
      <w:spacing w:after="0" w:line="264" w:lineRule="auto"/>
      <w:ind w:firstLine="454"/>
      <w:jc w:val="both"/>
      <w:textAlignment w:val="baseline"/>
    </w:pPr>
    <w:rPr>
      <w:rFonts w:ascii="Times New Roman" w:eastAsia="Times New Roman" w:hAnsi="Times New Roman" w:cs="Times New Roman"/>
      <w:szCs w:val="20"/>
      <w:lang w:eastAsia="uk-UA"/>
    </w:rPr>
  </w:style>
  <w:style w:type="paragraph" w:styleId="21">
    <w:name w:val="toc 2"/>
    <w:basedOn w:val="a"/>
    <w:next w:val="a"/>
    <w:autoRedefine/>
    <w:semiHidden/>
    <w:rsid w:val="00284F28"/>
    <w:pPr>
      <w:tabs>
        <w:tab w:val="right" w:leader="dot" w:pos="6804"/>
      </w:tabs>
      <w:overflowPunct w:val="0"/>
      <w:autoSpaceDE w:val="0"/>
      <w:autoSpaceDN w:val="0"/>
      <w:adjustRightInd w:val="0"/>
      <w:spacing w:after="0" w:line="264" w:lineRule="auto"/>
      <w:ind w:left="220" w:firstLine="454"/>
      <w:jc w:val="both"/>
      <w:textAlignment w:val="baseline"/>
    </w:pPr>
    <w:rPr>
      <w:rFonts w:ascii="Times New Roman" w:eastAsia="Times New Roman" w:hAnsi="Times New Roman" w:cs="Times New Roman"/>
      <w:szCs w:val="20"/>
      <w:lang w:eastAsia="uk-UA"/>
    </w:rPr>
  </w:style>
  <w:style w:type="paragraph" w:styleId="31">
    <w:name w:val="toc 3"/>
    <w:basedOn w:val="a"/>
    <w:next w:val="a"/>
    <w:autoRedefine/>
    <w:semiHidden/>
    <w:rsid w:val="00284F28"/>
    <w:pPr>
      <w:tabs>
        <w:tab w:val="right" w:leader="dot" w:pos="6804"/>
      </w:tabs>
      <w:overflowPunct w:val="0"/>
      <w:autoSpaceDE w:val="0"/>
      <w:autoSpaceDN w:val="0"/>
      <w:adjustRightInd w:val="0"/>
      <w:spacing w:after="0" w:line="264" w:lineRule="auto"/>
      <w:ind w:left="440" w:firstLine="454"/>
      <w:jc w:val="both"/>
      <w:textAlignment w:val="baseline"/>
    </w:pPr>
    <w:rPr>
      <w:rFonts w:ascii="Times New Roman" w:eastAsia="Times New Roman" w:hAnsi="Times New Roman" w:cs="Times New Roman"/>
      <w:szCs w:val="20"/>
      <w:lang w:eastAsia="uk-UA"/>
    </w:rPr>
  </w:style>
  <w:style w:type="paragraph" w:styleId="41">
    <w:name w:val="toc 4"/>
    <w:basedOn w:val="a"/>
    <w:next w:val="a"/>
    <w:autoRedefine/>
    <w:semiHidden/>
    <w:rsid w:val="00284F28"/>
    <w:pPr>
      <w:tabs>
        <w:tab w:val="right" w:leader="dot" w:pos="6804"/>
      </w:tabs>
      <w:overflowPunct w:val="0"/>
      <w:autoSpaceDE w:val="0"/>
      <w:autoSpaceDN w:val="0"/>
      <w:adjustRightInd w:val="0"/>
      <w:spacing w:after="0" w:line="264" w:lineRule="auto"/>
      <w:ind w:left="660" w:firstLine="454"/>
      <w:jc w:val="both"/>
      <w:textAlignment w:val="baseline"/>
    </w:pPr>
    <w:rPr>
      <w:rFonts w:ascii="Times New Roman" w:eastAsia="Times New Roman" w:hAnsi="Times New Roman" w:cs="Times New Roman"/>
      <w:szCs w:val="20"/>
      <w:lang w:eastAsia="uk-UA"/>
    </w:rPr>
  </w:style>
  <w:style w:type="paragraph" w:styleId="51">
    <w:name w:val="toc 5"/>
    <w:basedOn w:val="a"/>
    <w:next w:val="a"/>
    <w:autoRedefine/>
    <w:semiHidden/>
    <w:rsid w:val="00284F28"/>
    <w:pPr>
      <w:tabs>
        <w:tab w:val="right" w:leader="dot" w:pos="6804"/>
      </w:tabs>
      <w:overflowPunct w:val="0"/>
      <w:autoSpaceDE w:val="0"/>
      <w:autoSpaceDN w:val="0"/>
      <w:adjustRightInd w:val="0"/>
      <w:spacing w:after="0" w:line="264" w:lineRule="auto"/>
      <w:ind w:left="880" w:firstLine="454"/>
      <w:jc w:val="both"/>
      <w:textAlignment w:val="baseline"/>
    </w:pPr>
    <w:rPr>
      <w:rFonts w:ascii="Times New Roman" w:eastAsia="Times New Roman" w:hAnsi="Times New Roman" w:cs="Times New Roman"/>
      <w:szCs w:val="20"/>
      <w:lang w:eastAsia="uk-UA"/>
    </w:rPr>
  </w:style>
  <w:style w:type="paragraph" w:styleId="61">
    <w:name w:val="toc 6"/>
    <w:basedOn w:val="a"/>
    <w:next w:val="a"/>
    <w:autoRedefine/>
    <w:semiHidden/>
    <w:rsid w:val="00284F28"/>
    <w:pPr>
      <w:tabs>
        <w:tab w:val="right" w:leader="dot" w:pos="6804"/>
      </w:tabs>
      <w:overflowPunct w:val="0"/>
      <w:autoSpaceDE w:val="0"/>
      <w:autoSpaceDN w:val="0"/>
      <w:adjustRightInd w:val="0"/>
      <w:spacing w:after="0" w:line="264" w:lineRule="auto"/>
      <w:ind w:left="1100" w:firstLine="454"/>
      <w:jc w:val="both"/>
      <w:textAlignment w:val="baseline"/>
    </w:pPr>
    <w:rPr>
      <w:rFonts w:ascii="Times New Roman" w:eastAsia="Times New Roman" w:hAnsi="Times New Roman" w:cs="Times New Roman"/>
      <w:szCs w:val="20"/>
      <w:lang w:eastAsia="uk-UA"/>
    </w:rPr>
  </w:style>
  <w:style w:type="paragraph" w:styleId="71">
    <w:name w:val="toc 7"/>
    <w:basedOn w:val="a"/>
    <w:next w:val="a"/>
    <w:autoRedefine/>
    <w:semiHidden/>
    <w:rsid w:val="00284F28"/>
    <w:pPr>
      <w:tabs>
        <w:tab w:val="right" w:leader="dot" w:pos="6804"/>
      </w:tabs>
      <w:overflowPunct w:val="0"/>
      <w:autoSpaceDE w:val="0"/>
      <w:autoSpaceDN w:val="0"/>
      <w:adjustRightInd w:val="0"/>
      <w:spacing w:after="0" w:line="264" w:lineRule="auto"/>
      <w:ind w:left="1320" w:firstLine="454"/>
      <w:jc w:val="both"/>
      <w:textAlignment w:val="baseline"/>
    </w:pPr>
    <w:rPr>
      <w:rFonts w:ascii="Times New Roman" w:eastAsia="Times New Roman" w:hAnsi="Times New Roman" w:cs="Times New Roman"/>
      <w:szCs w:val="20"/>
      <w:lang w:eastAsia="uk-UA"/>
    </w:rPr>
  </w:style>
  <w:style w:type="paragraph" w:styleId="81">
    <w:name w:val="toc 8"/>
    <w:basedOn w:val="a"/>
    <w:next w:val="a"/>
    <w:autoRedefine/>
    <w:semiHidden/>
    <w:rsid w:val="00284F28"/>
    <w:pPr>
      <w:tabs>
        <w:tab w:val="right" w:leader="dot" w:pos="6804"/>
      </w:tabs>
      <w:overflowPunct w:val="0"/>
      <w:autoSpaceDE w:val="0"/>
      <w:autoSpaceDN w:val="0"/>
      <w:adjustRightInd w:val="0"/>
      <w:spacing w:after="0" w:line="264" w:lineRule="auto"/>
      <w:ind w:left="1540" w:firstLine="454"/>
      <w:jc w:val="both"/>
      <w:textAlignment w:val="baseline"/>
    </w:pPr>
    <w:rPr>
      <w:rFonts w:ascii="Times New Roman" w:eastAsia="Times New Roman" w:hAnsi="Times New Roman" w:cs="Times New Roman"/>
      <w:szCs w:val="20"/>
      <w:lang w:eastAsia="uk-UA"/>
    </w:rPr>
  </w:style>
  <w:style w:type="paragraph" w:styleId="91">
    <w:name w:val="toc 9"/>
    <w:basedOn w:val="a"/>
    <w:next w:val="a"/>
    <w:autoRedefine/>
    <w:semiHidden/>
    <w:rsid w:val="00284F28"/>
    <w:pPr>
      <w:tabs>
        <w:tab w:val="right" w:leader="dot" w:pos="6804"/>
      </w:tabs>
      <w:overflowPunct w:val="0"/>
      <w:autoSpaceDE w:val="0"/>
      <w:autoSpaceDN w:val="0"/>
      <w:adjustRightInd w:val="0"/>
      <w:spacing w:after="0" w:line="264" w:lineRule="auto"/>
      <w:ind w:left="1760" w:firstLine="454"/>
      <w:jc w:val="both"/>
      <w:textAlignment w:val="baseline"/>
    </w:pPr>
    <w:rPr>
      <w:rFonts w:ascii="Times New Roman" w:eastAsia="Times New Roman" w:hAnsi="Times New Roman" w:cs="Times New Roman"/>
      <w:szCs w:val="20"/>
      <w:lang w:eastAsia="uk-UA"/>
    </w:rPr>
  </w:style>
  <w:style w:type="paragraph" w:styleId="aa">
    <w:name w:val="Balloon Text"/>
    <w:basedOn w:val="a"/>
    <w:link w:val="ab"/>
    <w:uiPriority w:val="99"/>
    <w:semiHidden/>
    <w:unhideWhenUsed/>
    <w:rsid w:val="000F508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0F50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9.bin"/><Relationship Id="rId42" Type="http://schemas.openxmlformats.org/officeDocument/2006/relationships/oleObject" Target="embeddings/oleObject21.bin"/><Relationship Id="rId47" Type="http://schemas.openxmlformats.org/officeDocument/2006/relationships/oleObject" Target="embeddings/oleObject25.bin"/><Relationship Id="rId63" Type="http://schemas.openxmlformats.org/officeDocument/2006/relationships/oleObject" Target="embeddings/oleObject33.bin"/><Relationship Id="rId68" Type="http://schemas.openxmlformats.org/officeDocument/2006/relationships/image" Target="media/image28.wmf"/><Relationship Id="rId84" Type="http://schemas.openxmlformats.org/officeDocument/2006/relationships/image" Target="media/image37.wmf"/><Relationship Id="rId89" Type="http://schemas.openxmlformats.org/officeDocument/2006/relationships/oleObject" Target="embeddings/oleObject46.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07" Type="http://schemas.openxmlformats.org/officeDocument/2006/relationships/oleObject" Target="embeddings/oleObject54.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oleObject" Target="embeddings/oleObject24.bin"/><Relationship Id="rId53" Type="http://schemas.openxmlformats.org/officeDocument/2006/relationships/oleObject" Target="embeddings/oleObject28.bin"/><Relationship Id="rId58" Type="http://schemas.openxmlformats.org/officeDocument/2006/relationships/image" Target="media/image24.wmf"/><Relationship Id="rId66" Type="http://schemas.openxmlformats.org/officeDocument/2006/relationships/oleObject" Target="embeddings/oleObject35.bin"/><Relationship Id="rId74" Type="http://schemas.openxmlformats.org/officeDocument/2006/relationships/image" Target="media/image32.wmf"/><Relationship Id="rId79" Type="http://schemas.openxmlformats.org/officeDocument/2006/relationships/oleObject" Target="embeddings/oleObject41.bin"/><Relationship Id="rId87" Type="http://schemas.openxmlformats.org/officeDocument/2006/relationships/oleObject" Target="embeddings/oleObject45.bin"/><Relationship Id="rId102" Type="http://schemas.openxmlformats.org/officeDocument/2006/relationships/oleObject" Target="embeddings/oleObject52.bin"/><Relationship Id="rId5" Type="http://schemas.openxmlformats.org/officeDocument/2006/relationships/image" Target="media/image1.wmf"/><Relationship Id="rId61" Type="http://schemas.openxmlformats.org/officeDocument/2006/relationships/oleObject" Target="embeddings/oleObject32.bin"/><Relationship Id="rId82" Type="http://schemas.openxmlformats.org/officeDocument/2006/relationships/image" Target="media/image36.wmf"/><Relationship Id="rId90" Type="http://schemas.openxmlformats.org/officeDocument/2006/relationships/image" Target="media/image40.wmf"/><Relationship Id="rId95" Type="http://schemas.openxmlformats.org/officeDocument/2006/relationships/oleObject" Target="embeddings/oleObject49.bin"/><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2.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37.bin"/><Relationship Id="rId77" Type="http://schemas.openxmlformats.org/officeDocument/2006/relationships/oleObject" Target="embeddings/oleObject40.bin"/><Relationship Id="rId100" Type="http://schemas.openxmlformats.org/officeDocument/2006/relationships/oleObject" Target="embeddings/oleObject51.bin"/><Relationship Id="rId105" Type="http://schemas.openxmlformats.org/officeDocument/2006/relationships/image" Target="media/image49.wmf"/><Relationship Id="rId8" Type="http://schemas.openxmlformats.org/officeDocument/2006/relationships/oleObject" Target="embeddings/oleObject2.bin"/><Relationship Id="rId51" Type="http://schemas.openxmlformats.org/officeDocument/2006/relationships/oleObject" Target="embeddings/oleObject27.bin"/><Relationship Id="rId72" Type="http://schemas.openxmlformats.org/officeDocument/2006/relationships/image" Target="media/image30.png"/><Relationship Id="rId80" Type="http://schemas.openxmlformats.org/officeDocument/2006/relationships/image" Target="media/image35.wmf"/><Relationship Id="rId85" Type="http://schemas.openxmlformats.org/officeDocument/2006/relationships/oleObject" Target="embeddings/oleObject44.bin"/><Relationship Id="rId93" Type="http://schemas.openxmlformats.org/officeDocument/2006/relationships/oleObject" Target="embeddings/oleObject48.bin"/><Relationship Id="rId98" Type="http://schemas.openxmlformats.org/officeDocument/2006/relationships/oleObject" Target="embeddings/oleObject50.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image" Target="media/image18.wmf"/><Relationship Id="rId59" Type="http://schemas.openxmlformats.org/officeDocument/2006/relationships/oleObject" Target="embeddings/oleObject31.bin"/><Relationship Id="rId67" Type="http://schemas.openxmlformats.org/officeDocument/2006/relationships/oleObject" Target="embeddings/oleObject36.bin"/><Relationship Id="rId103" Type="http://schemas.openxmlformats.org/officeDocument/2006/relationships/image" Target="media/image47.png"/><Relationship Id="rId108"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image" Target="media/image17.wmf"/><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29.wmf"/><Relationship Id="rId75" Type="http://schemas.openxmlformats.org/officeDocument/2006/relationships/oleObject" Target="embeddings/oleObject39.bin"/><Relationship Id="rId83" Type="http://schemas.openxmlformats.org/officeDocument/2006/relationships/oleObject" Target="embeddings/oleObject43.bin"/><Relationship Id="rId88" Type="http://schemas.openxmlformats.org/officeDocument/2006/relationships/image" Target="media/image39.wmf"/><Relationship Id="rId91" Type="http://schemas.openxmlformats.org/officeDocument/2006/relationships/oleObject" Target="embeddings/oleObject47.bin"/><Relationship Id="rId96"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oleObject" Target="embeddings/oleObject17.bin"/><Relationship Id="rId49" Type="http://schemas.openxmlformats.org/officeDocument/2006/relationships/oleObject" Target="embeddings/oleObject26.bin"/><Relationship Id="rId57" Type="http://schemas.openxmlformats.org/officeDocument/2006/relationships/oleObject" Target="embeddings/oleObject30.bin"/><Relationship Id="rId106" Type="http://schemas.openxmlformats.org/officeDocument/2006/relationships/oleObject" Target="embeddings/oleObject53.bin"/><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oleObject" Target="embeddings/oleObject23.bin"/><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4.bin"/><Relationship Id="rId73" Type="http://schemas.openxmlformats.org/officeDocument/2006/relationships/image" Target="media/image31.png"/><Relationship Id="rId78" Type="http://schemas.openxmlformats.org/officeDocument/2006/relationships/image" Target="media/image34.wmf"/><Relationship Id="rId81" Type="http://schemas.openxmlformats.org/officeDocument/2006/relationships/oleObject" Target="embeddings/oleObject42.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image" Target="media/image45.wmf"/><Relationship Id="rId101" Type="http://schemas.openxmlformats.org/officeDocument/2006/relationships/image" Target="media/image46.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9.bin"/><Relationship Id="rId109" Type="http://schemas.openxmlformats.org/officeDocument/2006/relationships/theme" Target="theme/theme1.xml"/><Relationship Id="rId34" Type="http://schemas.openxmlformats.org/officeDocument/2006/relationships/image" Target="media/image15.wmf"/><Relationship Id="rId50" Type="http://schemas.openxmlformats.org/officeDocument/2006/relationships/image" Target="media/image20.wmf"/><Relationship Id="rId55" Type="http://schemas.openxmlformats.org/officeDocument/2006/relationships/oleObject" Target="embeddings/oleObject29.bin"/><Relationship Id="rId76" Type="http://schemas.openxmlformats.org/officeDocument/2006/relationships/image" Target="media/image33.wmf"/><Relationship Id="rId97" Type="http://schemas.openxmlformats.org/officeDocument/2006/relationships/image" Target="media/image44.wmf"/><Relationship Id="rId104" Type="http://schemas.openxmlformats.org/officeDocument/2006/relationships/image" Target="media/image48.png"/><Relationship Id="rId7" Type="http://schemas.openxmlformats.org/officeDocument/2006/relationships/image" Target="media/image2.wmf"/><Relationship Id="rId71" Type="http://schemas.openxmlformats.org/officeDocument/2006/relationships/oleObject" Target="embeddings/oleObject38.bin"/><Relationship Id="rId92" Type="http://schemas.openxmlformats.org/officeDocument/2006/relationships/image" Target="media/image4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1048</Words>
  <Characters>5980</Characters>
  <Application>Microsoft Office Word</Application>
  <DocSecurity>0</DocSecurity>
  <Lines>49</Lines>
  <Paragraphs>14</Paragraphs>
  <ScaleCrop>false</ScaleCrop>
  <Company>НТУУ "КПИ"</Company>
  <LinksUpToDate>false</LinksUpToDate>
  <CharactersWithSpaces>7014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Бабенко</dc:creator>
  <cp:keywords/>
  <dc:description/>
  <cp:lastModifiedBy>Александр Бабенко</cp:lastModifiedBy>
  <cp:revision>8</cp:revision>
  <dcterms:created xsi:type="dcterms:W3CDTF">2010-01-25T18:41:00Z</dcterms:created>
  <dcterms:modified xsi:type="dcterms:W3CDTF">2010-01-25T20:18:00Z</dcterms:modified>
</cp:coreProperties>
</file>