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BodyTextIndent"/>
        <w:bidi w:val="0"/>
        <w:jc w:val="start"/>
        <w:rPr>
          <w:b/>
          <w:b/>
          <w:bCs/>
        </w:rPr>
      </w:pPr>
      <w:r>
        <w:rPr>
          <w:b/>
          <w:bCs/>
        </w:rPr>
        <w:t>Benchmarks for Vision-Language Digital Agents</w:t>
      </w:r>
      <w:r>
        <w:rPr>
          <w:b w:val="false"/>
          <w:bCs w:val="false"/>
        </w:rPr>
        <w:t xml:space="preserve"> TODO</w:t>
      </w:r>
    </w:p>
    <w:p>
      <w:pPr>
        <w:pStyle w:val="BodyText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tbl>
      <w:tblPr>
        <w:tblW w:w="17778" w:type="dxa"/>
        <w:jc w:val="start"/>
        <w:tblInd w:w="-30" w:type="dxa"/>
        <w:tblLayout w:type="fixed"/>
        <w:tblCellMar>
          <w:top w:w="0" w:type="dxa"/>
          <w:start w:w="30" w:type="dxa"/>
          <w:bottom w:w="0" w:type="dxa"/>
          <w:end w:w="30" w:type="dxa"/>
        </w:tblCellMar>
      </w:tblPr>
      <w:tblGrid>
        <w:gridCol w:w="1509"/>
        <w:gridCol w:w="1479"/>
        <w:gridCol w:w="1479"/>
        <w:gridCol w:w="1479"/>
        <w:gridCol w:w="1479"/>
        <w:gridCol w:w="1478"/>
        <w:gridCol w:w="1479"/>
        <w:gridCol w:w="1479"/>
        <w:gridCol w:w="1479"/>
        <w:gridCol w:w="1479"/>
        <w:gridCol w:w="1479"/>
        <w:gridCol w:w="1479"/>
      </w:tblGrid>
      <w:tr>
        <w:trPr>
          <w:trHeight w:val="256" w:hRule="atLeast"/>
        </w:trPr>
        <w:tc>
          <w:tcPr>
            <w:tcW w:w="1509" w:type="dxa"/>
            <w:tcBorders/>
            <w:vAlign w:val="bottom"/>
          </w:tcPr>
          <w:p>
            <w:pPr>
              <w:pStyle w:val="Normal"/>
              <w:tabs>
                <w:tab w:val="clear" w:pos="420"/>
              </w:tabs>
              <w:jc w:val="start"/>
              <w:rPr/>
            </w:pPr>
            <w:r>
              <w:rPr/>
              <w:t>Gpt-4</w:t>
            </w:r>
          </w:p>
        </w:tc>
        <w:tc>
          <w:tcPr>
            <w:tcW w:w="1479" w:type="dxa"/>
            <w:tcBorders/>
            <w:vAlign w:val="bottom"/>
          </w:tcPr>
          <w:p>
            <w:pPr>
              <w:pStyle w:val="Normal"/>
              <w:tabs>
                <w:tab w:val="clear" w:pos="420"/>
              </w:tabs>
              <w:jc w:val="end"/>
              <w:rPr/>
            </w:pPr>
            <w:r>
              <w:rPr/>
              <w:t>0.3333</w:t>
            </w:r>
          </w:p>
        </w:tc>
        <w:tc>
          <w:tcPr>
            <w:tcW w:w="1479" w:type="dxa"/>
            <w:tcBorders/>
            <w:vAlign w:val="bottom"/>
          </w:tcPr>
          <w:p>
            <w:pPr>
              <w:pStyle w:val="Normal"/>
              <w:tabs>
                <w:tab w:val="clear" w:pos="420"/>
              </w:tabs>
              <w:jc w:val="end"/>
              <w:rPr/>
            </w:pPr>
            <w:r>
              <w:rPr/>
              <w:t>0.0000</w:t>
            </w:r>
          </w:p>
        </w:tc>
        <w:tc>
          <w:tcPr>
            <w:tcW w:w="1479" w:type="dxa"/>
            <w:tcBorders/>
            <w:vAlign w:val="bottom"/>
          </w:tcPr>
          <w:p>
            <w:pPr>
              <w:pStyle w:val="Normal"/>
              <w:tabs>
                <w:tab w:val="clear" w:pos="420"/>
              </w:tabs>
              <w:jc w:val="end"/>
              <w:rPr/>
            </w:pPr>
            <w:r>
              <w:rPr/>
              <w:t>0.0910</w:t>
            </w:r>
          </w:p>
        </w:tc>
        <w:tc>
          <w:tcPr>
            <w:tcW w:w="1479" w:type="dxa"/>
            <w:tcBorders/>
            <w:vAlign w:val="bottom"/>
          </w:tcPr>
          <w:p>
            <w:pPr>
              <w:pStyle w:val="Normal"/>
              <w:tabs>
                <w:tab w:val="clear" w:pos="420"/>
              </w:tabs>
              <w:jc w:val="end"/>
              <w:rPr/>
            </w:pPr>
            <w:r>
              <w:rPr/>
              <w:t>0.0476</w:t>
            </w:r>
          </w:p>
        </w:tc>
        <w:tc>
          <w:tcPr>
            <w:tcW w:w="1478" w:type="dxa"/>
            <w:tcBorders/>
            <w:vAlign w:val="bottom"/>
          </w:tcPr>
          <w:p>
            <w:pPr>
              <w:pStyle w:val="Normal"/>
              <w:tabs>
                <w:tab w:val="clear" w:pos="420"/>
              </w:tabs>
              <w:jc w:val="end"/>
              <w:rPr/>
            </w:pPr>
            <w:r>
              <w:rPr/>
              <w:t>0.1507</w:t>
            </w:r>
          </w:p>
        </w:tc>
        <w:tc>
          <w:tcPr>
            <w:tcW w:w="1479" w:type="dxa"/>
            <w:tcBorders/>
            <w:vAlign w:val="bottom"/>
          </w:tcPr>
          <w:p>
            <w:pPr>
              <w:pStyle w:val="Normal"/>
              <w:tabs>
                <w:tab w:val="clear" w:pos="420"/>
              </w:tabs>
              <w:jc w:val="end"/>
              <w:rPr/>
            </w:pPr>
            <w:r>
              <w:rPr/>
              <w:t>0.0625</w:t>
            </w:r>
          </w:p>
        </w:tc>
        <w:tc>
          <w:tcPr>
            <w:tcW w:w="1479" w:type="dxa"/>
            <w:tcBorders/>
            <w:vAlign w:val="bottom"/>
          </w:tcPr>
          <w:p>
            <w:pPr>
              <w:pStyle w:val="Normal"/>
              <w:tabs>
                <w:tab w:val="clear" w:pos="420"/>
              </w:tabs>
              <w:jc w:val="end"/>
              <w:rPr/>
            </w:pPr>
            <w:r>
              <w:rPr/>
              <w:t>0.3636</w:t>
            </w:r>
          </w:p>
        </w:tc>
        <w:tc>
          <w:tcPr>
            <w:tcW w:w="1479" w:type="dxa"/>
            <w:tcBorders/>
            <w:vAlign w:val="bottom"/>
          </w:tcPr>
          <w:p>
            <w:pPr>
              <w:pStyle w:val="Normal"/>
              <w:tabs>
                <w:tab w:val="clear" w:pos="420"/>
              </w:tabs>
              <w:jc w:val="end"/>
              <w:rPr/>
            </w:pPr>
            <w:r>
              <w:rPr/>
              <w:t>0.1333</w:t>
            </w:r>
          </w:p>
        </w:tc>
        <w:tc>
          <w:tcPr>
            <w:tcW w:w="1479" w:type="dxa"/>
            <w:tcBorders/>
            <w:vAlign w:val="bottom"/>
          </w:tcPr>
          <w:p>
            <w:pPr>
              <w:pStyle w:val="Normal"/>
              <w:tabs>
                <w:tab w:val="clear" w:pos="420"/>
              </w:tabs>
              <w:jc w:val="end"/>
              <w:rPr/>
            </w:pPr>
            <w:r>
              <w:rPr/>
              <w:t>0.4545</w:t>
            </w:r>
          </w:p>
        </w:tc>
        <w:tc>
          <w:tcPr>
            <w:tcW w:w="1479" w:type="dxa"/>
            <w:tcBorders/>
            <w:vAlign w:val="bottom"/>
          </w:tcPr>
          <w:p>
            <w:pPr>
              <w:pStyle w:val="Normal"/>
              <w:tabs>
                <w:tab w:val="clear" w:pos="420"/>
              </w:tabs>
              <w:jc w:val="end"/>
              <w:rPr/>
            </w:pPr>
            <w:r>
              <w:rPr/>
              <w:t>0.2143</w:t>
            </w:r>
          </w:p>
        </w:tc>
        <w:tc>
          <w:tcPr>
            <w:tcW w:w="1479" w:type="dxa"/>
            <w:tcBorders/>
            <w:vAlign w:val="bottom"/>
          </w:tcPr>
          <w:p>
            <w:pPr>
              <w:pStyle w:val="Normal"/>
              <w:tabs>
                <w:tab w:val="clear" w:pos="420"/>
              </w:tabs>
              <w:jc w:val="end"/>
              <w:rPr/>
            </w:pPr>
            <w:r>
              <w:rPr/>
              <w:t>0.1557</w:t>
            </w:r>
          </w:p>
        </w:tc>
      </w:tr>
    </w:tbl>
    <w:p>
      <w:pPr>
        <w:pStyle w:val="Normal"/>
        <w:rPr/>
      </w:pPr>
      <w:r>
        <w:rPr/>
      </w:r>
    </w:p>
    <w:p>
      <w:pPr>
        <w:pStyle w:val="Normal"/>
        <w:bidi w:val="0"/>
        <w:ind w:start="0" w:hanging="0"/>
        <w:jc w:val="start"/>
        <w:rPr/>
      </w:pPr>
      <w:r>
        <w:rPr/>
      </w:r>
    </w:p>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Lohit Devanagari"/>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BodyTextIndent">
    <w:name w:val="Body Text Indent"/>
    <w:basedOn w:val="TextBody"/>
    <w:qFormat/>
    <w:pPr>
      <w:ind w:start="0" w:firstLine="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LibreOffice/7.3.7.2$Linux_X86_64 LibreOffice_project/30$Build-2</Application>
  <AppVersion>15.0000</AppVersion>
  <Pages>2</Pages>
  <Words>230</Words>
  <Characters>1316</Characters>
  <CharactersWithSpaces>1504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2025-11-19T21:40:24Z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