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6A3" w:rsidRDefault="003956A3" w:rsidP="003956A3">
      <w:pPr>
        <w:jc w:val="center"/>
        <w:rPr>
          <w:b/>
          <w:sz w:val="52"/>
        </w:rPr>
      </w:pPr>
      <w:r w:rsidRPr="003956A3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59D14" wp14:editId="77C7C481">
                <wp:simplePos x="0" y="0"/>
                <wp:positionH relativeFrom="margin">
                  <wp:align>center</wp:align>
                </wp:positionH>
                <wp:positionV relativeFrom="paragraph">
                  <wp:posOffset>-28575</wp:posOffset>
                </wp:positionV>
                <wp:extent cx="7102548" cy="542925"/>
                <wp:effectExtent l="0" t="0" r="2222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548" cy="542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9B0880" id="Rounded Rectangle 27" o:spid="_x0000_s1026" style="position:absolute;margin-left:0;margin-top:-2.25pt;width:559.25pt;height:42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3956A3">
        <w:rPr>
          <w:b/>
          <w:sz w:val="52"/>
        </w:rPr>
        <w:t>APUSH Period 1 &amp; 2 Study Guide</w:t>
      </w:r>
      <w:r w:rsidR="003A5BF1">
        <w:rPr>
          <w:b/>
          <w:sz w:val="52"/>
        </w:rPr>
        <w:t xml:space="preserve"> contd.</w:t>
      </w:r>
    </w:p>
    <w:p w:rsidR="003956A3" w:rsidRDefault="003956A3" w:rsidP="003956A3">
      <w:pPr>
        <w:rPr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3DDDE7" wp14:editId="6376DEE0">
                <wp:simplePos x="0" y="0"/>
                <wp:positionH relativeFrom="margin">
                  <wp:align>center</wp:align>
                </wp:positionH>
                <wp:positionV relativeFrom="paragraph">
                  <wp:posOffset>177800</wp:posOffset>
                </wp:positionV>
                <wp:extent cx="7029450" cy="13620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1ED" w:rsidRPr="006A4ED1" w:rsidRDefault="00CC31ED" w:rsidP="00753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SerifaStd-Roman"/>
                                <w:szCs w:val="24"/>
                              </w:rPr>
                            </w:pPr>
                            <w:r w:rsidRPr="006A4ED1">
                              <w:rPr>
                                <w:rFonts w:ascii="Garamond" w:hAnsi="Garamond" w:cs="SerifaStd-Bold"/>
                                <w:b/>
                                <w:bCs/>
                                <w:szCs w:val="24"/>
                              </w:rPr>
                              <w:t xml:space="preserve">Key Concept 2.1: </w:t>
                            </w:r>
                            <w:r w:rsidRPr="006A4ED1">
                              <w:rPr>
                                <w:rFonts w:ascii="Garamond" w:hAnsi="Garamond" w:cs="SerifaStd-Roman"/>
                                <w:szCs w:val="24"/>
                              </w:rPr>
                              <w:t>Differences in imperial goals, cultures, and the North American environments that different empires confronted led Europeans to develop diverse patterns of colonization.</w:t>
                            </w:r>
                          </w:p>
                          <w:p w:rsidR="00CC31ED" w:rsidRPr="006A4ED1" w:rsidRDefault="00CC31ED" w:rsidP="00753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SerifaStd-Bold"/>
                                <w:b/>
                                <w:bCs/>
                                <w:szCs w:val="24"/>
                              </w:rPr>
                            </w:pPr>
                          </w:p>
                          <w:p w:rsidR="00CC31ED" w:rsidRPr="006A4ED1" w:rsidRDefault="00CC31ED" w:rsidP="00753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Cs w:val="24"/>
                              </w:rPr>
                            </w:pPr>
                            <w:r w:rsidRPr="006A4ED1">
                              <w:rPr>
                                <w:rFonts w:ascii="Garamond" w:hAnsi="Garamond" w:cs="SerifaStd-Bold"/>
                                <w:b/>
                                <w:bCs/>
                                <w:szCs w:val="24"/>
                              </w:rPr>
                              <w:t xml:space="preserve">Key Concept 2.2: </w:t>
                            </w:r>
                            <w:r w:rsidRPr="006A4ED1">
                              <w:rPr>
                                <w:rFonts w:ascii="Garamond" w:hAnsi="Garamond" w:cs="SerifaStd-Roman"/>
                                <w:szCs w:val="24"/>
                              </w:rPr>
                              <w:t>European colonization efforts in North America stimulated intercultural contact and intensified conflict between the various groups of colonizers and native peoples.</w:t>
                            </w:r>
                          </w:p>
                          <w:p w:rsidR="00CC31ED" w:rsidRPr="006A4ED1" w:rsidRDefault="00CC31ED" w:rsidP="00753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SerifaStd-Bold"/>
                                <w:b/>
                                <w:bCs/>
                                <w:szCs w:val="24"/>
                              </w:rPr>
                            </w:pPr>
                          </w:p>
                          <w:p w:rsidR="00CC31ED" w:rsidRPr="006A4ED1" w:rsidRDefault="00CC31ED" w:rsidP="00753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Cs w:val="24"/>
                              </w:rPr>
                            </w:pPr>
                            <w:r w:rsidRPr="006A4ED1">
                              <w:rPr>
                                <w:rFonts w:ascii="Garamond" w:hAnsi="Garamond" w:cs="SerifaStd-Bold"/>
                                <w:b/>
                                <w:bCs/>
                                <w:szCs w:val="24"/>
                              </w:rPr>
                              <w:t xml:space="preserve">Key Concept 2.3: </w:t>
                            </w:r>
                            <w:r w:rsidRPr="006A4ED1">
                              <w:rPr>
                                <w:rFonts w:ascii="Garamond" w:hAnsi="Garamond" w:cs="SerifaStd-Roman"/>
                                <w:szCs w:val="24"/>
                              </w:rPr>
                              <w:t>The increasing political, economic, and cultural exchanges within the “Atlantic World” had a profound impact on the development of colonial societies in North America.</w:t>
                            </w:r>
                          </w:p>
                          <w:p w:rsidR="00CC31ED" w:rsidRPr="00CB01EF" w:rsidRDefault="00CC31ED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DDDE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14pt;width:553.5pt;height:107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" fillcolor="white [3201]" strokeweight=".5pt">
                <v:textbox>
                  <w:txbxContent>
                    <w:p w:rsidR="00CC31ED" w:rsidRPr="006A4ED1" w:rsidRDefault="00CC31ED" w:rsidP="00753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SerifaStd-Roman"/>
                          <w:szCs w:val="24"/>
                        </w:rPr>
                      </w:pPr>
                      <w:r w:rsidRPr="006A4ED1">
                        <w:rPr>
                          <w:rFonts w:ascii="Garamond" w:hAnsi="Garamond" w:cs="SerifaStd-Bold"/>
                          <w:b/>
                          <w:bCs/>
                          <w:szCs w:val="24"/>
                        </w:rPr>
                        <w:t xml:space="preserve">Key Concept 2.1: </w:t>
                      </w:r>
                      <w:r w:rsidRPr="006A4ED1">
                        <w:rPr>
                          <w:rFonts w:ascii="Garamond" w:hAnsi="Garamond" w:cs="SerifaStd-Roman"/>
                          <w:szCs w:val="24"/>
                        </w:rPr>
                        <w:t>Differences in imperial goals, cultures, and the North American environments that different empires confronted led Europeans to develop diverse patterns of colonization.</w:t>
                      </w:r>
                    </w:p>
                    <w:p w:rsidR="00CC31ED" w:rsidRPr="006A4ED1" w:rsidRDefault="00CC31ED" w:rsidP="00753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SerifaStd-Bold"/>
                          <w:b/>
                          <w:bCs/>
                          <w:szCs w:val="24"/>
                        </w:rPr>
                      </w:pPr>
                    </w:p>
                    <w:p w:rsidR="00CC31ED" w:rsidRPr="006A4ED1" w:rsidRDefault="00CC31ED" w:rsidP="00753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Cs w:val="24"/>
                        </w:rPr>
                      </w:pPr>
                      <w:r w:rsidRPr="006A4ED1">
                        <w:rPr>
                          <w:rFonts w:ascii="Garamond" w:hAnsi="Garamond" w:cs="SerifaStd-Bold"/>
                          <w:b/>
                          <w:bCs/>
                          <w:szCs w:val="24"/>
                        </w:rPr>
                        <w:t xml:space="preserve">Key Concept 2.2: </w:t>
                      </w:r>
                      <w:r w:rsidRPr="006A4ED1">
                        <w:rPr>
                          <w:rFonts w:ascii="Garamond" w:hAnsi="Garamond" w:cs="SerifaStd-Roman"/>
                          <w:szCs w:val="24"/>
                        </w:rPr>
                        <w:t>European colonization efforts in North America stimulated intercultural contact and intensified conflict between the various groups of colonizers and native peoples.</w:t>
                      </w:r>
                    </w:p>
                    <w:p w:rsidR="00CC31ED" w:rsidRPr="006A4ED1" w:rsidRDefault="00CC31ED" w:rsidP="00753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SerifaStd-Bold"/>
                          <w:b/>
                          <w:bCs/>
                          <w:szCs w:val="24"/>
                        </w:rPr>
                      </w:pPr>
                    </w:p>
                    <w:p w:rsidR="00CC31ED" w:rsidRPr="006A4ED1" w:rsidRDefault="00CC31ED" w:rsidP="00753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Cs w:val="24"/>
                        </w:rPr>
                      </w:pPr>
                      <w:r w:rsidRPr="006A4ED1">
                        <w:rPr>
                          <w:rFonts w:ascii="Garamond" w:hAnsi="Garamond" w:cs="SerifaStd-Bold"/>
                          <w:b/>
                          <w:bCs/>
                          <w:szCs w:val="24"/>
                        </w:rPr>
                        <w:t xml:space="preserve">Key Concept 2.3: </w:t>
                      </w:r>
                      <w:r w:rsidRPr="006A4ED1">
                        <w:rPr>
                          <w:rFonts w:ascii="Garamond" w:hAnsi="Garamond" w:cs="SerifaStd-Roman"/>
                          <w:szCs w:val="24"/>
                        </w:rPr>
                        <w:t>The increasing political, economic, and cultural exchanges within the “Atlantic World” had a profound impact on the development of colonial societies in North America.</w:t>
                      </w:r>
                    </w:p>
                    <w:p w:rsidR="00CC31ED" w:rsidRPr="00CB01EF" w:rsidRDefault="00CC31ED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56A3" w:rsidRPr="003956A3" w:rsidRDefault="003956A3" w:rsidP="003956A3">
      <w:pPr>
        <w:rPr>
          <w:sz w:val="52"/>
        </w:rPr>
      </w:pPr>
    </w:p>
    <w:p w:rsidR="003956A3" w:rsidRPr="003956A3" w:rsidRDefault="00E978B5" w:rsidP="003956A3">
      <w:pPr>
        <w:rPr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805B7" wp14:editId="03600258">
                <wp:simplePos x="0" y="0"/>
                <wp:positionH relativeFrom="margin">
                  <wp:align>center</wp:align>
                </wp:positionH>
                <wp:positionV relativeFrom="paragraph">
                  <wp:posOffset>551815</wp:posOffset>
                </wp:positionV>
                <wp:extent cx="7000875" cy="26384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2638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1ED" w:rsidRDefault="00CC31ED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aramond" w:hAnsi="Garamond" w:cs="Times New Roman"/>
                                <w:b/>
                                <w:bCs/>
                                <w:szCs w:val="24"/>
                              </w:rPr>
                            </w:pPr>
                            <w:r w:rsidRPr="00CB01EF">
                              <w:rPr>
                                <w:rFonts w:ascii="Garamond" w:hAnsi="Garamond" w:cs="Times New Roman"/>
                                <w:b/>
                                <w:bCs/>
                                <w:szCs w:val="24"/>
                              </w:rPr>
                              <w:t xml:space="preserve">Essential Questions/ </w:t>
                            </w:r>
                            <w:r>
                              <w:rPr>
                                <w:rFonts w:ascii="Garamond" w:hAnsi="Garamond" w:cs="Times New Roman"/>
                                <w:b/>
                                <w:bCs/>
                                <w:szCs w:val="24"/>
                              </w:rPr>
                              <w:t>Vocabulary</w:t>
                            </w:r>
                            <w:r w:rsidRPr="00CB01EF">
                              <w:rPr>
                                <w:rFonts w:ascii="Garamond" w:hAnsi="Garamond" w:cs="Times New Roman"/>
                                <w:b/>
                                <w:bCs/>
                                <w:szCs w:val="24"/>
                              </w:rPr>
                              <w:t>:</w:t>
                            </w:r>
                          </w:p>
                          <w:p w:rsidR="00A314E3" w:rsidRPr="00A314E3" w:rsidRDefault="00A314E3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aramond" w:hAnsi="Garamond" w:cs="Times New Roman"/>
                                <w:b/>
                                <w:bCs/>
                                <w:sz w:val="10"/>
                                <w:szCs w:val="24"/>
                              </w:rPr>
                            </w:pPr>
                          </w:p>
                          <w:p w:rsidR="00F34B55" w:rsidRPr="006A4ED1" w:rsidRDefault="00CC31ED" w:rsidP="00D528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  <w:t xml:space="preserve">Ch. </w:t>
                            </w:r>
                            <w:r w:rsidR="00D528B9"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  <w:t xml:space="preserve">5: </w:t>
                            </w:r>
                            <w:r w:rsidR="00D528B9">
                              <w:rPr>
                                <w:rFonts w:ascii="Garamond" w:hAnsi="Garamond" w:cs="Times New Roman"/>
                                <w:b/>
                                <w:i/>
                                <w:szCs w:val="24"/>
                              </w:rPr>
                              <w:t>Colonial Society on the Eve of Revolution</w:t>
                            </w:r>
                            <w:r w:rsidR="00D528B9"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  <w:t>, 1700-1775</w:t>
                            </w:r>
                          </w:p>
                          <w:p w:rsidR="00D528B9" w:rsidRPr="00D528B9" w:rsidRDefault="00D528B9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Cs w:val="24"/>
                              </w:rPr>
                            </w:pPr>
                            <w:r w:rsidRPr="00D528B9">
                              <w:rPr>
                                <w:rFonts w:ascii="Garamond" w:hAnsi="Garamond" w:cs="Times New Roman"/>
                                <w:szCs w:val="24"/>
                              </w:rPr>
                              <w:t>Analyze the role of economic, social</w:t>
                            </w:r>
                            <w:r w:rsidR="005F6E9E">
                              <w:rPr>
                                <w:rFonts w:ascii="Garamond" w:hAnsi="Garamond" w:cs="Times New Roman"/>
                                <w:szCs w:val="24"/>
                              </w:rPr>
                              <w:t>/cultural</w:t>
                            </w:r>
                            <w:r w:rsidRPr="00D528B9">
                              <w:rPr>
                                <w:rFonts w:ascii="Garamond" w:hAnsi="Garamond" w:cs="Times New Roman"/>
                                <w:szCs w:val="24"/>
                              </w:rPr>
                              <w:t>, and ethnic factors on the formation of regional identities in what would become the United States from the colonial period through the 19</w:t>
                            </w:r>
                            <w:r w:rsidRPr="00D528B9">
                              <w:rPr>
                                <w:rFonts w:ascii="Garamond" w:hAnsi="Garamond" w:cs="Times New Roman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D528B9">
                              <w:rPr>
                                <w:rFonts w:ascii="Garamond" w:hAnsi="Garamond" w:cs="Times New Roman"/>
                                <w:szCs w:val="24"/>
                              </w:rPr>
                              <w:t xml:space="preserve"> century.</w:t>
                            </w:r>
                          </w:p>
                          <w:p w:rsidR="00D528B9" w:rsidRPr="00E978B5" w:rsidRDefault="00D528B9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 w:val="18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610"/>
                              <w:gridCol w:w="2430"/>
                              <w:gridCol w:w="2160"/>
                              <w:gridCol w:w="3510"/>
                              <w:gridCol w:w="12"/>
                            </w:tblGrid>
                            <w:tr w:rsidR="00CC31ED" w:rsidTr="001A13D4">
                              <w:tc>
                                <w:tcPr>
                                  <w:tcW w:w="10722" w:type="dxa"/>
                                  <w:gridSpan w:val="5"/>
                                </w:tcPr>
                                <w:p w:rsidR="00CC31ED" w:rsidRDefault="00CC31ED" w:rsidP="00F201B9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</w:rPr>
                                    <w:t>Tell the Story of…</w:t>
                                  </w:r>
                                </w:p>
                              </w:tc>
                            </w:tr>
                            <w:tr w:rsidR="005F6E9E" w:rsidTr="00835E5E">
                              <w:trPr>
                                <w:gridAfter w:val="1"/>
                                <w:wAfter w:w="12" w:type="dxa"/>
                                <w:trHeight w:val="2180"/>
                              </w:trPr>
                              <w:tc>
                                <w:tcPr>
                                  <w:tcW w:w="2610" w:type="dxa"/>
                                </w:tcPr>
                                <w:p w:rsidR="005F6E9E" w:rsidRPr="006614AC" w:rsidRDefault="005F6E9E" w:rsidP="00F076D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6614AC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- melting pot</w:t>
                                  </w:r>
                                </w:p>
                                <w:p w:rsidR="006614AC" w:rsidRDefault="005F6E9E" w:rsidP="00F076D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6614AC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- Germans (“Pennsylvania</w:t>
                                  </w:r>
                                  <w:r w:rsidR="006614AC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5F6E9E" w:rsidRPr="006614AC" w:rsidRDefault="006614AC" w:rsidP="00F076D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5F6E9E" w:rsidRPr="006614AC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Dutch”)</w:t>
                                  </w:r>
                                </w:p>
                                <w:p w:rsidR="005F6E9E" w:rsidRPr="006614AC" w:rsidRDefault="005F6E9E" w:rsidP="00F076D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6614AC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- Scots-Irish</w:t>
                                  </w:r>
                                </w:p>
                                <w:p w:rsidR="005F6E9E" w:rsidRPr="006614AC" w:rsidRDefault="005F6E9E" w:rsidP="00F076D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6614AC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- Andrew Jackson</w:t>
                                  </w:r>
                                </w:p>
                                <w:p w:rsidR="005F6E9E" w:rsidRPr="006614AC" w:rsidRDefault="005F6E9E" w:rsidP="00F076D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6614AC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- Paxton Boys</w:t>
                                  </w:r>
                                </w:p>
                                <w:p w:rsidR="005F6E9E" w:rsidRPr="006614AC" w:rsidRDefault="005F6E9E" w:rsidP="00F076D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6614AC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- Regulator</w:t>
                                  </w:r>
                                  <w:r w:rsidR="006614AC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6614AC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Movement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:rsidR="005F6E9E" w:rsidRPr="006614AC" w:rsidRDefault="005F6E9E" w:rsidP="00F076D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6614AC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- social mobility</w:t>
                                  </w:r>
                                </w:p>
                                <w:p w:rsidR="005F6E9E" w:rsidRPr="006614AC" w:rsidRDefault="005F6E9E" w:rsidP="00F076D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6614AC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- planters vs. poor</w:t>
                                  </w:r>
                                  <w:r w:rsidR="006614AC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6614AC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whites</w:t>
                                  </w:r>
                                </w:p>
                                <w:p w:rsidR="005F6E9E" w:rsidRPr="006614AC" w:rsidRDefault="005F6E9E" w:rsidP="00F076D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6614AC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- slave revolts</w:t>
                                  </w:r>
                                </w:p>
                                <w:p w:rsidR="005F6E9E" w:rsidRPr="006614AC" w:rsidRDefault="005F6E9E" w:rsidP="00F076D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6614AC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- indentured servants</w:t>
                                  </w:r>
                                </w:p>
                                <w:p w:rsidR="005F6E9E" w:rsidRPr="006614AC" w:rsidRDefault="005F6E9E" w:rsidP="005F6E9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inherit" w:hAnsi="inherit" w:cs="Georgia-BoldItalic"/>
                                      <w:b/>
                                      <w:bCs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6614AC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- “</w:t>
                                  </w:r>
                                  <w:proofErr w:type="spellStart"/>
                                  <w:r w:rsidRPr="006614AC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jayle</w:t>
                                  </w:r>
                                  <w:proofErr w:type="spellEnd"/>
                                  <w:r w:rsidRPr="006614AC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birds”</w:t>
                                  </w:r>
                                  <w:r w:rsidRPr="006614AC">
                                    <w:rPr>
                                      <w:rFonts w:ascii="inherit" w:hAnsi="inherit" w:cs="Georgia-BoldItalic"/>
                                      <w:b/>
                                      <w:bCs/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5F6E9E" w:rsidRPr="006614AC" w:rsidRDefault="005F6E9E" w:rsidP="005F6E9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inherit" w:hAnsi="inherit" w:cs="Georgia-BoldItalic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6614AC">
                                    <w:rPr>
                                      <w:rFonts w:ascii="inherit" w:hAnsi="inherit" w:cs="Georgia-BoldItalic"/>
                                      <w:b/>
                                      <w:bCs/>
                                      <w:iCs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6614AC">
                                    <w:rPr>
                                      <w:rFonts w:ascii="inherit" w:hAnsi="inherit" w:cs="Georgia-BoldItalic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Poor Richard’s Almanac</w:t>
                                  </w:r>
                                </w:p>
                                <w:p w:rsidR="005F6E9E" w:rsidRDefault="005F6E9E" w:rsidP="005F6E9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6614AC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- Zenger Trial</w:t>
                                  </w:r>
                                </w:p>
                                <w:p w:rsidR="006614AC" w:rsidRPr="006614AC" w:rsidRDefault="006614AC" w:rsidP="005F6E9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5F6E9E" w:rsidRPr="006614AC" w:rsidRDefault="005F6E9E" w:rsidP="00F076D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6614AC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- triangular trade</w:t>
                                  </w:r>
                                </w:p>
                                <w:p w:rsidR="005F6E9E" w:rsidRPr="006614AC" w:rsidRDefault="005F6E9E" w:rsidP="00F076D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6614AC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="00835E5E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Molasses Act</w:t>
                                  </w:r>
                                </w:p>
                                <w:p w:rsidR="005F6E9E" w:rsidRDefault="005F6E9E" w:rsidP="00F076D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6614AC">
                                    <w:rPr>
                                      <w:rFonts w:ascii="inherit" w:hAnsi="inherit" w:cs="Georgia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="00835E5E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Navigation Laws</w:t>
                                  </w:r>
                                </w:p>
                                <w:p w:rsidR="00835E5E" w:rsidRPr="006614AC" w:rsidRDefault="00835E5E" w:rsidP="00F076D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- smuggling</w:t>
                                  </w:r>
                                </w:p>
                                <w:p w:rsidR="005F6E9E" w:rsidRPr="00835E5E" w:rsidRDefault="005F6E9E" w:rsidP="00835E5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6614AC">
                                    <w:rPr>
                                      <w:rFonts w:ascii="inherit" w:hAnsi="inherit" w:cs="Georgia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="00835E5E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salutary neglect</w:t>
                                  </w:r>
                                </w:p>
                              </w:tc>
                              <w:tc>
                                <w:tcPr>
                                  <w:tcW w:w="3510" w:type="dxa"/>
                                </w:tcPr>
                                <w:p w:rsidR="005F6E9E" w:rsidRPr="006614AC" w:rsidRDefault="005F6E9E" w:rsidP="00F076D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6614AC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- The Great Awakening (1730-40s)</w:t>
                                  </w:r>
                                </w:p>
                                <w:p w:rsidR="005F6E9E" w:rsidRPr="006614AC" w:rsidRDefault="005F6E9E" w:rsidP="00F076D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6614AC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- Jonathan Edwards</w:t>
                                  </w:r>
                                </w:p>
                                <w:p w:rsidR="005F6E9E" w:rsidRPr="006614AC" w:rsidRDefault="005F6E9E" w:rsidP="00F076D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6614AC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- “S</w:t>
                                  </w:r>
                                  <w:r w:rsidR="006614AC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inners in the Hands of an Angry </w:t>
                                  </w:r>
                                  <w:r w:rsidRPr="006614AC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God”</w:t>
                                  </w:r>
                                </w:p>
                                <w:p w:rsidR="005F6E9E" w:rsidRPr="006614AC" w:rsidRDefault="005F6E9E" w:rsidP="00F076D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6614AC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- George Whitefield</w:t>
                                  </w:r>
                                </w:p>
                                <w:p w:rsidR="005F6E9E" w:rsidRDefault="005F6E9E" w:rsidP="00F076D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6614AC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- “Old Lights”</w:t>
                                  </w:r>
                                </w:p>
                                <w:p w:rsidR="00835E5E" w:rsidRPr="006614AC" w:rsidRDefault="00835E5E" w:rsidP="00F076D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- jeremiad</w:t>
                                  </w:r>
                                </w:p>
                                <w:p w:rsidR="005F6E9E" w:rsidRDefault="005F6E9E" w:rsidP="005F6E9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6614AC"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- “New Lights”</w:t>
                                  </w:r>
                                  <w:bookmarkStart w:id="0" w:name="_GoBack"/>
                                  <w:bookmarkEnd w:id="0"/>
                                </w:p>
                                <w:p w:rsidR="00835E5E" w:rsidRPr="00835E5E" w:rsidRDefault="00835E5E" w:rsidP="005F6E9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herit" w:hAnsi="inherit" w:cs="Georgia-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- Half-way covenant</w:t>
                                  </w:r>
                                </w:p>
                              </w:tc>
                            </w:tr>
                          </w:tbl>
                          <w:p w:rsidR="00CC31ED" w:rsidRPr="00D03D28" w:rsidRDefault="00CC31ED" w:rsidP="00F201B9">
                            <w:pPr>
                              <w:spacing w:after="0"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805B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0;margin-top:43.45pt;width:551.25pt;height:207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" fillcolor="white [3201]" strokeweight=".5pt">
                <v:textbox>
                  <w:txbxContent>
                    <w:p w:rsidR="00CC31ED" w:rsidRDefault="00CC31ED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aramond" w:hAnsi="Garamond" w:cs="Times New Roman"/>
                          <w:b/>
                          <w:bCs/>
                          <w:szCs w:val="24"/>
                        </w:rPr>
                      </w:pPr>
                      <w:r w:rsidRPr="00CB01EF">
                        <w:rPr>
                          <w:rFonts w:ascii="Garamond" w:hAnsi="Garamond" w:cs="Times New Roman"/>
                          <w:b/>
                          <w:bCs/>
                          <w:szCs w:val="24"/>
                        </w:rPr>
                        <w:t xml:space="preserve">Essential Questions/ </w:t>
                      </w:r>
                      <w:r>
                        <w:rPr>
                          <w:rFonts w:ascii="Garamond" w:hAnsi="Garamond" w:cs="Times New Roman"/>
                          <w:b/>
                          <w:bCs/>
                          <w:szCs w:val="24"/>
                        </w:rPr>
                        <w:t>Vocabulary</w:t>
                      </w:r>
                      <w:r w:rsidRPr="00CB01EF">
                        <w:rPr>
                          <w:rFonts w:ascii="Garamond" w:hAnsi="Garamond" w:cs="Times New Roman"/>
                          <w:b/>
                          <w:bCs/>
                          <w:szCs w:val="24"/>
                        </w:rPr>
                        <w:t>:</w:t>
                      </w:r>
                    </w:p>
                    <w:p w:rsidR="00A314E3" w:rsidRPr="00A314E3" w:rsidRDefault="00A314E3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aramond" w:hAnsi="Garamond" w:cs="Times New Roman"/>
                          <w:b/>
                          <w:bCs/>
                          <w:sz w:val="10"/>
                          <w:szCs w:val="24"/>
                        </w:rPr>
                      </w:pPr>
                    </w:p>
                    <w:p w:rsidR="00F34B55" w:rsidRPr="006A4ED1" w:rsidRDefault="00CC31ED" w:rsidP="00D528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Cs w:val="24"/>
                        </w:rPr>
                      </w:pPr>
                      <w:r>
                        <w:rPr>
                          <w:rFonts w:ascii="Garamond" w:hAnsi="Garamond" w:cs="Times New Roman"/>
                          <w:b/>
                          <w:szCs w:val="24"/>
                        </w:rPr>
                        <w:t xml:space="preserve">Ch. </w:t>
                      </w:r>
                      <w:r w:rsidR="00D528B9">
                        <w:rPr>
                          <w:rFonts w:ascii="Garamond" w:hAnsi="Garamond" w:cs="Times New Roman"/>
                          <w:b/>
                          <w:szCs w:val="24"/>
                        </w:rPr>
                        <w:t xml:space="preserve">5: </w:t>
                      </w:r>
                      <w:r w:rsidR="00D528B9">
                        <w:rPr>
                          <w:rFonts w:ascii="Garamond" w:hAnsi="Garamond" w:cs="Times New Roman"/>
                          <w:b/>
                          <w:i/>
                          <w:szCs w:val="24"/>
                        </w:rPr>
                        <w:t>Colonial Society on the Eve of Revolution</w:t>
                      </w:r>
                      <w:r w:rsidR="00D528B9">
                        <w:rPr>
                          <w:rFonts w:ascii="Garamond" w:hAnsi="Garamond" w:cs="Times New Roman"/>
                          <w:b/>
                          <w:szCs w:val="24"/>
                        </w:rPr>
                        <w:t>, 1700-1775</w:t>
                      </w:r>
                    </w:p>
                    <w:p w:rsidR="00D528B9" w:rsidRPr="00D528B9" w:rsidRDefault="00D528B9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Cs w:val="24"/>
                        </w:rPr>
                      </w:pPr>
                      <w:r w:rsidRPr="00D528B9">
                        <w:rPr>
                          <w:rFonts w:ascii="Garamond" w:hAnsi="Garamond" w:cs="Times New Roman"/>
                          <w:szCs w:val="24"/>
                        </w:rPr>
                        <w:t>Analyze the role of economic, social</w:t>
                      </w:r>
                      <w:r w:rsidR="005F6E9E">
                        <w:rPr>
                          <w:rFonts w:ascii="Garamond" w:hAnsi="Garamond" w:cs="Times New Roman"/>
                          <w:szCs w:val="24"/>
                        </w:rPr>
                        <w:t>/cultural</w:t>
                      </w:r>
                      <w:r w:rsidRPr="00D528B9">
                        <w:rPr>
                          <w:rFonts w:ascii="Garamond" w:hAnsi="Garamond" w:cs="Times New Roman"/>
                          <w:szCs w:val="24"/>
                        </w:rPr>
                        <w:t>, and ethnic factors on the formation of regional identities in what would become the United States from the colonial period through the 19</w:t>
                      </w:r>
                      <w:r w:rsidRPr="00D528B9">
                        <w:rPr>
                          <w:rFonts w:ascii="Garamond" w:hAnsi="Garamond" w:cs="Times New Roman"/>
                          <w:szCs w:val="24"/>
                          <w:vertAlign w:val="superscript"/>
                        </w:rPr>
                        <w:t>th</w:t>
                      </w:r>
                      <w:r w:rsidRPr="00D528B9">
                        <w:rPr>
                          <w:rFonts w:ascii="Garamond" w:hAnsi="Garamond" w:cs="Times New Roman"/>
                          <w:szCs w:val="24"/>
                        </w:rPr>
                        <w:t xml:space="preserve"> century.</w:t>
                      </w:r>
                    </w:p>
                    <w:p w:rsidR="00D528B9" w:rsidRPr="00E978B5" w:rsidRDefault="00D528B9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 w:val="18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10"/>
                        <w:gridCol w:w="2430"/>
                        <w:gridCol w:w="2160"/>
                        <w:gridCol w:w="3510"/>
                        <w:gridCol w:w="12"/>
                      </w:tblGrid>
                      <w:tr w:rsidR="00CC31ED" w:rsidTr="001A13D4">
                        <w:tc>
                          <w:tcPr>
                            <w:tcW w:w="10722" w:type="dxa"/>
                            <w:gridSpan w:val="5"/>
                          </w:tcPr>
                          <w:p w:rsidR="00CC31ED" w:rsidRDefault="00CC31ED" w:rsidP="00F201B9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</w:rPr>
                              <w:t>Tell the Story of…</w:t>
                            </w:r>
                          </w:p>
                        </w:tc>
                      </w:tr>
                      <w:tr w:rsidR="005F6E9E" w:rsidTr="00835E5E">
                        <w:trPr>
                          <w:gridAfter w:val="1"/>
                          <w:wAfter w:w="12" w:type="dxa"/>
                          <w:trHeight w:val="2180"/>
                        </w:trPr>
                        <w:tc>
                          <w:tcPr>
                            <w:tcW w:w="2610" w:type="dxa"/>
                          </w:tcPr>
                          <w:p w:rsidR="005F6E9E" w:rsidRPr="006614AC" w:rsidRDefault="005F6E9E" w:rsidP="00F076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inherit" w:hAnsi="inherit" w:cs="Georgia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614AC">
                              <w:rPr>
                                <w:rFonts w:ascii="inherit" w:hAnsi="inherit" w:cs="Georgia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- melting pot</w:t>
                            </w:r>
                          </w:p>
                          <w:p w:rsidR="006614AC" w:rsidRDefault="005F6E9E" w:rsidP="00F076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inherit" w:hAnsi="inherit" w:cs="Georgia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614AC">
                              <w:rPr>
                                <w:rFonts w:ascii="inherit" w:hAnsi="inherit" w:cs="Georgia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- Germans (“Pennsylvania</w:t>
                            </w:r>
                            <w:r w:rsidR="006614AC">
                              <w:rPr>
                                <w:rFonts w:ascii="inherit" w:hAnsi="inherit" w:cs="Georgia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F6E9E" w:rsidRPr="006614AC" w:rsidRDefault="006614AC" w:rsidP="00F076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inherit" w:hAnsi="inherit" w:cs="Georgia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hAnsi="inherit" w:cs="Georgia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F6E9E" w:rsidRPr="006614AC">
                              <w:rPr>
                                <w:rFonts w:ascii="inherit" w:hAnsi="inherit" w:cs="Georgia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Dutch”)</w:t>
                            </w:r>
                          </w:p>
                          <w:p w:rsidR="005F6E9E" w:rsidRPr="006614AC" w:rsidRDefault="005F6E9E" w:rsidP="00F076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inherit" w:hAnsi="inherit" w:cs="Georgia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614AC">
                              <w:rPr>
                                <w:rFonts w:ascii="inherit" w:hAnsi="inherit" w:cs="Georgia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- Scots-Irish</w:t>
                            </w:r>
                          </w:p>
                          <w:p w:rsidR="005F6E9E" w:rsidRPr="006614AC" w:rsidRDefault="005F6E9E" w:rsidP="00F076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inherit" w:hAnsi="inherit" w:cs="Georgia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614AC">
                              <w:rPr>
                                <w:rFonts w:ascii="inherit" w:hAnsi="inherit" w:cs="Georgia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- Andrew Jackson</w:t>
                            </w:r>
                          </w:p>
                          <w:p w:rsidR="005F6E9E" w:rsidRPr="006614AC" w:rsidRDefault="005F6E9E" w:rsidP="00F076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614AC"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  <w:t>- Paxton Boys</w:t>
                            </w:r>
                          </w:p>
                          <w:p w:rsidR="005F6E9E" w:rsidRPr="006614AC" w:rsidRDefault="005F6E9E" w:rsidP="00F076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614AC"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  <w:t>- Regulator</w:t>
                            </w:r>
                            <w:r w:rsidR="006614AC"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14AC"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  <w:t>Movement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:rsidR="005F6E9E" w:rsidRPr="006614AC" w:rsidRDefault="005F6E9E" w:rsidP="00F076D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614AC"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  <w:t>- social mobility</w:t>
                            </w:r>
                          </w:p>
                          <w:p w:rsidR="005F6E9E" w:rsidRPr="006614AC" w:rsidRDefault="005F6E9E" w:rsidP="00F076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inherit" w:hAnsi="inherit" w:cs="Georgia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614AC">
                              <w:rPr>
                                <w:rFonts w:ascii="inherit" w:hAnsi="inherit" w:cs="Georgia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- planters vs. poor</w:t>
                            </w:r>
                            <w:r w:rsidR="006614AC">
                              <w:rPr>
                                <w:rFonts w:ascii="inherit" w:hAnsi="inherit" w:cs="Georgia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14AC">
                              <w:rPr>
                                <w:rFonts w:ascii="inherit" w:hAnsi="inherit" w:cs="Georgia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whites</w:t>
                            </w:r>
                          </w:p>
                          <w:p w:rsidR="005F6E9E" w:rsidRPr="006614AC" w:rsidRDefault="005F6E9E" w:rsidP="00F076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inherit" w:hAnsi="inherit" w:cs="Georgia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614AC">
                              <w:rPr>
                                <w:rFonts w:ascii="inherit" w:hAnsi="inherit" w:cs="Georgia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- slave revolts</w:t>
                            </w:r>
                          </w:p>
                          <w:p w:rsidR="005F6E9E" w:rsidRPr="006614AC" w:rsidRDefault="005F6E9E" w:rsidP="00F076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inherit" w:hAnsi="inherit" w:cs="Georgia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614AC">
                              <w:rPr>
                                <w:rFonts w:ascii="inherit" w:hAnsi="inherit" w:cs="Georgia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- indentured servants</w:t>
                            </w:r>
                          </w:p>
                          <w:p w:rsidR="005F6E9E" w:rsidRPr="006614AC" w:rsidRDefault="005F6E9E" w:rsidP="005F6E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inherit" w:hAnsi="inherit" w:cs="Georgia-BoldItalic"/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6614AC">
                              <w:rPr>
                                <w:rFonts w:ascii="inherit" w:hAnsi="inherit" w:cs="Georgia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- “</w:t>
                            </w:r>
                            <w:proofErr w:type="spellStart"/>
                            <w:r w:rsidRPr="006614AC">
                              <w:rPr>
                                <w:rFonts w:ascii="inherit" w:hAnsi="inherit" w:cs="Georgia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jayle</w:t>
                            </w:r>
                            <w:proofErr w:type="spellEnd"/>
                            <w:r w:rsidRPr="006614AC">
                              <w:rPr>
                                <w:rFonts w:ascii="inherit" w:hAnsi="inherit" w:cs="Georgia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birds”</w:t>
                            </w:r>
                            <w:r w:rsidRPr="006614AC">
                              <w:rPr>
                                <w:rFonts w:ascii="inherit" w:hAnsi="inherit" w:cs="Georgia-BoldItalic"/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F6E9E" w:rsidRPr="006614AC" w:rsidRDefault="005F6E9E" w:rsidP="005F6E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inherit" w:hAnsi="inherit" w:cs="Georgia-BoldItalic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614AC">
                              <w:rPr>
                                <w:rFonts w:ascii="inherit" w:hAnsi="inherit" w:cs="Georgia-BoldItalic"/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6614AC">
                              <w:rPr>
                                <w:rFonts w:ascii="inherit" w:hAnsi="inherit" w:cs="Georgia-BoldItalic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Poor Richard’s Almanac</w:t>
                            </w:r>
                          </w:p>
                          <w:p w:rsidR="005F6E9E" w:rsidRDefault="005F6E9E" w:rsidP="005F6E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614AC"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  <w:t>- Zenger Trial</w:t>
                            </w:r>
                          </w:p>
                          <w:p w:rsidR="006614AC" w:rsidRPr="006614AC" w:rsidRDefault="006614AC" w:rsidP="005F6E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inherit" w:hAnsi="inherit" w:cs="Georgia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:rsidR="005F6E9E" w:rsidRPr="006614AC" w:rsidRDefault="005F6E9E" w:rsidP="00F076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614AC"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  <w:t>- triangular trade</w:t>
                            </w:r>
                          </w:p>
                          <w:p w:rsidR="005F6E9E" w:rsidRPr="006614AC" w:rsidRDefault="005F6E9E" w:rsidP="00F076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614AC"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835E5E"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  <w:t>Molasses Act</w:t>
                            </w:r>
                          </w:p>
                          <w:p w:rsidR="005F6E9E" w:rsidRDefault="005F6E9E" w:rsidP="00F076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614AC">
                              <w:rPr>
                                <w:rFonts w:ascii="inherit" w:hAnsi="inherit" w:cs="Georgia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835E5E"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  <w:t>Navigation Laws</w:t>
                            </w:r>
                          </w:p>
                          <w:p w:rsidR="00835E5E" w:rsidRPr="006614AC" w:rsidRDefault="00835E5E" w:rsidP="00F076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  <w:t>- smuggling</w:t>
                            </w:r>
                          </w:p>
                          <w:p w:rsidR="005F6E9E" w:rsidRPr="00835E5E" w:rsidRDefault="005F6E9E" w:rsidP="00835E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614AC">
                              <w:rPr>
                                <w:rFonts w:ascii="inherit" w:hAnsi="inherit" w:cs="Georgia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835E5E"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  <w:t>salutary neglect</w:t>
                            </w:r>
                          </w:p>
                        </w:tc>
                        <w:tc>
                          <w:tcPr>
                            <w:tcW w:w="3510" w:type="dxa"/>
                          </w:tcPr>
                          <w:p w:rsidR="005F6E9E" w:rsidRPr="006614AC" w:rsidRDefault="005F6E9E" w:rsidP="00F076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614AC"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  <w:t>- The Great Awakening (1730-40s)</w:t>
                            </w:r>
                          </w:p>
                          <w:p w:rsidR="005F6E9E" w:rsidRPr="006614AC" w:rsidRDefault="005F6E9E" w:rsidP="00F076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614AC"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  <w:t>- Jonathan Edwards</w:t>
                            </w:r>
                          </w:p>
                          <w:p w:rsidR="005F6E9E" w:rsidRPr="006614AC" w:rsidRDefault="005F6E9E" w:rsidP="00F076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614AC"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  <w:t>- “S</w:t>
                            </w:r>
                            <w:r w:rsidR="006614AC"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inners in the Hands of an Angry </w:t>
                            </w:r>
                            <w:r w:rsidRPr="006614AC"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  <w:t>God”</w:t>
                            </w:r>
                          </w:p>
                          <w:p w:rsidR="005F6E9E" w:rsidRPr="006614AC" w:rsidRDefault="005F6E9E" w:rsidP="00F076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614AC"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  <w:t>- George Whitefield</w:t>
                            </w:r>
                          </w:p>
                          <w:p w:rsidR="005F6E9E" w:rsidRDefault="005F6E9E" w:rsidP="00F076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614AC"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  <w:t>- “Old Lights”</w:t>
                            </w:r>
                          </w:p>
                          <w:p w:rsidR="00835E5E" w:rsidRPr="006614AC" w:rsidRDefault="00835E5E" w:rsidP="00F076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  <w:t>- jeremiad</w:t>
                            </w:r>
                          </w:p>
                          <w:p w:rsidR="005F6E9E" w:rsidRDefault="005F6E9E" w:rsidP="005F6E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614AC"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  <w:t>- “New Lights”</w:t>
                            </w:r>
                            <w:bookmarkStart w:id="1" w:name="_GoBack"/>
                            <w:bookmarkEnd w:id="1"/>
                          </w:p>
                          <w:p w:rsidR="00835E5E" w:rsidRPr="00835E5E" w:rsidRDefault="00835E5E" w:rsidP="005F6E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hAnsi="inherit" w:cs="Georgia-Bold"/>
                                <w:b/>
                                <w:bCs/>
                                <w:sz w:val="20"/>
                                <w:szCs w:val="20"/>
                              </w:rPr>
                              <w:t>- Half-way covenant</w:t>
                            </w:r>
                          </w:p>
                        </w:tc>
                      </w:tr>
                    </w:tbl>
                    <w:p w:rsidR="00CC31ED" w:rsidRPr="00D03D28" w:rsidRDefault="00CC31ED" w:rsidP="00F201B9">
                      <w:pPr>
                        <w:spacing w:after="0" w:line="360" w:lineRule="atLeast"/>
                        <w:textAlignment w:val="baseline"/>
                        <w:rPr>
                          <w:rFonts w:ascii="inherit" w:hAnsi="inherit" w:cs="Arial"/>
                          <w:color w:val="2B2B2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56A3" w:rsidRDefault="003956A3" w:rsidP="003956A3">
      <w:pPr>
        <w:rPr>
          <w:sz w:val="52"/>
        </w:rPr>
      </w:pPr>
    </w:p>
    <w:p w:rsidR="002230B9" w:rsidRPr="003956A3" w:rsidRDefault="002230B9" w:rsidP="003956A3">
      <w:pPr>
        <w:rPr>
          <w:sz w:val="52"/>
        </w:rPr>
      </w:pPr>
    </w:p>
    <w:sectPr w:rsidR="002230B9" w:rsidRPr="0039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rifa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rifa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E7804"/>
    <w:multiLevelType w:val="hybridMultilevel"/>
    <w:tmpl w:val="10A6280A"/>
    <w:lvl w:ilvl="0" w:tplc="8A0442E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FC1F3C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36DA5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266D5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4EAA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AE56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103D5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4748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BA785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3FF39C6"/>
    <w:multiLevelType w:val="hybridMultilevel"/>
    <w:tmpl w:val="32122B74"/>
    <w:lvl w:ilvl="0" w:tplc="8BBE5A4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B6259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2A937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0F8C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E477B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6A929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7A360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68761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4C53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2E71682"/>
    <w:multiLevelType w:val="multilevel"/>
    <w:tmpl w:val="6EFC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8C3190"/>
    <w:multiLevelType w:val="hybridMultilevel"/>
    <w:tmpl w:val="2D56AAE6"/>
    <w:lvl w:ilvl="0" w:tplc="EB6658D4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EE4C8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2CDA9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20BE70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CC513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08388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5876C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22DDA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EA765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27E1AB4"/>
    <w:multiLevelType w:val="hybridMultilevel"/>
    <w:tmpl w:val="25DCDB2A"/>
    <w:lvl w:ilvl="0" w:tplc="53B4ADA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AC9A3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2A984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1823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467D8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12ED4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08EE1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AC0CE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DE66B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6614311"/>
    <w:multiLevelType w:val="hybridMultilevel"/>
    <w:tmpl w:val="42A65F70"/>
    <w:lvl w:ilvl="0" w:tplc="C638E108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3C1288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CA235E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AE9DA4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183FDA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3CBCD6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A8987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300DA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2AE9C2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49434343"/>
    <w:multiLevelType w:val="hybridMultilevel"/>
    <w:tmpl w:val="280EFE7A"/>
    <w:lvl w:ilvl="0" w:tplc="22E29AE2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4EF8D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88843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2A3E10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A846D8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BC47C8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2CD9A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E882E4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26CC36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B536D8C"/>
    <w:multiLevelType w:val="hybridMultilevel"/>
    <w:tmpl w:val="E7CE4910"/>
    <w:lvl w:ilvl="0" w:tplc="38F8F22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C8E420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07AF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3C9FB8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6AAB6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6A722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42BE7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38390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DC44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D433963"/>
    <w:multiLevelType w:val="hybridMultilevel"/>
    <w:tmpl w:val="7488E962"/>
    <w:lvl w:ilvl="0" w:tplc="1C2AC41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A050B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D28BA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D644C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0BE5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16D88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96342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882E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4C4B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11B3A8B"/>
    <w:multiLevelType w:val="hybridMultilevel"/>
    <w:tmpl w:val="4E9E905C"/>
    <w:lvl w:ilvl="0" w:tplc="8FBEF2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BAE40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C82E0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CE0F3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66186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4478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0E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D80E4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1EB8C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3C608B7"/>
    <w:multiLevelType w:val="hybridMultilevel"/>
    <w:tmpl w:val="1FD80330"/>
    <w:lvl w:ilvl="0" w:tplc="C5C25874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26E5F0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50170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AC914A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5285F6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687D8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7EA370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74C020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944A5A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5404732E"/>
    <w:multiLevelType w:val="hybridMultilevel"/>
    <w:tmpl w:val="EEE2F374"/>
    <w:lvl w:ilvl="0" w:tplc="36D621F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24D94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E8F1A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783A8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D89FE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50EA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D6B3D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A06A3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06ABD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1400D4D"/>
    <w:multiLevelType w:val="hybridMultilevel"/>
    <w:tmpl w:val="CF2097A8"/>
    <w:lvl w:ilvl="0" w:tplc="81C623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BAFF8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9A8E8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AA49B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24F81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F82E1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4CEAD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C87BE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4CE6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66201C6"/>
    <w:multiLevelType w:val="hybridMultilevel"/>
    <w:tmpl w:val="71B245C8"/>
    <w:lvl w:ilvl="0" w:tplc="8F38FD3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04615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46C39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423BA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107DD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19D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3CDE3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C606B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A811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6CE37F8"/>
    <w:multiLevelType w:val="hybridMultilevel"/>
    <w:tmpl w:val="A33478E0"/>
    <w:lvl w:ilvl="0" w:tplc="CD303720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6C837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BE08F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1CF77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146960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F0E05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00D4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CC5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64727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7C65CFB"/>
    <w:multiLevelType w:val="hybridMultilevel"/>
    <w:tmpl w:val="BD422AF6"/>
    <w:lvl w:ilvl="0" w:tplc="852EAD6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94F25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302AB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1C4C6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F252A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6E683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88FD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6C71D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50080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B0F71C4"/>
    <w:multiLevelType w:val="hybridMultilevel"/>
    <w:tmpl w:val="9876584A"/>
    <w:lvl w:ilvl="0" w:tplc="771CC9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661C6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9E375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34389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2CDDC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64E18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385C7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48975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94E5B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724678C"/>
    <w:multiLevelType w:val="hybridMultilevel"/>
    <w:tmpl w:val="66E0FF70"/>
    <w:lvl w:ilvl="0" w:tplc="350A251C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96E796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A712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522A18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662B44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029D32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222788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7AF04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A2C58E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776C395D"/>
    <w:multiLevelType w:val="hybridMultilevel"/>
    <w:tmpl w:val="A266C1AA"/>
    <w:lvl w:ilvl="0" w:tplc="29E46C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96E4E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40BC2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E88AD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B2D0F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08FF4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20E6E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20C64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68ED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9C13ED0"/>
    <w:multiLevelType w:val="hybridMultilevel"/>
    <w:tmpl w:val="00F6547C"/>
    <w:lvl w:ilvl="0" w:tplc="6CA4463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FCBE4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4404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E6A0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9C148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7839C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AA046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564EB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76216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B105C45"/>
    <w:multiLevelType w:val="hybridMultilevel"/>
    <w:tmpl w:val="2A4AC0B0"/>
    <w:lvl w:ilvl="0" w:tplc="9AFA0AB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6265E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7A7270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501F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3C945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A4490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086E4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220822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EE6D1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B814774"/>
    <w:multiLevelType w:val="hybridMultilevel"/>
    <w:tmpl w:val="F5704978"/>
    <w:lvl w:ilvl="0" w:tplc="ECD8CFC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27BA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36B96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A875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5A52A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C4249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22E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98050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0C3EF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C1A3525"/>
    <w:multiLevelType w:val="hybridMultilevel"/>
    <w:tmpl w:val="32123CF4"/>
    <w:lvl w:ilvl="0" w:tplc="D4E4EBE0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1C711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B6BCB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E292A2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909E02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56BBF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82036A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E41B0E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6062B8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4"/>
  </w:num>
  <w:num w:numId="5">
    <w:abstractNumId w:val="16"/>
  </w:num>
  <w:num w:numId="6">
    <w:abstractNumId w:val="13"/>
  </w:num>
  <w:num w:numId="7">
    <w:abstractNumId w:val="17"/>
  </w:num>
  <w:num w:numId="8">
    <w:abstractNumId w:val="10"/>
  </w:num>
  <w:num w:numId="9">
    <w:abstractNumId w:val="6"/>
  </w:num>
  <w:num w:numId="10">
    <w:abstractNumId w:val="5"/>
  </w:num>
  <w:num w:numId="11">
    <w:abstractNumId w:val="22"/>
  </w:num>
  <w:num w:numId="12">
    <w:abstractNumId w:val="14"/>
  </w:num>
  <w:num w:numId="13">
    <w:abstractNumId w:val="19"/>
  </w:num>
  <w:num w:numId="14">
    <w:abstractNumId w:val="21"/>
  </w:num>
  <w:num w:numId="15">
    <w:abstractNumId w:val="11"/>
  </w:num>
  <w:num w:numId="16">
    <w:abstractNumId w:val="15"/>
  </w:num>
  <w:num w:numId="17">
    <w:abstractNumId w:val="18"/>
  </w:num>
  <w:num w:numId="18">
    <w:abstractNumId w:val="7"/>
  </w:num>
  <w:num w:numId="19">
    <w:abstractNumId w:val="20"/>
  </w:num>
  <w:num w:numId="20">
    <w:abstractNumId w:val="0"/>
  </w:num>
  <w:num w:numId="21">
    <w:abstractNumId w:val="1"/>
  </w:num>
  <w:num w:numId="22">
    <w:abstractNumId w:val="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A3"/>
    <w:rsid w:val="001A13D4"/>
    <w:rsid w:val="001B70EC"/>
    <w:rsid w:val="002230B9"/>
    <w:rsid w:val="003956A3"/>
    <w:rsid w:val="003A5BF1"/>
    <w:rsid w:val="005F5963"/>
    <w:rsid w:val="005F6E9E"/>
    <w:rsid w:val="006614AC"/>
    <w:rsid w:val="00753445"/>
    <w:rsid w:val="00835E5E"/>
    <w:rsid w:val="00891E45"/>
    <w:rsid w:val="00A314E3"/>
    <w:rsid w:val="00CC31ED"/>
    <w:rsid w:val="00CE2215"/>
    <w:rsid w:val="00D528B9"/>
    <w:rsid w:val="00E114AA"/>
    <w:rsid w:val="00E978B5"/>
    <w:rsid w:val="00EF44F9"/>
    <w:rsid w:val="00F076D5"/>
    <w:rsid w:val="00F201B9"/>
    <w:rsid w:val="00F34B55"/>
    <w:rsid w:val="00FE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3E0C2CF-EA6B-4A87-9FD0-94E277DB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3956A3"/>
    <w:rPr>
      <w:color w:val="0000FF"/>
      <w:u w:val="single"/>
    </w:rPr>
  </w:style>
  <w:style w:type="table" w:styleId="TableGrid">
    <w:name w:val="Table Grid"/>
    <w:basedOn w:val="TableNormal"/>
    <w:uiPriority w:val="39"/>
    <w:rsid w:val="00F20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2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99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04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9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35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2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54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7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037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377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32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589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5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786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83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5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766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15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51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3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66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11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6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02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26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490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592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39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86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16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88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12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52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8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2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44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4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37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122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79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694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4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45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0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7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45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67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827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41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98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00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4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652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1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5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05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36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9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69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46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6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53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984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7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244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5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2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04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92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73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4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26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44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89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8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694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6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03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32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72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09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7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7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9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6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51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21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02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20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16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4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993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49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10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02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37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07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4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9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87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41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50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731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40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04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Adams 12 Five Star Schools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Cirbo</dc:creator>
  <cp:keywords/>
  <dc:description/>
  <cp:lastModifiedBy>Matthew Cirbo</cp:lastModifiedBy>
  <cp:revision>2</cp:revision>
  <dcterms:created xsi:type="dcterms:W3CDTF">2015-09-02T21:24:00Z</dcterms:created>
  <dcterms:modified xsi:type="dcterms:W3CDTF">2015-09-02T21:24:00Z</dcterms:modified>
</cp:coreProperties>
</file>