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03755" w14:textId="1F8B3F85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088C8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6DCD0414">
                <wp:simplePos x="0" y="0"/>
                <wp:positionH relativeFrom="margin">
                  <wp:posOffset>-542925</wp:posOffset>
                </wp:positionH>
                <wp:positionV relativeFrom="paragraph">
                  <wp:posOffset>104775</wp:posOffset>
                </wp:positionV>
                <wp:extent cx="7000875" cy="7248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24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6B0ED92" w14:textId="31299560" w:rsidR="00105A8E" w:rsidRPr="00020225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961D8E">
                              <w:rPr>
                                <w:rFonts w:ascii="Garamond" w:hAnsi="Garamond" w:cs="Times New Roman"/>
                                <w:b/>
                              </w:rPr>
                              <w:t>30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020225" w:rsidRPr="00020225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American Life in the “Roaring Twenties”</w:t>
                            </w:r>
                            <w:r w:rsidR="00020225">
                              <w:rPr>
                                <w:rFonts w:ascii="Garamond" w:hAnsi="Garamond" w:cs="Times New Roman"/>
                                <w:b/>
                              </w:rPr>
                              <w:t>, 1919-1929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38BA431B" w14:textId="3FDF2AF8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United States continue its transition from a 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ral, agricultural society to an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rban, industrial one and offer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new economic opp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ortunities for women, internal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migrants, and international migrants who continued to flock to the United States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53ECD61E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6F803F69" w14:textId="3E07625A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Congress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justify establishing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highly restrictive immigration quotas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7BFD432F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C54EF56" w14:textId="036AD893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To what extent 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revolution in communications and transportat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ion technology help to create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new mass culture and spread “modern” values and ideas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F2FAF75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503344D" w14:textId="4C209787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encourag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 the development of a variety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of cultural expressions for migrant, regional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and African American artists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(expressed most notably in the Harlem Renaissance)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961EB77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C92EA67" w14:textId="152582D6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tribute to national culture by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making shared experiences more possible through art, cinema, and the mass media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ED25966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2970"/>
                              <w:gridCol w:w="2790"/>
                              <w:gridCol w:w="2712"/>
                            </w:tblGrid>
                            <w:tr w:rsidR="00815B26" w:rsidRPr="00105A8E" w14:paraId="320D548F" w14:textId="77777777" w:rsidTr="00723553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723553" w:rsidRPr="00105A8E" w14:paraId="11BAEF5E" w14:textId="77777777" w:rsidTr="00020225">
                              <w:trPr>
                                <w:trHeight w:val="1427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54DB0F16" w14:textId="435FFEB4" w:rsidR="00961D8E" w:rsidRPr="00E2325D" w:rsidRDefault="00723553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E2325D"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Bolshevik Revolution</w:t>
                                  </w:r>
                                </w:p>
                                <w:p w14:paraId="54BB0FCA" w14:textId="1DF0A460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Red Scare</w:t>
                                  </w:r>
                                </w:p>
                                <w:p w14:paraId="33DEB66A" w14:textId="230F2196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Palmer Raids</w:t>
                                  </w:r>
                                </w:p>
                                <w:p w14:paraId="2E2A4771" w14:textId="2703801C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American plan</w:t>
                                  </w:r>
                                </w:p>
                                <w:p w14:paraId="18351192" w14:textId="260D9EC0" w:rsidR="00723553" w:rsidRPr="00020225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Sacco &amp; Vanzetti Trial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5A2253E3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Bible Belt / Fundamentalism</w:t>
                                  </w:r>
                                </w:p>
                                <w:p w14:paraId="0F4AD3C9" w14:textId="71F9066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Scopes Trial</w:t>
                                  </w:r>
                                </w:p>
                                <w:p w14:paraId="474A7283" w14:textId="7B449B70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Scientific Management / Fordism</w:t>
                                  </w:r>
                                </w:p>
                                <w:p w14:paraId="597A9C77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Eighteenth Amendment</w:t>
                                  </w:r>
                                </w:p>
                                <w:p w14:paraId="69F06FD5" w14:textId="7DE27C1F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Volstead Act / Al Capone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4FF9E0B" w14:textId="37E5C27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“Lost Generation”</w:t>
                                  </w:r>
                                </w:p>
                                <w:p w14:paraId="5D5EC3F7" w14:textId="47AFB875" w:rsid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Fitzgerald / Hemingway</w:t>
                                  </w:r>
                                </w:p>
                                <w:p w14:paraId="336E5A48" w14:textId="2B8A3FAB" w:rsidR="000B267C" w:rsidRPr="00E2325D" w:rsidRDefault="000B267C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Great Migration (again!)</w:t>
                                  </w:r>
                                </w:p>
                                <w:p w14:paraId="1790CEDF" w14:textId="3B443C4B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Harlem Renaissance </w:t>
                                  </w:r>
                                </w:p>
                                <w:p w14:paraId="295D0952" w14:textId="43C9D04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Langston Hughes / Jazz Age</w:t>
                                  </w:r>
                                </w:p>
                                <w:p w14:paraId="6884EF04" w14:textId="77777777" w:rsidR="00020225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United Negro Improvement Association (UNIA)</w:t>
                                  </w:r>
                                </w:p>
                                <w:p w14:paraId="0A79234F" w14:textId="0163B0DE" w:rsidR="00020225" w:rsidRPr="00020225" w:rsidRDefault="00020225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21652DC5" w14:textId="77777777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Nativism</w:t>
                                  </w:r>
                                </w:p>
                                <w:p w14:paraId="2002B5DE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Emergency Quota Act of 1921</w:t>
                                  </w:r>
                                </w:p>
                                <w:p w14:paraId="6F2FB4C4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Immigration Act of 1924</w:t>
                                  </w:r>
                                </w:p>
                                <w:p w14:paraId="2CF0174F" w14:textId="120A9484" w:rsidR="00E2325D" w:rsidRPr="00723553" w:rsidRDefault="00E2325D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Ku Klux Klan</w:t>
                                  </w:r>
                                </w:p>
                              </w:tc>
                            </w:tr>
                          </w:tbl>
                          <w:p w14:paraId="342EE10F" w14:textId="77777777" w:rsidR="00CB1247" w:rsidRDefault="00CB1247" w:rsidP="00CB1247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</w:pPr>
                          </w:p>
                          <w:p w14:paraId="057CC1D6" w14:textId="77777777" w:rsidR="00CB1247" w:rsidRDefault="00CB1247" w:rsidP="00CB1247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</w:pPr>
                          </w:p>
                          <w:p w14:paraId="395669CC" w14:textId="77777777" w:rsidR="00CB1247" w:rsidRPr="00FA2052" w:rsidRDefault="00CB1247" w:rsidP="00CB1247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szCs w:val="20"/>
                              </w:rPr>
                            </w:pPr>
                            <w:r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 xml:space="preserve">Ch. 31: </w:t>
                            </w:r>
                            <w:r w:rsidRPr="00FA2052">
                              <w:rPr>
                                <w:rFonts w:ascii="Garamond" w:hAnsi="Garamond" w:cs="Times New Roman"/>
                                <w:b/>
                                <w:i/>
                                <w:szCs w:val="20"/>
                              </w:rPr>
                              <w:t>The Politics of Boom and Bust</w:t>
                            </w:r>
                            <w:r w:rsidRPr="00FA2052">
                              <w:rPr>
                                <w:rFonts w:ascii="Garamond" w:hAnsi="Garamond" w:cs="Times New Roman"/>
                                <w:b/>
                                <w:szCs w:val="20"/>
                              </w:rPr>
                              <w:t>, 1920-1932</w:t>
                            </w:r>
                          </w:p>
                          <w:p w14:paraId="43258A81" w14:textId="77777777" w:rsidR="00CB1247" w:rsidRPr="00C47C0B" w:rsidRDefault="00CB1247" w:rsidP="00CB1247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123F5713" w14:textId="77777777" w:rsidR="00CB1247" w:rsidRPr="005B63D1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 w:rsidRPr="005B63D1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How did continued growth and consolidation of large corporations transform American society and the nation’s economy even as business cycle fluctuations became increasingly more severe?</w:t>
                            </w:r>
                          </w:p>
                          <w:p w14:paraId="22FC3012" w14:textId="77777777" w:rsidR="00CB1247" w:rsidRPr="00FA2052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p w14:paraId="3FCCF6E9" w14:textId="77777777" w:rsidR="00CB1247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Explain how 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episodes of credit and market instability, most critically the Great Depression, 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a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d to calls for the creation of a stronger financial regulatory system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.</w:t>
                            </w:r>
                          </w:p>
                          <w:p w14:paraId="3529105A" w14:textId="77777777" w:rsidR="00CB1247" w:rsidRPr="00FA2052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4"/>
                              </w:rPr>
                            </w:pPr>
                          </w:p>
                          <w:p w14:paraId="03652005" w14:textId="77777777" w:rsidR="00CB1247" w:rsidRPr="00FA2052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Discuss how 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the United States in the years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following World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War I maintained isolationism and pursue</w:t>
                            </w:r>
                            <w:r w:rsidRPr="00FA2052"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 xml:space="preserve"> a unilateral foreign policy that used international investment, peace treaties, and select military intervention to promote a vision of international order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4"/>
                              </w:rPr>
                              <w:t>.</w:t>
                            </w:r>
                          </w:p>
                          <w:p w14:paraId="598A12B1" w14:textId="77777777" w:rsidR="00CB1247" w:rsidRPr="00FA2052" w:rsidRDefault="00CB1247" w:rsidP="00CB124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2880"/>
                              <w:gridCol w:w="2250"/>
                              <w:gridCol w:w="3162"/>
                            </w:tblGrid>
                            <w:tr w:rsidR="00CB1247" w:rsidRPr="00105A8E" w14:paraId="7D3DC2A2" w14:textId="77777777" w:rsidTr="00A521D1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20FBF6F4" w14:textId="77777777" w:rsidR="00CB1247" w:rsidRPr="00105A8E" w:rsidRDefault="00CB1247" w:rsidP="00CB1247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CB1247" w:rsidRPr="00105A8E" w14:paraId="6725E77F" w14:textId="77777777" w:rsidTr="00A521D1">
                              <w:trPr>
                                <w:trHeight w:val="1382"/>
                              </w:trPr>
                              <w:tc>
                                <w:tcPr>
                                  <w:tcW w:w="2425" w:type="dxa"/>
                                </w:tcPr>
                                <w:p w14:paraId="4560B271" w14:textId="77777777" w:rsidR="00CB1247" w:rsidRPr="001E790C" w:rsidRDefault="00CB1247" w:rsidP="00CB1247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</w:pP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  <w:u w:val="single"/>
                                    </w:rPr>
                                    <w:t>Corruption &amp; reactionary</w:t>
                                  </w: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29AA80FA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Warren G. Harding</w:t>
                                  </w:r>
                                </w:p>
                                <w:p w14:paraId="0D22CE31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Albert B. Fall</w:t>
                                  </w:r>
                                </w:p>
                                <w:p w14:paraId="0B4CD956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Ohio Gang</w:t>
                                  </w:r>
                                </w:p>
                                <w:p w14:paraId="1E3A802D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Teapot Dome scandal</w:t>
                                  </w:r>
                                </w:p>
                                <w:p w14:paraId="45540036" w14:textId="77777777" w:rsidR="00CB1247" w:rsidRPr="00555CFF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 xml:space="preserve">- </w:t>
                                  </w: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0"/>
                                    </w:rPr>
                                    <w:t>Adkins v. Children’s Hospital</w:t>
                                  </w:r>
                                </w:p>
                                <w:p w14:paraId="4298E47E" w14:textId="77777777" w:rsidR="00CB1247" w:rsidRPr="00851F2A" w:rsidRDefault="00CB1247" w:rsidP="00CB1247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18"/>
                                      <w:szCs w:val="20"/>
                                    </w:rPr>
                                    <w:t>- “reactionary Supreme Court”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14:paraId="7E829D8C" w14:textId="77777777" w:rsidR="00CB1247" w:rsidRPr="001E790C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  <w:u w:val="single"/>
                                    </w:rPr>
                                    <w:t>Economic &amp; military isolationism</w:t>
                                  </w:r>
                                  <w:r w:rsidRPr="001E790C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  <w:p w14:paraId="73E2F3A6" w14:textId="77777777" w:rsidR="00CB1247" w:rsidRPr="00555CFF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20"/>
                                    </w:rPr>
                                    <w:t>- Washington Disarmament Conference</w:t>
                                  </w:r>
                                </w:p>
                                <w:p w14:paraId="64AA27CE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Nine-Power Treaty</w:t>
                                  </w:r>
                                </w:p>
                                <w:p w14:paraId="6EC5F774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Hawley-Smoot Tariff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74515F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Andrew Mellon</w:t>
                                  </w:r>
                                </w:p>
                                <w:p w14:paraId="3BB31361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Dawes Plan</w:t>
                                  </w:r>
                                </w:p>
                                <w:p w14:paraId="5FFB3BFD" w14:textId="77777777" w:rsidR="00CB1247" w:rsidRPr="00020225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Japan &amp; Manchu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ria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4394B40" w14:textId="77777777" w:rsidR="00CB1247" w:rsidRPr="001E790C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  <w:u w:val="single"/>
                                    </w:rPr>
                                    <w:t>The crash (cause &amp; blame)</w:t>
                                  </w: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>:</w:t>
                                  </w:r>
                                </w:p>
                                <w:p w14:paraId="6508B721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Black Tuesday</w:t>
                                  </w:r>
                                </w:p>
                                <w:p w14:paraId="1A6667E0" w14:textId="77777777" w:rsidR="00CB1247" w:rsidRPr="00851F2A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“buying on margin”</w:t>
                                  </w:r>
                                </w:p>
                                <w:p w14:paraId="65ABABA7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Hooverville’s</w:t>
                                  </w:r>
                                  <w:proofErr w:type="spellEnd"/>
                                </w:p>
                                <w:p w14:paraId="05E5171D" w14:textId="77777777" w:rsidR="00CB1247" w:rsidRPr="00851F2A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Bonus Army</w:t>
                                  </w:r>
                                </w:p>
                                <w:p w14:paraId="40B46729" w14:textId="77777777" w:rsidR="00CB1247" w:rsidRPr="00851F2A" w:rsidRDefault="00CB1247" w:rsidP="00CB1247">
                                  <w:p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44"/>
                                    </w:rPr>
                                  </w:pPr>
                                  <w:r w:rsidRPr="00851F2A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McNary</w:t>
                                  </w:r>
                                  <w:proofErr w:type="spellEnd"/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-Haugen Bill</w:t>
                                  </w:r>
                                </w:p>
                              </w:tc>
                              <w:tc>
                                <w:tcPr>
                                  <w:tcW w:w="3162" w:type="dxa"/>
                                </w:tcPr>
                                <w:p w14:paraId="63E66F80" w14:textId="77777777" w:rsidR="00CB1247" w:rsidRPr="001E790C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  <w:u w:val="single"/>
                                    </w:rPr>
                                    <w:t>GOVT response to crisis</w:t>
                                  </w:r>
                                  <w:r w:rsidRPr="001E790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1A507903" w14:textId="77777777" w:rsidR="00CB1247" w:rsidRPr="00851F2A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Rugged indi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vidualism vs. “soul destroying” direct dole</w:t>
                                  </w:r>
                                </w:p>
                                <w:p w14:paraId="1C3F3711" w14:textId="77777777" w:rsidR="00CB1247" w:rsidRPr="00555CFF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- Reconstruction Finance Corporation</w:t>
                                  </w:r>
                                </w:p>
                                <w:p w14:paraId="40304BE3" w14:textId="77777777" w:rsidR="00CB1247" w:rsidRPr="00851F2A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51F2A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 Hoover Dam</w:t>
                                  </w:r>
                                </w:p>
                                <w:p w14:paraId="17DC0C99" w14:textId="77777777" w:rsidR="00CB1247" w:rsidRPr="00F85DDB" w:rsidRDefault="00CB1247" w:rsidP="00CB1247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</w:pPr>
                                  <w:r w:rsidRPr="00555CFF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0"/>
                                    </w:rPr>
                                    <w:t>- Norris-La Guardia Anti-Injunction Act of 1932</w:t>
                                  </w:r>
                                </w:p>
                                <w:p w14:paraId="6FDC07D8" w14:textId="77777777" w:rsidR="00CB1247" w:rsidRPr="00020225" w:rsidRDefault="00CB1247" w:rsidP="00CB1247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E8C770" w14:textId="44AB809D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012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8.25pt;width:551.2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16B0ED92" w14:textId="31299560" w:rsidR="00105A8E" w:rsidRPr="00020225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961D8E">
                        <w:rPr>
                          <w:rFonts w:ascii="Garamond" w:hAnsi="Garamond" w:cs="Times New Roman"/>
                          <w:b/>
                        </w:rPr>
                        <w:t>30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020225" w:rsidRPr="00020225">
                        <w:rPr>
                          <w:rFonts w:ascii="Garamond" w:hAnsi="Garamond" w:cs="Times New Roman"/>
                          <w:b/>
                          <w:i/>
                        </w:rPr>
                        <w:t>American Life in the “Roaring Twenties”</w:t>
                      </w:r>
                      <w:r w:rsidR="00020225">
                        <w:rPr>
                          <w:rFonts w:ascii="Garamond" w:hAnsi="Garamond" w:cs="Times New Roman"/>
                          <w:b/>
                        </w:rPr>
                        <w:t>, 1919-1929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38BA431B" w14:textId="3FDF2AF8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 did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United States continue its transition from a ru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ral, agricultural society to an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rban, industrial one and offer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new economic opp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ortunities for women, internal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migrants, and international migrants who continued to flock to the United States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53ECD61E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6F803F69" w14:textId="3E07625A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Congress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justify establishing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highly restrictive immigration quotas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7BFD432F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C54EF56" w14:textId="036AD893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To what extent 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revolution in communications and transportat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ion technology help to create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new mass culture and spread “modern” values and ideas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F2FAF75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503344D" w14:textId="4C209787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encourag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 the development of a variety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of cultural expressions for migrant, regional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and African American artists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(expressed most notably in the Harlem Renaissance)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961EB77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C92EA67" w14:textId="152582D6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tribute to national culture by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making shared experiences more possible through art, cinema, and the mass media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ED25966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2970"/>
                        <w:gridCol w:w="2790"/>
                        <w:gridCol w:w="2712"/>
                      </w:tblGrid>
                      <w:tr w:rsidR="00815B26" w:rsidRPr="00105A8E" w14:paraId="320D548F" w14:textId="77777777" w:rsidTr="00723553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4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723553" w:rsidRPr="00105A8E" w14:paraId="11BAEF5E" w14:textId="77777777" w:rsidTr="00020225">
                        <w:trPr>
                          <w:trHeight w:val="1427"/>
                        </w:trPr>
                        <w:tc>
                          <w:tcPr>
                            <w:tcW w:w="2245" w:type="dxa"/>
                          </w:tcPr>
                          <w:p w14:paraId="54DB0F16" w14:textId="435FFEB4" w:rsidR="00961D8E" w:rsidRPr="00E2325D" w:rsidRDefault="00723553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E2325D"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Bolshevik Revolution</w:t>
                            </w:r>
                          </w:p>
                          <w:p w14:paraId="54BB0FCA" w14:textId="1DF0A460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Red Scare</w:t>
                            </w:r>
                          </w:p>
                          <w:p w14:paraId="33DEB66A" w14:textId="230F2196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Palmer Raids</w:t>
                            </w:r>
                          </w:p>
                          <w:p w14:paraId="2E2A4771" w14:textId="2703801C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American plan</w:t>
                            </w:r>
                          </w:p>
                          <w:p w14:paraId="18351192" w14:textId="260D9EC0" w:rsidR="00723553" w:rsidRPr="00020225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Sacco &amp; Vanzetti Trial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5A2253E3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Bible Belt / Fundamentalism</w:t>
                            </w:r>
                          </w:p>
                          <w:p w14:paraId="0F4AD3C9" w14:textId="71F9066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Scopes Trial</w:t>
                            </w:r>
                          </w:p>
                          <w:p w14:paraId="474A7283" w14:textId="7B449B70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Scientific Management / Fordism</w:t>
                            </w:r>
                          </w:p>
                          <w:p w14:paraId="597A9C77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Eighteenth Amendment</w:t>
                            </w:r>
                          </w:p>
                          <w:p w14:paraId="69F06FD5" w14:textId="7DE27C1F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Volstead Act / Al Capone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4FF9E0B" w14:textId="37E5C27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“Lost Generation”</w:t>
                            </w:r>
                          </w:p>
                          <w:p w14:paraId="5D5EC3F7" w14:textId="47AFB875" w:rsid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Fitzgerald / Hemingway</w:t>
                            </w:r>
                          </w:p>
                          <w:p w14:paraId="336E5A48" w14:textId="2B8A3FAB" w:rsidR="000B267C" w:rsidRPr="00E2325D" w:rsidRDefault="000B267C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Great Migration (again!)</w:t>
                            </w:r>
                          </w:p>
                          <w:p w14:paraId="1790CEDF" w14:textId="3B443C4B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Harlem Renaissance </w:t>
                            </w:r>
                          </w:p>
                          <w:p w14:paraId="295D0952" w14:textId="43C9D04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Langston Hughes / Jazz Age</w:t>
                            </w:r>
                          </w:p>
                          <w:p w14:paraId="6884EF04" w14:textId="77777777" w:rsidR="00020225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United Negro Improvement Association (UNIA)</w:t>
                            </w:r>
                          </w:p>
                          <w:p w14:paraId="0A79234F" w14:textId="0163B0DE" w:rsidR="00020225" w:rsidRPr="00020225" w:rsidRDefault="00020225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</w:tcPr>
                          <w:p w14:paraId="21652DC5" w14:textId="77777777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Nativism</w:t>
                            </w:r>
                          </w:p>
                          <w:p w14:paraId="2002B5DE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Emergency Quota Act of 1921</w:t>
                            </w:r>
                          </w:p>
                          <w:p w14:paraId="6F2FB4C4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Immigration Act of 1924</w:t>
                            </w:r>
                          </w:p>
                          <w:p w14:paraId="2CF0174F" w14:textId="120A9484" w:rsidR="00E2325D" w:rsidRPr="00723553" w:rsidRDefault="00E2325D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Ku Klux Klan</w:t>
                            </w:r>
                          </w:p>
                        </w:tc>
                      </w:tr>
                    </w:tbl>
                    <w:p w14:paraId="342EE10F" w14:textId="77777777" w:rsidR="00CB1247" w:rsidRDefault="00CB1247" w:rsidP="00CB1247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0"/>
                        </w:rPr>
                      </w:pPr>
                    </w:p>
                    <w:p w14:paraId="057CC1D6" w14:textId="77777777" w:rsidR="00CB1247" w:rsidRDefault="00CB1247" w:rsidP="00CB1247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0"/>
                        </w:rPr>
                      </w:pPr>
                    </w:p>
                    <w:p w14:paraId="395669CC" w14:textId="77777777" w:rsidR="00CB1247" w:rsidRPr="00FA2052" w:rsidRDefault="00CB1247" w:rsidP="00CB1247">
                      <w:pPr>
                        <w:spacing w:after="0" w:line="240" w:lineRule="auto"/>
                        <w:rPr>
                          <w:rFonts w:ascii="Garamond" w:hAnsi="Garamond" w:cs="Times New Roman"/>
                          <w:szCs w:val="20"/>
                        </w:rPr>
                      </w:pPr>
                      <w:r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 xml:space="preserve">Ch. 31: </w:t>
                      </w:r>
                      <w:r w:rsidRPr="00FA2052">
                        <w:rPr>
                          <w:rFonts w:ascii="Garamond" w:hAnsi="Garamond" w:cs="Times New Roman"/>
                          <w:b/>
                          <w:i/>
                          <w:szCs w:val="20"/>
                        </w:rPr>
                        <w:t>The Politics of Boom and Bust</w:t>
                      </w:r>
                      <w:r w:rsidRPr="00FA2052">
                        <w:rPr>
                          <w:rFonts w:ascii="Garamond" w:hAnsi="Garamond" w:cs="Times New Roman"/>
                          <w:b/>
                          <w:szCs w:val="20"/>
                        </w:rPr>
                        <w:t>, 1920-1932</w:t>
                      </w:r>
                    </w:p>
                    <w:p w14:paraId="43258A81" w14:textId="77777777" w:rsidR="00CB1247" w:rsidRPr="00C47C0B" w:rsidRDefault="00CB1247" w:rsidP="00CB1247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0"/>
                        </w:rPr>
                      </w:pPr>
                    </w:p>
                    <w:p w14:paraId="123F5713" w14:textId="77777777" w:rsidR="00CB1247" w:rsidRPr="005B63D1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 w:rsidRPr="005B63D1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How did continued growth and consolidation of large corporations transform American society and the nation’s economy even as business cycle fluctuations became increasingly more severe?</w:t>
                      </w:r>
                    </w:p>
                    <w:p w14:paraId="22FC3012" w14:textId="77777777" w:rsidR="00CB1247" w:rsidRPr="00FA2052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p w14:paraId="3FCCF6E9" w14:textId="77777777" w:rsidR="00CB1247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Explain how 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episodes of credit and market instability, most critically the Great Depression, le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a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d to calls for the creation of a stronger financial regulatory system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.</w:t>
                      </w:r>
                    </w:p>
                    <w:p w14:paraId="3529105A" w14:textId="77777777" w:rsidR="00CB1247" w:rsidRPr="00FA2052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4"/>
                        </w:rPr>
                      </w:pPr>
                    </w:p>
                    <w:p w14:paraId="03652005" w14:textId="77777777" w:rsidR="00CB1247" w:rsidRPr="00FA2052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Discuss how 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the United States in the years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following World 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War I maintained isolationism and pursue</w:t>
                      </w:r>
                      <w:r w:rsidRPr="00FA2052"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 xml:space="preserve"> a unilateral foreign policy that used international investment, peace treaties, and select military intervention to promote a vision of international order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4"/>
                        </w:rPr>
                        <w:t>.</w:t>
                      </w:r>
                    </w:p>
                    <w:p w14:paraId="598A12B1" w14:textId="77777777" w:rsidR="00CB1247" w:rsidRPr="00FA2052" w:rsidRDefault="00CB1247" w:rsidP="00CB124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2880"/>
                        <w:gridCol w:w="2250"/>
                        <w:gridCol w:w="3162"/>
                      </w:tblGrid>
                      <w:tr w:rsidR="00CB1247" w:rsidRPr="00105A8E" w14:paraId="7D3DC2A2" w14:textId="77777777" w:rsidTr="00A521D1">
                        <w:tc>
                          <w:tcPr>
                            <w:tcW w:w="10717" w:type="dxa"/>
                            <w:gridSpan w:val="4"/>
                          </w:tcPr>
                          <w:p w14:paraId="20FBF6F4" w14:textId="77777777" w:rsidR="00CB1247" w:rsidRPr="00105A8E" w:rsidRDefault="00CB1247" w:rsidP="00CB1247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CB1247" w:rsidRPr="00105A8E" w14:paraId="6725E77F" w14:textId="77777777" w:rsidTr="00A521D1">
                        <w:trPr>
                          <w:trHeight w:val="1382"/>
                        </w:trPr>
                        <w:tc>
                          <w:tcPr>
                            <w:tcW w:w="2425" w:type="dxa"/>
                          </w:tcPr>
                          <w:p w14:paraId="4560B271" w14:textId="77777777" w:rsidR="00CB1247" w:rsidRPr="001E790C" w:rsidRDefault="00CB1247" w:rsidP="00CB1247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  <w:u w:val="single"/>
                              </w:rPr>
                              <w:t>Corruption &amp; reactionary</w:t>
                            </w: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29AA80FA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Warren G. Harding</w:t>
                            </w:r>
                          </w:p>
                          <w:p w14:paraId="0D22CE31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Albert B. Fall</w:t>
                            </w:r>
                          </w:p>
                          <w:p w14:paraId="0B4CD956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Ohio Gang</w:t>
                            </w:r>
                          </w:p>
                          <w:p w14:paraId="1E3A802D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Teapot Dome scandal</w:t>
                            </w:r>
                          </w:p>
                          <w:p w14:paraId="45540036" w14:textId="77777777" w:rsidR="00CB1247" w:rsidRPr="00555CFF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 xml:space="preserve">- </w:t>
                            </w:r>
                            <w:r w:rsidRPr="00555CFF"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0"/>
                              </w:rPr>
                              <w:t>Adkins v. Children’s Hospital</w:t>
                            </w:r>
                          </w:p>
                          <w:p w14:paraId="4298E47E" w14:textId="77777777" w:rsidR="00CB1247" w:rsidRPr="00851F2A" w:rsidRDefault="00CB1247" w:rsidP="00CB1247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18"/>
                                <w:szCs w:val="20"/>
                              </w:rPr>
                              <w:t>- “reactionary Supreme Court”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14:paraId="7E829D8C" w14:textId="77777777" w:rsidR="00CB1247" w:rsidRPr="001E790C" w:rsidRDefault="00CB1247" w:rsidP="00CB1247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  <w:u w:val="single"/>
                              </w:rPr>
                              <w:t>Economic &amp; military isolationism</w:t>
                            </w:r>
                            <w:r w:rsidRPr="001E790C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73E2F3A6" w14:textId="77777777" w:rsidR="00CB1247" w:rsidRPr="00555CFF" w:rsidRDefault="00CB1247" w:rsidP="00CB1247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- Washington Disarmament Conference</w:t>
                            </w:r>
                          </w:p>
                          <w:p w14:paraId="64AA27CE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Nine-Power Treaty</w:t>
                            </w:r>
                          </w:p>
                          <w:p w14:paraId="6EC5F774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Hawley-Smoot Tariff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Pr="0074515F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Andrew Mellon</w:t>
                            </w:r>
                          </w:p>
                          <w:p w14:paraId="3BB31361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Dawes Plan</w:t>
                            </w:r>
                          </w:p>
                          <w:p w14:paraId="5FFB3BFD" w14:textId="77777777" w:rsidR="00CB1247" w:rsidRPr="00020225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Japan &amp; Manchu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ria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4394B40" w14:textId="77777777" w:rsidR="00CB1247" w:rsidRPr="001E790C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  <w:u w:val="single"/>
                              </w:rPr>
                              <w:t>The crash (cause &amp; blame)</w:t>
                            </w: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  <w:p w14:paraId="6508B721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Black Tuesday</w:t>
                            </w:r>
                          </w:p>
                          <w:p w14:paraId="1A6667E0" w14:textId="77777777" w:rsidR="00CB1247" w:rsidRPr="00851F2A" w:rsidRDefault="00CB1247" w:rsidP="00CB1247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“buying on margin”</w:t>
                            </w:r>
                          </w:p>
                          <w:p w14:paraId="65ABABA7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Hooverville’s</w:t>
                            </w:r>
                            <w:proofErr w:type="spellEnd"/>
                          </w:p>
                          <w:p w14:paraId="05E5171D" w14:textId="77777777" w:rsidR="00CB1247" w:rsidRPr="00851F2A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Bonus Army</w:t>
                            </w:r>
                          </w:p>
                          <w:p w14:paraId="40B46729" w14:textId="77777777" w:rsidR="00CB1247" w:rsidRPr="00851F2A" w:rsidRDefault="00CB1247" w:rsidP="00CB124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44"/>
                              </w:rPr>
                            </w:pPr>
                            <w:r w:rsidRPr="00851F2A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McNary</w:t>
                            </w:r>
                            <w:proofErr w:type="spellEnd"/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-Haugen Bill</w:t>
                            </w:r>
                          </w:p>
                        </w:tc>
                        <w:tc>
                          <w:tcPr>
                            <w:tcW w:w="3162" w:type="dxa"/>
                          </w:tcPr>
                          <w:p w14:paraId="63E66F80" w14:textId="77777777" w:rsidR="00CB1247" w:rsidRPr="001E790C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  <w:u w:val="single"/>
                              </w:rPr>
                              <w:t>GOVT response to crisis</w:t>
                            </w:r>
                            <w:r w:rsidRPr="001E790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507903" w14:textId="77777777" w:rsidR="00CB1247" w:rsidRPr="00851F2A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Rugged indi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vidualism vs. “soul destroying” direct dole</w:t>
                            </w:r>
                          </w:p>
                          <w:p w14:paraId="1C3F3711" w14:textId="77777777" w:rsidR="00CB1247" w:rsidRPr="00555CFF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- Reconstruction Finance Corporation</w:t>
                            </w:r>
                          </w:p>
                          <w:p w14:paraId="40304BE3" w14:textId="77777777" w:rsidR="00CB1247" w:rsidRPr="00851F2A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51F2A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 Hoover Dam</w:t>
                            </w:r>
                          </w:p>
                          <w:p w14:paraId="17DC0C99" w14:textId="77777777" w:rsidR="00CB1247" w:rsidRPr="00F85DDB" w:rsidRDefault="00CB1247" w:rsidP="00CB1247">
                            <w:pP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</w:pPr>
                            <w:r w:rsidRPr="00555CFF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0"/>
                              </w:rPr>
                              <w:t>- Norris-La Guardia Anti-Injunction Act of 1932</w:t>
                            </w:r>
                          </w:p>
                          <w:p w14:paraId="6FDC07D8" w14:textId="77777777" w:rsidR="00CB1247" w:rsidRPr="00020225" w:rsidRDefault="00CB1247" w:rsidP="00CB1247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29E8C770" w14:textId="44AB809D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0225"/>
    <w:rsid w:val="0005098F"/>
    <w:rsid w:val="00066782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94A1E"/>
    <w:rsid w:val="002A547F"/>
    <w:rsid w:val="00302FA6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62DDE"/>
    <w:rsid w:val="005D3EEF"/>
    <w:rsid w:val="00664161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346DE"/>
    <w:rsid w:val="0088458E"/>
    <w:rsid w:val="008A68B5"/>
    <w:rsid w:val="008C48DB"/>
    <w:rsid w:val="008D29B6"/>
    <w:rsid w:val="008F466A"/>
    <w:rsid w:val="00937ECC"/>
    <w:rsid w:val="00961D8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906F0"/>
    <w:rsid w:val="00CA4685"/>
    <w:rsid w:val="00CB1247"/>
    <w:rsid w:val="00CC31ED"/>
    <w:rsid w:val="00D3390A"/>
    <w:rsid w:val="00D52467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6DE71"/>
  <w15:docId w15:val="{2B1852BA-B6B0-4DED-B2A6-C325FAF7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087F-CD1E-490F-9B83-2E7D3625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4</cp:revision>
  <cp:lastPrinted>2018-02-14T13:35:00Z</cp:lastPrinted>
  <dcterms:created xsi:type="dcterms:W3CDTF">2018-01-31T20:17:00Z</dcterms:created>
  <dcterms:modified xsi:type="dcterms:W3CDTF">2018-02-14T13:44:00Z</dcterms:modified>
</cp:coreProperties>
</file>