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Maximum Subarray Problem in Biotech</w:t>
      </w:r>
    </w:p>
    <w:p>
      <w:pPr>
        <w:pStyle w:val="Heading1"/>
      </w:pPr>
      <w:r>
        <w:t>🧭 Problem Definition</w:t>
      </w:r>
    </w:p>
    <w:p>
      <w:r>
        <w:t>Given a numeric array A[1..n], the goal is to find a contiguous subarray with the maximum possible sum.</w:t>
      </w:r>
    </w:p>
    <w:p>
      <w:r>
        <w:t>🧬 Biotech Interpretation:</w:t>
        <w:br/>
        <w:t>- Input: A time-series of gene expression values, genomic scores, protein activity levels, or metabolite concentrations.</w:t>
        <w:br/>
        <w:t>- Goal: Find windows of maximum biological signal, e.g.:</w:t>
        <w:br/>
        <w:t xml:space="preserve">  • Regions of high gene expression</w:t>
        <w:br/>
        <w:t xml:space="preserve">  • Sections of protein activity with abnormal values</w:t>
        <w:br/>
        <w:t xml:space="preserve">  • Genomic intervals associated with disease-related signals</w:t>
      </w:r>
    </w:p>
    <w:p>
      <w:pPr>
        <w:pStyle w:val="Heading1"/>
      </w:pPr>
      <w:r>
        <w:t>🔍 Methods for Maximum Subarray Detection</w:t>
      </w:r>
    </w:p>
    <w:p>
      <w:pPr>
        <w:pStyle w:val="Heading2"/>
      </w:pPr>
      <w:r>
        <w:t>a. Divide-and-Conquer</w:t>
      </w:r>
    </w:p>
    <w:p>
      <w:r>
        <w:t>Idea: Recursively split the array into two halves:</w:t>
        <w:br/>
        <w:t>- Max subarray in left half</w:t>
        <w:br/>
        <w:t>- Max subarray in right half</w:t>
        <w:br/>
        <w:t>- Max subarray crossing the middle</w:t>
        <w:br/>
        <w:t>Time Complexity: O(n log n)</w:t>
        <w:br/>
        <w:t>Use Case: Offline analysis of static datasets, such as detecting genomic hotspots.</w:t>
      </w:r>
    </w:p>
    <w:p>
      <w:pPr>
        <w:pStyle w:val="Heading2"/>
      </w:pPr>
      <w:r>
        <w:t>b. Greedy (Kadane’s Algorithm)</w:t>
      </w:r>
    </w:p>
    <w:p>
      <w:r>
        <w:t>Idea: Iterate once, tracking best subarray ending at each position.</w:t>
        <w:br/>
        <w:t>Time Complexity: O(n)</w:t>
        <w:br/>
        <w:t>Use Case: Real-time analysis of biosensor or EEG data.</w:t>
        <w:br/>
        <w:t>Python Sketch:</w:t>
      </w:r>
    </w:p>
    <w:p>
      <w:pPr>
        <w:pStyle w:val="IntenseQuote"/>
      </w:pPr>
      <w:r>
        <w:t>def max_subarray(arr):</w:t>
        <w:br/>
        <w:t xml:space="preserve">    max_sum = curr_sum = arr[0]</w:t>
        <w:br/>
        <w:t xml:space="preserve">    for x in arr[1:]:</w:t>
        <w:br/>
        <w:t xml:space="preserve">        curr_sum = max(x, curr_sum + x)</w:t>
        <w:br/>
        <w:t xml:space="preserve">        max_sum = max(max_sum, curr_sum)</w:t>
        <w:br/>
        <w:t xml:space="preserve">    return max_sum</w:t>
      </w:r>
    </w:p>
    <w:p>
      <w:pPr>
        <w:pStyle w:val="Heading2"/>
      </w:pPr>
      <w:r>
        <w:t>c. 2D Expansion with Dynamic Programming</w:t>
      </w:r>
    </w:p>
    <w:p>
      <w:r>
        <w:t>Problem: Find the maximum subarray in a 2D matrix (e.g., spatial genomic or cell interaction data).</w:t>
        <w:br/>
        <w:t>Idea: Fix top and bottom row, collapse into 1D, and apply Kadane’s algorithm.</w:t>
        <w:br/>
        <w:t>Time Complexity: O(n³)</w:t>
        <w:br/>
        <w:t>Use Case: Hi-C contact maps, spatial transcriptomics.</w:t>
        <w:br/>
        <w:t>Python Sketch:</w:t>
      </w:r>
    </w:p>
    <w:p>
      <w:pPr>
        <w:pStyle w:val="IntenseQuote"/>
      </w:pPr>
      <w:r>
        <w:t>def max_submatrix(matrix):</w:t>
        <w:br/>
        <w:t xml:space="preserve">    n = len(matrix)</w:t>
        <w:br/>
        <w:t xml:space="preserve">    max_sum = float('-inf')</w:t>
        <w:br/>
        <w:t xml:space="preserve">    for top in range(n):</w:t>
        <w:br/>
        <w:t xml:space="preserve">        temp = [0]*n</w:t>
        <w:br/>
        <w:t xml:space="preserve">        for bottom in range(top, n):</w:t>
        <w:br/>
        <w:t xml:space="preserve">            for col in range(n):</w:t>
        <w:br/>
        <w:t xml:space="preserve">                temp[col] += matrix[bottom][col]</w:t>
        <w:br/>
        <w:t xml:space="preserve">            max_sum = max(max_sum, max_subarray(temp))</w:t>
        <w:br/>
        <w:t xml:space="preserve">    return max_sum</w:t>
      </w:r>
    </w:p>
    <w:p>
      <w:pPr>
        <w:pStyle w:val="Heading1"/>
      </w:pPr>
      <w:r>
        <w:t>✅ Summary Table of Methods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Variant</w:t>
            </w:r>
          </w:p>
        </w:tc>
        <w:tc>
          <w:tcPr>
            <w:tcW w:type="dxa" w:w="2880"/>
          </w:tcPr>
          <w:p>
            <w:r>
              <w:t>Time Complexity</w:t>
            </w:r>
          </w:p>
        </w:tc>
        <w:tc>
          <w:tcPr>
            <w:tcW w:type="dxa" w:w="2880"/>
          </w:tcPr>
          <w:p>
            <w:r>
              <w:t>Biotech Use Case</w:t>
            </w:r>
          </w:p>
        </w:tc>
      </w:tr>
      <w:tr>
        <w:tc>
          <w:tcPr>
            <w:tcW w:type="dxa" w:w="2880"/>
          </w:tcPr>
          <w:p>
            <w:r>
              <w:t>Divide-and-Conquer</w:t>
            </w:r>
          </w:p>
        </w:tc>
        <w:tc>
          <w:tcPr>
            <w:tcW w:type="dxa" w:w="2880"/>
          </w:tcPr>
          <w:p>
            <w:r>
              <w:t>O(n log n)</w:t>
            </w:r>
          </w:p>
        </w:tc>
        <w:tc>
          <w:tcPr>
            <w:tcW w:type="dxa" w:w="2880"/>
          </w:tcPr>
          <w:p>
            <w:r>
              <w:t>Hierarchical genomic region detection</w:t>
            </w:r>
          </w:p>
        </w:tc>
      </w:tr>
      <w:tr>
        <w:tc>
          <w:tcPr>
            <w:tcW w:type="dxa" w:w="2880"/>
          </w:tcPr>
          <w:p>
            <w:r>
              <w:t>Greedy (Kadane)</w:t>
            </w:r>
          </w:p>
        </w:tc>
        <w:tc>
          <w:tcPr>
            <w:tcW w:type="dxa" w:w="2880"/>
          </w:tcPr>
          <w:p>
            <w:r>
              <w:t>O(n)</w:t>
            </w:r>
          </w:p>
        </w:tc>
        <w:tc>
          <w:tcPr>
            <w:tcW w:type="dxa" w:w="2880"/>
          </w:tcPr>
          <w:p>
            <w:r>
              <w:t>Real-time biosensor or EEG analysis</w:t>
            </w:r>
          </w:p>
        </w:tc>
      </w:tr>
      <w:tr>
        <w:tc>
          <w:tcPr>
            <w:tcW w:type="dxa" w:w="2880"/>
          </w:tcPr>
          <w:p>
            <w:r>
              <w:t>2D + DP</w:t>
            </w:r>
          </w:p>
        </w:tc>
        <w:tc>
          <w:tcPr>
            <w:tcW w:type="dxa" w:w="2880"/>
          </w:tcPr>
          <w:p>
            <w:r>
              <w:t>O(n³)</w:t>
            </w:r>
          </w:p>
        </w:tc>
        <w:tc>
          <w:tcPr>
            <w:tcW w:type="dxa" w:w="2880"/>
          </w:tcPr>
          <w:p>
            <w:r>
              <w:t>Hi-C maps, spatial tissue signal detection</w:t>
            </w:r>
          </w:p>
        </w:tc>
      </w:tr>
    </w:tbl>
    <w:p>
      <w:r>
        <w:br w:type="page"/>
      </w:r>
    </w:p>
    <w:p>
      <w:pPr>
        <w:pStyle w:val="Heading1"/>
      </w:pPr>
      <w:r>
        <w:t>🔬 Real Data Sources (Biotech / Bioinformatics)</w:t>
      </w:r>
    </w:p>
    <w:p>
      <w:r>
        <w:t>These are well-known, openly accessible databases that contain numerical time-series or spatial data suitable for maximum subarray analysis.</w:t>
      </w:r>
    </w:p>
    <w:p>
      <w:pPr>
        <w:pStyle w:val="Heading2"/>
      </w:pPr>
      <w:r>
        <w:t>Gene Expression Omnibus (GEO)</w:t>
      </w:r>
    </w:p>
    <w:p>
      <w:r>
        <w:t>RNA-Seq, microarray data — expression levels over time or conditions.</w:t>
        <w:br/>
        <w:t>Format: Tab-delimited, Series Matrix, FASTQ.</w:t>
        <w:br/>
        <w:t>Use: Apply max subarray to detect highly expressed contiguous gene regions.</w:t>
        <w:br/>
        <w:t>Link: https://www.ncbi.nlm.nih.gov/geo/</w:t>
      </w:r>
    </w:p>
    <w:p>
      <w:pPr>
        <w:pStyle w:val="Heading2"/>
      </w:pPr>
      <w:r>
        <w:t>ENCODE Project</w:t>
      </w:r>
    </w:p>
    <w:p>
      <w:r>
        <w:t>Chromatin accessibility (ATAC-seq), ChIP-seq, RNA-seq.</w:t>
        <w:br/>
        <w:t>Format: BED, BigWig, fastq.</w:t>
        <w:br/>
        <w:t>Use: Signal peak detection (max expression, enrichment).</w:t>
        <w:br/>
        <w:t>Link: https://www.encodeproject.org/</w:t>
      </w:r>
    </w:p>
    <w:p>
      <w:pPr>
        <w:pStyle w:val="Heading2"/>
      </w:pPr>
      <w:r>
        <w:t>1000 Genomes Project</w:t>
      </w:r>
    </w:p>
    <w:p>
      <w:r>
        <w:t>Variant density, coverage data across the genome.</w:t>
        <w:br/>
        <w:t>Format: VCF, BAM, BigWig.</w:t>
        <w:br/>
        <w:t>Use: Find regions with dense mutation clusters (1D max subarray).</w:t>
        <w:br/>
        <w:t>Link: https://www.internationalgenome.org/</w:t>
      </w:r>
    </w:p>
    <w:p>
      <w:pPr>
        <w:pStyle w:val="Heading2"/>
      </w:pPr>
      <w:r>
        <w:t>The Cancer Genome Atlas (TCGA)</w:t>
      </w:r>
    </w:p>
    <w:p>
      <w:r>
        <w:t>Tumor gene expression, methylation, copy number variation.</w:t>
        <w:br/>
        <w:t>Format: Expression matrices, segment data.</w:t>
        <w:br/>
        <w:t>Use: Identify overexpressed subarrays across chromosomes.</w:t>
        <w:br/>
        <w:t>Link: https://www.cancer.gov/about-nci/organization/ccg/research/structural-genomics/tcga</w:t>
      </w:r>
    </w:p>
    <w:p>
      <w:pPr>
        <w:pStyle w:val="Heading2"/>
      </w:pPr>
      <w:r>
        <w:t>Hi-C Datasets (4D Nucleome)</w:t>
      </w:r>
    </w:p>
    <w:p>
      <w:r>
        <w:t>Contact maps of genomic regions (2D matrices).</w:t>
        <w:br/>
        <w:t>Use: Apply 2D subarray detection to find interaction hotspots.</w:t>
        <w:br/>
        <w:t>Link: https://data.4dnucleome.org/</w:t>
      </w:r>
    </w:p>
    <w:p>
      <w:pPr>
        <w:pStyle w:val="Heading1"/>
      </w:pPr>
      <w:r>
        <w:t>🧪 How to Generate Artificial Datasets</w:t>
      </w:r>
    </w:p>
    <w:p>
      <w:pPr>
        <w:pStyle w:val="Heading2"/>
      </w:pPr>
      <w:r>
        <w:t>🔹 1D Synthetic Datasets</w:t>
      </w:r>
    </w:p>
    <w:p>
      <w:r>
        <w:t>Used for Kadane’s or Divide-and-Conquer algorithms. Below is an example Python function:</w:t>
      </w:r>
    </w:p>
    <w:p>
      <w:pPr>
        <w:pStyle w:val="IntenseQuote"/>
      </w:pPr>
      <w:r>
        <w:t>def generate_1d_signal(n=1000, noise_level=1.0, signal_range=(10, 50)):</w:t>
        <w:br/>
        <w:t xml:space="preserve">    data = np.random.normal(0, noise_level, n)</w:t>
        <w:br/>
        <w:t xml:space="preserve">    start = np.random.randint(0, n//2)</w:t>
        <w:br/>
        <w:t xml:space="preserve">    length = np.random.randint(*signal_range)</w:t>
        <w:br/>
        <w:t xml:space="preserve">    data[start:start+length] += np.random.uniform(5, 10)</w:t>
        <w:br/>
        <w:t xml:space="preserve">    return data</w:t>
      </w:r>
    </w:p>
    <w:p>
      <w:pPr>
        <w:pStyle w:val="Heading2"/>
      </w:pPr>
      <w:r>
        <w:t>🔹 2D Synthetic Matrices</w:t>
      </w:r>
    </w:p>
    <w:p>
      <w:r>
        <w:t>Used for dynamic programming or heatmap subregion detection.</w:t>
      </w:r>
    </w:p>
    <w:p>
      <w:pPr>
        <w:pStyle w:val="IntenseQuote"/>
      </w:pPr>
      <w:r>
        <w:t>def generate_2d_signal(n=100, m=100, noise_level=1.0, signal_shape=(10, 15)):</w:t>
        <w:br/>
        <w:t xml:space="preserve">    data = np.random.normal(0, noise_level, (n, m))</w:t>
        <w:br/>
        <w:t xml:space="preserve">    i = np.random.randint(0, n - signal_shape[0])</w:t>
        <w:br/>
        <w:t xml:space="preserve">    j = np.random.randint(0, m - signal_shape[1])</w:t>
        <w:br/>
        <w:t xml:space="preserve">    data[i:i+signal_shape[0], j:j+signal_shape[1]] += np.random.uniform(5, 10)</w:t>
        <w:br/>
        <w:t xml:space="preserve">    return data</w:t>
      </w:r>
    </w:p>
    <w:p>
      <w:pPr>
        <w:pStyle w:val="Heading2"/>
      </w:pPr>
      <w:r>
        <w:t>🔹 Binary + Continuous Mixture</w:t>
      </w:r>
    </w:p>
    <w:p>
      <w:r>
        <w:t>Used to simulate sparse genomic signals with noise, e.g., methylation.</w:t>
      </w:r>
    </w:p>
    <w:p>
      <w:pPr>
        <w:pStyle w:val="IntenseQuote"/>
      </w:pPr>
      <w:r>
        <w:t>def generate_binary_continuous_mix(n=1000):</w:t>
        <w:br/>
        <w:t xml:space="preserve">    binary = np.random.binomial(1, 0.3, size=n)</w:t>
        <w:br/>
        <w:t xml:space="preserve">    noise = np.random.normal(0, 0.5, size=n)</w:t>
        <w:br/>
        <w:t xml:space="preserve">    signal = np.where(binary == 1, np.random.uniform(3, 10), 0)</w:t>
        <w:br/>
        <w:t xml:space="preserve">    return signal + noise</w:t>
      </w:r>
    </w:p>
    <w:p>
      <w:pPr>
        <w:pStyle w:val="Heading1"/>
      </w:pPr>
      <w:r>
        <w:t>✅ Summary Table of Dataset Usage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Dataset Type</w:t>
            </w:r>
          </w:p>
        </w:tc>
        <w:tc>
          <w:tcPr>
            <w:tcW w:type="dxa" w:w="2160"/>
          </w:tcPr>
          <w:p>
            <w:r>
              <w:t>Real Sources</w:t>
            </w:r>
          </w:p>
        </w:tc>
        <w:tc>
          <w:tcPr>
            <w:tcW w:type="dxa" w:w="2160"/>
          </w:tcPr>
          <w:p>
            <w:r>
              <w:t>Synthetic Notes</w:t>
            </w:r>
          </w:p>
        </w:tc>
      </w:tr>
      <w:tr>
        <w:tc>
          <w:tcPr>
            <w:tcW w:type="dxa" w:w="2160"/>
          </w:tcPr>
          <w:p>
            <w:r>
              <w:t>Gene activity (1D)</w:t>
            </w:r>
          </w:p>
        </w:tc>
        <w:tc>
          <w:tcPr>
            <w:tcW w:type="dxa" w:w="2160"/>
          </w:tcPr>
          <w:p>
            <w:r>
              <w:t>Expression, coverage</w:t>
            </w:r>
          </w:p>
        </w:tc>
        <w:tc>
          <w:tcPr>
            <w:tcW w:type="dxa" w:w="2160"/>
          </w:tcPr>
          <w:p>
            <w:r>
              <w:t>GEO, ENCODE, TCGA</w:t>
            </w:r>
          </w:p>
        </w:tc>
        <w:tc>
          <w:tcPr>
            <w:tcW w:type="dxa" w:w="2160"/>
          </w:tcPr>
          <w:p>
            <w:r>
              <w:t>1D normal with planted signal</w:t>
            </w:r>
          </w:p>
        </w:tc>
      </w:tr>
      <w:tr>
        <w:tc>
          <w:tcPr>
            <w:tcW w:type="dxa" w:w="2160"/>
          </w:tcPr>
          <w:p>
            <w:r>
              <w:t>Mutation hotspots (1D)</w:t>
            </w:r>
          </w:p>
        </w:tc>
        <w:tc>
          <w:tcPr>
            <w:tcW w:type="dxa" w:w="2160"/>
          </w:tcPr>
          <w:p>
            <w:r>
              <w:t>SNP density, VCF</w:t>
            </w:r>
          </w:p>
        </w:tc>
        <w:tc>
          <w:tcPr>
            <w:tcW w:type="dxa" w:w="2160"/>
          </w:tcPr>
          <w:p>
            <w:r>
              <w:t>1000 Genomes</w:t>
            </w:r>
          </w:p>
        </w:tc>
        <w:tc>
          <w:tcPr>
            <w:tcW w:type="dxa" w:w="2160"/>
          </w:tcPr>
          <w:p>
            <w:r>
              <w:t>Binary-continuous mix</w:t>
            </w:r>
          </w:p>
        </w:tc>
      </w:tr>
      <w:tr>
        <w:tc>
          <w:tcPr>
            <w:tcW w:type="dxa" w:w="2160"/>
          </w:tcPr>
          <w:p>
            <w:r>
              <w:t>Spatial interaction (2D)</w:t>
            </w:r>
          </w:p>
        </w:tc>
        <w:tc>
          <w:tcPr>
            <w:tcW w:type="dxa" w:w="2160"/>
          </w:tcPr>
          <w:p>
            <w:r>
              <w:t>Hi-C, contact maps</w:t>
            </w:r>
          </w:p>
        </w:tc>
        <w:tc>
          <w:tcPr>
            <w:tcW w:type="dxa" w:w="2160"/>
          </w:tcPr>
          <w:p>
            <w:r>
              <w:t>4DNucleome, ENCODE</w:t>
            </w:r>
          </w:p>
        </w:tc>
        <w:tc>
          <w:tcPr>
            <w:tcW w:type="dxa" w:w="2160"/>
          </w:tcPr>
          <w:p>
            <w:r>
              <w:t>Planted high-rectangles in matrix</w:t>
            </w:r>
          </w:p>
        </w:tc>
      </w:tr>
      <w:tr>
        <w:tc>
          <w:tcPr>
            <w:tcW w:type="dxa" w:w="2160"/>
          </w:tcPr>
          <w:p>
            <w:r>
              <w:t>Real-time sensor signals</w:t>
            </w:r>
          </w:p>
        </w:tc>
        <w:tc>
          <w:tcPr>
            <w:tcW w:type="dxa" w:w="2160"/>
          </w:tcPr>
          <w:p>
            <w:r>
              <w:t>EEG, cell response</w:t>
            </w:r>
          </w:p>
        </w:tc>
        <w:tc>
          <w:tcPr>
            <w:tcW w:type="dxa" w:w="2160"/>
          </w:tcPr>
          <w:p>
            <w:r>
              <w:t>GEO, bioassay datasets</w:t>
            </w:r>
          </w:p>
        </w:tc>
        <w:tc>
          <w:tcPr>
            <w:tcW w:type="dxa" w:w="2160"/>
          </w:tcPr>
          <w:p>
            <w:r>
              <w:t>Streaming normal + signal injection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